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AD" w:rsidRDefault="002A54AD" w:rsidP="002A54AD">
      <w:pPr>
        <w:spacing w:line="440" w:lineRule="exact"/>
        <w:ind w:firstLine="90"/>
        <w:jc w:val="center"/>
        <w:rPr>
          <w:sz w:val="18"/>
          <w:szCs w:val="18"/>
        </w:rPr>
      </w:pP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2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0</w:t>
      </w:r>
      <w:r w:rsidR="001B058E">
        <w:rPr>
          <w:rFonts w:ascii="Sylfaen" w:eastAsia="Sylfaen" w:hAnsi="Sylfaen" w:cs="Sylfaen"/>
          <w:spacing w:val="-4"/>
          <w:position w:val="2"/>
          <w:sz w:val="28"/>
          <w:szCs w:val="28"/>
          <w:lang w:val="ka-GE"/>
        </w:rPr>
        <w:t>19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ჭ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ვ</w:t>
      </w:r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>ტ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</w:t>
      </w:r>
      <w:r>
        <w:rPr>
          <w:rFonts w:ascii="Sylfaen" w:eastAsia="Sylfaen" w:hAnsi="Sylfaen" w:cs="Sylfaen"/>
          <w:position w:val="2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r>
        <w:rPr>
          <w:rFonts w:ascii="Sylfaen" w:eastAsia="Sylfaen" w:hAnsi="Sylfaen" w:cs="Sylfaen"/>
          <w:spacing w:val="-5"/>
          <w:position w:val="2"/>
          <w:sz w:val="28"/>
          <w:szCs w:val="28"/>
          <w:lang w:val="ka-GE"/>
        </w:rPr>
        <w:t>რ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სპუ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ბ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კ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</w:p>
    <w:p w:rsidR="00A45B20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ს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6"/>
          <w:sz w:val="28"/>
          <w:szCs w:val="28"/>
        </w:rPr>
        <w:t>ფ</w:t>
      </w:r>
      <w:r>
        <w:rPr>
          <w:rFonts w:ascii="Sylfaen" w:eastAsia="Sylfaen" w:hAnsi="Sylfaen" w:cs="Sylfaen"/>
          <w:spacing w:val="-4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6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sz w:val="28"/>
          <w:szCs w:val="28"/>
        </w:rPr>
        <w:t>რ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5"/>
          <w:sz w:val="28"/>
          <w:szCs w:val="28"/>
        </w:rPr>
        <w:t>ბ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2"/>
          <w:sz w:val="28"/>
          <w:szCs w:val="28"/>
        </w:rPr>
        <w:t>ამ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3"/>
          <w:sz w:val="28"/>
          <w:szCs w:val="28"/>
        </w:rPr>
        <w:t>ტ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z w:val="28"/>
          <w:szCs w:val="28"/>
        </w:rPr>
        <w:t>რ</w:t>
      </w:r>
      <w:proofErr w:type="spellEnd"/>
      <w:r>
        <w:rPr>
          <w:rFonts w:ascii="Sylfaen" w:eastAsia="Sylfaen" w:hAnsi="Sylfaen" w:cs="Sylfaen"/>
          <w:spacing w:val="-5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რე</w:t>
      </w:r>
      <w:r>
        <w:rPr>
          <w:rFonts w:ascii="Sylfaen" w:eastAsia="Sylfaen" w:hAnsi="Sylfaen" w:cs="Sylfaen"/>
          <w:spacing w:val="-2"/>
          <w:sz w:val="28"/>
          <w:szCs w:val="28"/>
        </w:rPr>
        <w:t>კ</w:t>
      </w:r>
      <w:r>
        <w:rPr>
          <w:rFonts w:ascii="Sylfaen" w:eastAsia="Sylfaen" w:hAnsi="Sylfaen" w:cs="Sylfaen"/>
          <w:spacing w:val="-4"/>
          <w:sz w:val="28"/>
          <w:szCs w:val="28"/>
        </w:rPr>
        <w:t>ლა</w:t>
      </w:r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4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ზ</w:t>
      </w:r>
      <w:r>
        <w:rPr>
          <w:rFonts w:ascii="Sylfaen" w:eastAsia="Sylfaen" w:hAnsi="Sylfaen" w:cs="Sylfaen"/>
          <w:sz w:val="28"/>
          <w:szCs w:val="28"/>
        </w:rPr>
        <w:t>ე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გ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ულ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6"/>
          <w:sz w:val="28"/>
          <w:szCs w:val="28"/>
        </w:rPr>
        <w:t>ხ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ჯ</w:t>
      </w:r>
      <w:r>
        <w:rPr>
          <w:rFonts w:ascii="Sylfaen" w:eastAsia="Sylfaen" w:hAnsi="Sylfaen" w:cs="Sylfaen"/>
          <w:spacing w:val="-3"/>
          <w:sz w:val="28"/>
          <w:szCs w:val="28"/>
        </w:rPr>
        <w:t>ებ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</w:p>
    <w:p w:rsidR="002A54AD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</w:p>
    <w:tbl>
      <w:tblPr>
        <w:tblStyle w:val="TableGrid"/>
        <w:tblW w:w="14662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2"/>
        <w:gridCol w:w="1787"/>
        <w:gridCol w:w="2911"/>
        <w:gridCol w:w="5040"/>
        <w:gridCol w:w="1880"/>
        <w:gridCol w:w="2522"/>
      </w:tblGrid>
      <w:tr w:rsidR="002A54AD" w:rsidTr="00633E89">
        <w:tc>
          <w:tcPr>
            <w:tcW w:w="522" w:type="dxa"/>
            <w:vAlign w:val="center"/>
          </w:tcPr>
          <w:p w:rsidR="002A54AD" w:rsidRPr="002A54AD" w:rsidRDefault="002A54AD" w:rsidP="00633E89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787" w:type="dxa"/>
            <w:vAlign w:val="center"/>
          </w:tcPr>
          <w:p w:rsidR="002A54AD" w:rsidRDefault="002A54AD" w:rsidP="00633E89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ღ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911" w:type="dxa"/>
            <w:vAlign w:val="center"/>
          </w:tcPr>
          <w:p w:rsidR="002A54AD" w:rsidRDefault="002A54AD" w:rsidP="00633E89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ოლი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შურ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ვა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5040" w:type="dxa"/>
            <w:vAlign w:val="center"/>
          </w:tcPr>
          <w:p w:rsidR="002A54AD" w:rsidRDefault="002A54AD" w:rsidP="00633E89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bookmarkStart w:id="0" w:name="_GoBack"/>
            <w:bookmarkEnd w:id="0"/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ზან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80" w:type="dxa"/>
            <w:vAlign w:val="center"/>
          </w:tcPr>
          <w:p w:rsidR="002A54AD" w:rsidRDefault="002A54AD" w:rsidP="00633E89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522" w:type="dxa"/>
            <w:vAlign w:val="center"/>
          </w:tcPr>
          <w:p w:rsidR="002A54AD" w:rsidRDefault="002A54AD" w:rsidP="00633E89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softHyphen/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  <w:t>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ც</w:t>
            </w:r>
            <w:proofErr w:type="spellEnd"/>
          </w:p>
          <w:p w:rsidR="002A54AD" w:rsidRDefault="002A54AD" w:rsidP="00633E89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  <w:lang w:val="ka-GE"/>
              </w:rPr>
              <w:softHyphen/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</w:p>
        </w:tc>
      </w:tr>
      <w:tr w:rsidR="000A1707" w:rsidTr="00633E89">
        <w:tc>
          <w:tcPr>
            <w:tcW w:w="522" w:type="dxa"/>
            <w:vAlign w:val="center"/>
          </w:tcPr>
          <w:p w:rsidR="000A1707" w:rsidRDefault="000A1707" w:rsidP="00633E89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787" w:type="dxa"/>
            <w:vAlign w:val="center"/>
          </w:tcPr>
          <w:p w:rsidR="000A1707" w:rsidRPr="000A1707" w:rsidRDefault="000A1707" w:rsidP="00633E89">
            <w:pPr>
              <w:spacing w:line="320" w:lineRule="exact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29.01.2019</w:t>
            </w:r>
          </w:p>
        </w:tc>
        <w:tc>
          <w:tcPr>
            <w:tcW w:w="2911" w:type="dxa"/>
            <w:vAlign w:val="center"/>
          </w:tcPr>
          <w:p w:rsidR="000A1707" w:rsidRPr="00A17049" w:rsidRDefault="000A1707" w:rsidP="00633E89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  <w:proofErr w:type="spellStart"/>
            <w:r w:rsidRPr="00A17049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</w:t>
            </w:r>
            <w:r w:rsidRPr="000A1707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ონოგრაფი</w:t>
            </w:r>
            <w:r w:rsidRPr="00A17049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</w:t>
            </w:r>
            <w:proofErr w:type="spellEnd"/>
            <w:r w:rsidRPr="00A17049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7049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ბეჭდვა</w:t>
            </w:r>
            <w:proofErr w:type="spellEnd"/>
          </w:p>
          <w:p w:rsidR="000A1707" w:rsidRPr="00A17049" w:rsidRDefault="000A1707" w:rsidP="00633E89">
            <w:pPr>
              <w:spacing w:line="320" w:lineRule="exact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:rsidR="000A1707" w:rsidRPr="00D72C2C" w:rsidRDefault="000A1707" w:rsidP="00633E89">
            <w:pPr>
              <w:pStyle w:val="Default"/>
              <w:jc w:val="center"/>
            </w:pPr>
            <w:proofErr w:type="spellStart"/>
            <w:r w:rsidRPr="000A1707">
              <w:t>სამინისტროს</w:t>
            </w:r>
            <w:proofErr w:type="spellEnd"/>
            <w:r w:rsidRPr="000A1707">
              <w:t xml:space="preserve"> 2019 </w:t>
            </w:r>
            <w:proofErr w:type="spellStart"/>
            <w:r w:rsidRPr="000A1707">
              <w:t>წლის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პროგრამის</w:t>
            </w:r>
            <w:proofErr w:type="spellEnd"/>
            <w:r w:rsidRPr="000A1707">
              <w:t xml:space="preserve"> „</w:t>
            </w:r>
            <w:proofErr w:type="spellStart"/>
            <w:r w:rsidRPr="000A1707">
              <w:t>აგროსექტორის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მდგრადი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განვითარების</w:t>
            </w:r>
            <w:proofErr w:type="spellEnd"/>
            <w:r w:rsidRPr="000A1707">
              <w:t xml:space="preserve">“ </w:t>
            </w:r>
            <w:proofErr w:type="spellStart"/>
            <w:r w:rsidRPr="000A1707">
              <w:t>ქვეპროგრამის</w:t>
            </w:r>
            <w:proofErr w:type="spellEnd"/>
            <w:r w:rsidRPr="000A1707">
              <w:t xml:space="preserve"> „</w:t>
            </w:r>
            <w:proofErr w:type="spellStart"/>
            <w:r w:rsidRPr="000A1707">
              <w:t>ადგილობრივი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პროდუქციის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პოპულარიზაცია</w:t>
            </w:r>
            <w:proofErr w:type="spellEnd"/>
            <w:r w:rsidRPr="000A1707">
              <w:t xml:space="preserve">, </w:t>
            </w:r>
            <w:proofErr w:type="spellStart"/>
            <w:r w:rsidRPr="000A1707">
              <w:t>საექსპორტო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და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საინვესტიციო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პოტენციალის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ზრდის</w:t>
            </w:r>
            <w:proofErr w:type="spellEnd"/>
            <w:r w:rsidRPr="000A1707">
              <w:t xml:space="preserve">“ </w:t>
            </w:r>
            <w:proofErr w:type="spellStart"/>
            <w:r w:rsidRPr="000A1707">
              <w:t>ფარგლებში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გათვალისწინებული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სამეცნიერო</w:t>
            </w:r>
            <w:proofErr w:type="spellEnd"/>
            <w:r w:rsidRPr="000A1707">
              <w:t xml:space="preserve"> </w:t>
            </w:r>
            <w:proofErr w:type="spellStart"/>
            <w:r w:rsidRPr="000A1707">
              <w:t>კონფერე</w:t>
            </w:r>
            <w:r>
              <w:t>ნცი</w:t>
            </w:r>
            <w:proofErr w:type="spellEnd"/>
            <w:r w:rsidR="00D72C2C">
              <w:rPr>
                <w:lang w:val="ka-GE"/>
              </w:rPr>
              <w:t xml:space="preserve">ის </w:t>
            </w:r>
            <w:proofErr w:type="spellStart"/>
            <w:r w:rsidR="00D72C2C" w:rsidRPr="00D72C2C">
              <w:t>პროცესის</w:t>
            </w:r>
            <w:proofErr w:type="spellEnd"/>
            <w:r w:rsidR="00D72C2C" w:rsidRPr="00D72C2C">
              <w:t xml:space="preserve"> </w:t>
            </w:r>
            <w:proofErr w:type="spellStart"/>
            <w:r w:rsidR="00D72C2C" w:rsidRPr="00D72C2C">
              <w:t>ჩატარების</w:t>
            </w:r>
            <w:proofErr w:type="spellEnd"/>
            <w:r w:rsidR="00D72C2C" w:rsidRPr="00D72C2C">
              <w:t xml:space="preserve"> </w:t>
            </w:r>
            <w:proofErr w:type="spellStart"/>
            <w:r w:rsidR="00D72C2C" w:rsidRPr="00D72C2C">
              <w:t>მიზნით</w:t>
            </w:r>
            <w:proofErr w:type="spellEnd"/>
            <w:r w:rsidR="00D72C2C" w:rsidRPr="00D72C2C">
              <w:t xml:space="preserve"> </w:t>
            </w:r>
            <w:proofErr w:type="spellStart"/>
            <w:r w:rsidR="00D72C2C" w:rsidRPr="00D72C2C">
              <w:t>ინფორმაციის</w:t>
            </w:r>
            <w:proofErr w:type="spellEnd"/>
            <w:r w:rsidR="00D72C2C" w:rsidRPr="00D72C2C">
              <w:t xml:space="preserve"> </w:t>
            </w:r>
            <w:proofErr w:type="spellStart"/>
            <w:r w:rsidR="00D72C2C" w:rsidRPr="00D72C2C">
              <w:t>გავრცელება</w:t>
            </w:r>
            <w:proofErr w:type="spellEnd"/>
          </w:p>
        </w:tc>
        <w:tc>
          <w:tcPr>
            <w:tcW w:w="1880" w:type="dxa"/>
            <w:vAlign w:val="center"/>
          </w:tcPr>
          <w:p w:rsidR="000A1707" w:rsidRPr="000A1707" w:rsidRDefault="000A1707" w:rsidP="00633E89">
            <w:pPr>
              <w:spacing w:line="320" w:lineRule="exact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pacing w:val="-1"/>
                <w:sz w:val="24"/>
                <w:szCs w:val="24"/>
                <w:lang w:val="ka-GE"/>
              </w:rPr>
              <w:t>3800,00 ლარი</w:t>
            </w:r>
          </w:p>
        </w:tc>
        <w:tc>
          <w:tcPr>
            <w:tcW w:w="2522" w:type="dxa"/>
            <w:vAlign w:val="center"/>
          </w:tcPr>
          <w:p w:rsidR="000A1707" w:rsidRDefault="000A1707" w:rsidP="00633E89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  <w:rPr>
                <w:rFonts w:ascii="Sylfaen" w:eastAsia="Sylfaen" w:hAnsi="Sylfaen" w:cs="Sylfaen"/>
                <w:spacing w:val="-1"/>
                <w:sz w:val="24"/>
                <w:szCs w:val="24"/>
              </w:rPr>
            </w:pPr>
          </w:p>
        </w:tc>
      </w:tr>
      <w:tr w:rsidR="000A1707" w:rsidTr="00633E89">
        <w:trPr>
          <w:trHeight w:val="1430"/>
        </w:trPr>
        <w:tc>
          <w:tcPr>
            <w:tcW w:w="522" w:type="dxa"/>
            <w:vAlign w:val="center"/>
          </w:tcPr>
          <w:p w:rsidR="002A54AD" w:rsidRPr="002A54AD" w:rsidRDefault="000A1707" w:rsidP="00633E89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787" w:type="dxa"/>
            <w:vAlign w:val="center"/>
          </w:tcPr>
          <w:p w:rsidR="002A54AD" w:rsidRPr="002A54AD" w:rsidRDefault="000A1707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08.02.2019 წ</w:t>
            </w:r>
          </w:p>
        </w:tc>
        <w:tc>
          <w:tcPr>
            <w:tcW w:w="2911" w:type="dxa"/>
            <w:vAlign w:val="center"/>
          </w:tcPr>
          <w:p w:rsidR="002A54AD" w:rsidRPr="002A54AD" w:rsidRDefault="000A1707" w:rsidP="00633E89">
            <w:pPr>
              <w:pStyle w:val="Default"/>
              <w:spacing w:line="320" w:lineRule="exact"/>
              <w:jc w:val="center"/>
            </w:pPr>
            <w:proofErr w:type="spellStart"/>
            <w:r>
              <w:t>საინფორმაციო</w:t>
            </w:r>
            <w:r w:rsidR="00D72C2C" w:rsidRPr="00A17049">
              <w:t>-</w:t>
            </w:r>
            <w:r>
              <w:t>სარეკლამო</w:t>
            </w:r>
            <w:proofErr w:type="spellEnd"/>
            <w:r>
              <w:t xml:space="preserve"> </w:t>
            </w:r>
            <w:proofErr w:type="spellStart"/>
            <w:r>
              <w:t>ვიდეორგოლი</w:t>
            </w:r>
            <w:proofErr w:type="spellEnd"/>
          </w:p>
        </w:tc>
        <w:tc>
          <w:tcPr>
            <w:tcW w:w="5040" w:type="dxa"/>
            <w:vAlign w:val="center"/>
          </w:tcPr>
          <w:p w:rsidR="002A54AD" w:rsidRPr="002A54AD" w:rsidRDefault="000A1707" w:rsidP="00633E89">
            <w:pPr>
              <w:pStyle w:val="Default"/>
              <w:jc w:val="center"/>
              <w:rPr>
                <w:lang w:val="ka-GE"/>
              </w:rPr>
            </w:pPr>
            <w:proofErr w:type="spellStart"/>
            <w:r>
              <w:t>აჭარის</w:t>
            </w:r>
            <w:proofErr w:type="spellEnd"/>
            <w:r>
              <w:t xml:space="preserve"> </w:t>
            </w:r>
            <w:proofErr w:type="spellStart"/>
            <w:r>
              <w:t>ავტონომიური</w:t>
            </w:r>
            <w:proofErr w:type="spellEnd"/>
            <w:r>
              <w:t xml:space="preserve"> </w:t>
            </w:r>
            <w:proofErr w:type="spellStart"/>
            <w:r>
              <w:t>რესპუბლიკის</w:t>
            </w:r>
            <w:proofErr w:type="spellEnd"/>
            <w:r>
              <w:t xml:space="preserve"> </w:t>
            </w:r>
            <w:proofErr w:type="spellStart"/>
            <w:r>
              <w:t>სოფლის</w:t>
            </w:r>
            <w:proofErr w:type="spellEnd"/>
            <w:r>
              <w:t xml:space="preserve"> </w:t>
            </w:r>
            <w:proofErr w:type="spellStart"/>
            <w:r>
              <w:t>მეურნეობის</w:t>
            </w:r>
            <w:proofErr w:type="spellEnd"/>
            <w:r>
              <w:t xml:space="preserve"> </w:t>
            </w:r>
            <w:proofErr w:type="spellStart"/>
            <w:r>
              <w:t>სამინისტროს</w:t>
            </w:r>
            <w:proofErr w:type="spellEnd"/>
            <w:r>
              <w:t xml:space="preserve"> </w:t>
            </w:r>
            <w:proofErr w:type="spellStart"/>
            <w:r>
              <w:t>მიერ</w:t>
            </w:r>
            <w:proofErr w:type="spellEnd"/>
            <w:r>
              <w:t xml:space="preserve"> </w:t>
            </w:r>
            <w:proofErr w:type="spellStart"/>
            <w:r>
              <w:t>განსახორციელებელი</w:t>
            </w:r>
            <w:proofErr w:type="spellEnd"/>
            <w:r>
              <w:t xml:space="preserve"> </w:t>
            </w:r>
            <w:proofErr w:type="spellStart"/>
            <w:r>
              <w:t>პროგრამების</w:t>
            </w:r>
            <w:proofErr w:type="spellEnd"/>
            <w:r>
              <w:t xml:space="preserve"> </w:t>
            </w:r>
            <w:proofErr w:type="spellStart"/>
            <w:r>
              <w:t>შესახებ</w:t>
            </w:r>
            <w:proofErr w:type="spellEnd"/>
            <w:r>
              <w:t xml:space="preserve"> </w:t>
            </w:r>
            <w:proofErr w:type="spellStart"/>
            <w:r>
              <w:t>მოსახლეობის</w:t>
            </w:r>
            <w:proofErr w:type="spellEnd"/>
            <w:r>
              <w:t xml:space="preserve"> </w:t>
            </w:r>
            <w:proofErr w:type="spellStart"/>
            <w:r>
              <w:t>ინფორმირება</w:t>
            </w:r>
            <w:proofErr w:type="spellEnd"/>
          </w:p>
        </w:tc>
        <w:tc>
          <w:tcPr>
            <w:tcW w:w="1880" w:type="dxa"/>
            <w:vAlign w:val="center"/>
          </w:tcPr>
          <w:p w:rsidR="002A54AD" w:rsidRPr="002A54AD" w:rsidRDefault="000A1707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1500,00 ლარი</w:t>
            </w:r>
          </w:p>
        </w:tc>
        <w:tc>
          <w:tcPr>
            <w:tcW w:w="2522" w:type="dxa"/>
            <w:vAlign w:val="center"/>
          </w:tcPr>
          <w:p w:rsidR="002A54AD" w:rsidRPr="002A54AD" w:rsidRDefault="003245F6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 xml:space="preserve">00,00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ივი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ყე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ჭ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ში</w:t>
            </w:r>
            <w:proofErr w:type="spellEnd"/>
          </w:p>
        </w:tc>
      </w:tr>
      <w:tr w:rsidR="005A2FAA" w:rsidTr="00633E89">
        <w:trPr>
          <w:trHeight w:val="70"/>
        </w:trPr>
        <w:tc>
          <w:tcPr>
            <w:tcW w:w="522" w:type="dxa"/>
            <w:vAlign w:val="center"/>
          </w:tcPr>
          <w:p w:rsidR="005A2FAA" w:rsidRDefault="00D72C2C" w:rsidP="00633E89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787" w:type="dxa"/>
            <w:vAlign w:val="center"/>
          </w:tcPr>
          <w:p w:rsidR="005A2FAA" w:rsidRPr="002A54AD" w:rsidRDefault="005A2FAA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</w:t>
            </w:r>
            <w:r w:rsidR="00F37B4B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.0</w:t>
            </w:r>
            <w:r w:rsidR="00F37B4B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.20</w:t>
            </w:r>
            <w:r w:rsidR="00F37B4B">
              <w:rPr>
                <w:rFonts w:ascii="Sylfaen" w:hAnsi="Sylfaen"/>
                <w:sz w:val="24"/>
                <w:szCs w:val="24"/>
                <w:lang w:val="ka-GE"/>
              </w:rPr>
              <w:t>19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წ.</w:t>
            </w:r>
          </w:p>
        </w:tc>
        <w:tc>
          <w:tcPr>
            <w:tcW w:w="2911" w:type="dxa"/>
            <w:vAlign w:val="center"/>
          </w:tcPr>
          <w:p w:rsidR="005A2FAA" w:rsidRPr="002A54AD" w:rsidRDefault="00D72C2C" w:rsidP="00633E89">
            <w:pPr>
              <w:pStyle w:val="Default"/>
              <w:spacing w:line="320" w:lineRule="exact"/>
              <w:jc w:val="center"/>
            </w:pPr>
            <w:r w:rsidRPr="00A17049">
              <w:t>ბ</w:t>
            </w:r>
            <w:r w:rsidR="00F37B4B" w:rsidRPr="00A17049">
              <w:t>როშურა</w:t>
            </w:r>
          </w:p>
        </w:tc>
        <w:tc>
          <w:tcPr>
            <w:tcW w:w="5040" w:type="dxa"/>
            <w:vAlign w:val="center"/>
          </w:tcPr>
          <w:p w:rsidR="00D72C2C" w:rsidRPr="00D72C2C" w:rsidRDefault="00D72C2C" w:rsidP="00633E89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D72C2C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მოსახლეობასთან</w:t>
            </w:r>
            <w:proofErr w:type="spellEnd"/>
            <w:r w:rsidRPr="00D72C2C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C2C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შეხვედრის</w:t>
            </w:r>
            <w:proofErr w:type="spellEnd"/>
            <w:r w:rsidRPr="00D72C2C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2C2C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დროს</w:t>
            </w:r>
            <w:proofErr w:type="spellEnd"/>
            <w:r w:rsidRPr="00D72C2C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r w:rsidR="00A17049"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D72C2C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სამინისტროს</w:t>
            </w:r>
            <w:proofErr w:type="spellEnd"/>
            <w:proofErr w:type="gramEnd"/>
            <w:r w:rsidRPr="00D72C2C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>მიერ დაგეგმილი</w:t>
            </w:r>
            <w:r w:rsidR="00825E1F"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 xml:space="preserve"> და მიმდინარე 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 xml:space="preserve">პროგრამების </w:t>
            </w:r>
            <w:r w:rsidR="00825E1F"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 xml:space="preserve">შესახებ </w:t>
            </w:r>
            <w:r w:rsidR="00A17049"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 xml:space="preserve">მათი </w:t>
            </w:r>
            <w:r w:rsidR="00825E1F"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  <w:t>ინფორმირება</w:t>
            </w:r>
          </w:p>
          <w:p w:rsidR="005A2FAA" w:rsidRPr="005A2FAA" w:rsidRDefault="005A2FAA" w:rsidP="00633E89">
            <w:pPr>
              <w:pStyle w:val="Default"/>
              <w:jc w:val="center"/>
              <w:rPr>
                <w:lang w:val="ka-GE"/>
              </w:rPr>
            </w:pPr>
          </w:p>
        </w:tc>
        <w:tc>
          <w:tcPr>
            <w:tcW w:w="1880" w:type="dxa"/>
            <w:vAlign w:val="center"/>
          </w:tcPr>
          <w:p w:rsidR="005A2FAA" w:rsidRDefault="00F37B4B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1002,00</w:t>
            </w:r>
            <w:r w:rsidR="00825E1F">
              <w:rPr>
                <w:rFonts w:ascii="Sylfaen" w:hAnsi="Sylfaen"/>
                <w:sz w:val="24"/>
                <w:szCs w:val="24"/>
                <w:lang w:val="ka-GE"/>
              </w:rPr>
              <w:t xml:space="preserve"> ლარი</w:t>
            </w:r>
          </w:p>
        </w:tc>
        <w:tc>
          <w:tcPr>
            <w:tcW w:w="2522" w:type="dxa"/>
            <w:vAlign w:val="center"/>
          </w:tcPr>
          <w:p w:rsidR="005A2FAA" w:rsidRDefault="005A2FAA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F37B4B" w:rsidTr="00633E89">
        <w:trPr>
          <w:trHeight w:val="2393"/>
        </w:trPr>
        <w:tc>
          <w:tcPr>
            <w:tcW w:w="522" w:type="dxa"/>
            <w:vAlign w:val="center"/>
          </w:tcPr>
          <w:p w:rsidR="00F37B4B" w:rsidRDefault="00F37B4B" w:rsidP="00633E89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787" w:type="dxa"/>
            <w:vAlign w:val="center"/>
          </w:tcPr>
          <w:p w:rsidR="00F37B4B" w:rsidRDefault="00F37B4B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01.07.2019 წ</w:t>
            </w:r>
          </w:p>
        </w:tc>
        <w:tc>
          <w:tcPr>
            <w:tcW w:w="2911" w:type="dxa"/>
            <w:vAlign w:val="center"/>
          </w:tcPr>
          <w:p w:rsidR="00F37B4B" w:rsidRPr="00825E1F" w:rsidRDefault="00F37B4B" w:rsidP="00633E89">
            <w:pPr>
              <w:pStyle w:val="Default"/>
              <w:jc w:val="center"/>
            </w:pPr>
            <w:proofErr w:type="spellStart"/>
            <w:r w:rsidRPr="00825E1F">
              <w:t>ნეიმთაგები</w:t>
            </w:r>
            <w:proofErr w:type="spellEnd"/>
            <w:r w:rsidRPr="00825E1F">
              <w:t xml:space="preserve">, </w:t>
            </w:r>
            <w:proofErr w:type="spellStart"/>
            <w:r w:rsidRPr="00825E1F">
              <w:t>ბანერები</w:t>
            </w:r>
            <w:proofErr w:type="spellEnd"/>
            <w:r w:rsidRPr="00825E1F">
              <w:t xml:space="preserve">, </w:t>
            </w:r>
            <w:proofErr w:type="spellStart"/>
            <w:r w:rsidRPr="00825E1F">
              <w:t>ბეიჯები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და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მოსაწვევები</w:t>
            </w:r>
            <w:proofErr w:type="spellEnd"/>
          </w:p>
          <w:p w:rsidR="00F37B4B" w:rsidRPr="00825E1F" w:rsidRDefault="00F37B4B" w:rsidP="00633E89">
            <w:pPr>
              <w:pStyle w:val="Default"/>
              <w:spacing w:line="320" w:lineRule="exact"/>
              <w:jc w:val="center"/>
              <w:rPr>
                <w:lang w:val="ka-GE"/>
              </w:rPr>
            </w:pPr>
          </w:p>
        </w:tc>
        <w:tc>
          <w:tcPr>
            <w:tcW w:w="5040" w:type="dxa"/>
            <w:vAlign w:val="center"/>
          </w:tcPr>
          <w:p w:rsidR="00F37B4B" w:rsidRPr="00825E1F" w:rsidRDefault="00F37B4B" w:rsidP="00633E89">
            <w:pPr>
              <w:pStyle w:val="Default"/>
              <w:jc w:val="center"/>
            </w:pPr>
            <w:proofErr w:type="spellStart"/>
            <w:r w:rsidRPr="00825E1F">
              <w:t>სამინისტროს</w:t>
            </w:r>
            <w:proofErr w:type="spellEnd"/>
            <w:r w:rsidRPr="00825E1F">
              <w:t xml:space="preserve"> 2019 </w:t>
            </w:r>
            <w:proofErr w:type="spellStart"/>
            <w:r w:rsidRPr="00825E1F">
              <w:t>წლისპროგრამის</w:t>
            </w:r>
            <w:proofErr w:type="spellEnd"/>
            <w:r w:rsidRPr="00825E1F">
              <w:t xml:space="preserve"> „0705 </w:t>
            </w:r>
            <w:proofErr w:type="spellStart"/>
            <w:r w:rsidRPr="00825E1F">
              <w:t>აგროსექტორის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მდგრადი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განვითარება</w:t>
            </w:r>
            <w:proofErr w:type="spellEnd"/>
            <w:r w:rsidRPr="00825E1F">
              <w:t xml:space="preserve">“ </w:t>
            </w:r>
            <w:proofErr w:type="spellStart"/>
            <w:r w:rsidRPr="00825E1F">
              <w:t>ქვეპროგრამის</w:t>
            </w:r>
            <w:proofErr w:type="spellEnd"/>
            <w:r w:rsidRPr="00825E1F">
              <w:t xml:space="preserve"> „070505ადგილობრივი </w:t>
            </w:r>
            <w:proofErr w:type="spellStart"/>
            <w:r w:rsidRPr="00825E1F">
              <w:t>პრო</w:t>
            </w:r>
            <w:r w:rsidR="00A17049">
              <w:softHyphen/>
            </w:r>
            <w:r w:rsidRPr="00825E1F">
              <w:t>დუქციის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პოპულარიზაცია</w:t>
            </w:r>
            <w:proofErr w:type="spellEnd"/>
            <w:r w:rsidRPr="00825E1F">
              <w:t xml:space="preserve">, </w:t>
            </w:r>
            <w:proofErr w:type="spellStart"/>
            <w:r w:rsidRPr="00825E1F">
              <w:t>საექს</w:t>
            </w:r>
            <w:r w:rsidR="00A17049">
              <w:softHyphen/>
            </w:r>
            <w:r w:rsidRPr="00825E1F">
              <w:t>პორტო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და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საინვესტიციო</w:t>
            </w:r>
            <w:proofErr w:type="spellEnd"/>
            <w:r w:rsidR="00A17049">
              <w:rPr>
                <w:lang w:val="ka-GE"/>
              </w:rPr>
              <w:t xml:space="preserve"> </w:t>
            </w:r>
            <w:proofErr w:type="spellStart"/>
            <w:r w:rsidRPr="00825E1F">
              <w:t>პოტენცია</w:t>
            </w:r>
            <w:r w:rsidR="00A17049">
              <w:softHyphen/>
            </w:r>
            <w:r w:rsidRPr="00825E1F">
              <w:t>ლის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ზრდა</w:t>
            </w:r>
            <w:proofErr w:type="spellEnd"/>
            <w:r w:rsidRPr="00825E1F">
              <w:t xml:space="preserve">“ </w:t>
            </w:r>
            <w:proofErr w:type="spellStart"/>
            <w:r w:rsidRPr="00825E1F">
              <w:t>ფარგ</w:t>
            </w:r>
            <w:r w:rsidR="00A17049">
              <w:softHyphen/>
            </w:r>
            <w:r w:rsidRPr="00825E1F">
              <w:t>ლებში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დაგეგმილ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დონორთა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საერთა</w:t>
            </w:r>
            <w:r w:rsidR="00A17049">
              <w:softHyphen/>
            </w:r>
            <w:r w:rsidRPr="00825E1F">
              <w:t>შორისო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კონფერენციის</w:t>
            </w:r>
            <w:proofErr w:type="spellEnd"/>
            <w:r w:rsidR="00825E1F">
              <w:rPr>
                <w:lang w:val="ka-GE"/>
              </w:rPr>
              <w:t xml:space="preserve"> </w:t>
            </w:r>
            <w:proofErr w:type="spellStart"/>
            <w:r w:rsidRPr="00825E1F">
              <w:t>გამართვის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მიზნით</w:t>
            </w:r>
            <w:proofErr w:type="spellEnd"/>
          </w:p>
        </w:tc>
        <w:tc>
          <w:tcPr>
            <w:tcW w:w="1880" w:type="dxa"/>
            <w:vAlign w:val="center"/>
          </w:tcPr>
          <w:p w:rsidR="00F37B4B" w:rsidRPr="00825E1F" w:rsidRDefault="00F37B4B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25E1F">
              <w:rPr>
                <w:rFonts w:ascii="Sylfaen" w:hAnsi="Sylfaen"/>
                <w:sz w:val="24"/>
                <w:szCs w:val="24"/>
                <w:lang w:val="ka-GE"/>
              </w:rPr>
              <w:t>340,00 ლარი</w:t>
            </w:r>
          </w:p>
        </w:tc>
        <w:tc>
          <w:tcPr>
            <w:tcW w:w="2522" w:type="dxa"/>
            <w:vAlign w:val="center"/>
          </w:tcPr>
          <w:p w:rsidR="00F37B4B" w:rsidRDefault="00F37B4B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F37B4B" w:rsidTr="00633E89">
        <w:trPr>
          <w:trHeight w:val="2393"/>
        </w:trPr>
        <w:tc>
          <w:tcPr>
            <w:tcW w:w="522" w:type="dxa"/>
            <w:vAlign w:val="center"/>
          </w:tcPr>
          <w:p w:rsidR="00F37B4B" w:rsidRDefault="00F37B4B" w:rsidP="00633E89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787" w:type="dxa"/>
            <w:vAlign w:val="center"/>
          </w:tcPr>
          <w:p w:rsidR="00F37B4B" w:rsidRDefault="00F37B4B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01.10.2019 წ</w:t>
            </w:r>
          </w:p>
        </w:tc>
        <w:tc>
          <w:tcPr>
            <w:tcW w:w="2911" w:type="dxa"/>
            <w:vAlign w:val="center"/>
          </w:tcPr>
          <w:p w:rsidR="00F37B4B" w:rsidRPr="00825E1F" w:rsidRDefault="00F37B4B" w:rsidP="00633E89">
            <w:pPr>
              <w:pStyle w:val="Default"/>
              <w:jc w:val="center"/>
            </w:pPr>
            <w:proofErr w:type="spellStart"/>
            <w:r w:rsidRPr="00825E1F">
              <w:t>ბანერი</w:t>
            </w:r>
            <w:proofErr w:type="spellEnd"/>
            <w:r w:rsidRPr="00825E1F">
              <w:t xml:space="preserve">, </w:t>
            </w:r>
            <w:proofErr w:type="spellStart"/>
            <w:r w:rsidRPr="00825E1F">
              <w:t>ბეიჯები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და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მოსაწვევები</w:t>
            </w:r>
            <w:proofErr w:type="spellEnd"/>
          </w:p>
          <w:p w:rsidR="00F37B4B" w:rsidRPr="00825E1F" w:rsidRDefault="00F37B4B" w:rsidP="00633E89">
            <w:pPr>
              <w:pStyle w:val="Default"/>
              <w:jc w:val="center"/>
            </w:pPr>
          </w:p>
        </w:tc>
        <w:tc>
          <w:tcPr>
            <w:tcW w:w="5040" w:type="dxa"/>
            <w:vAlign w:val="center"/>
          </w:tcPr>
          <w:p w:rsidR="00F37B4B" w:rsidRPr="00825E1F" w:rsidRDefault="00F37B4B" w:rsidP="00633E89">
            <w:pPr>
              <w:pStyle w:val="Default"/>
              <w:jc w:val="center"/>
            </w:pPr>
            <w:proofErr w:type="spellStart"/>
            <w:r w:rsidRPr="00825E1F">
              <w:t>სამინისტროს</w:t>
            </w:r>
            <w:proofErr w:type="spellEnd"/>
            <w:r w:rsidRPr="00825E1F">
              <w:t xml:space="preserve"> 2019 </w:t>
            </w:r>
            <w:proofErr w:type="spellStart"/>
            <w:r w:rsidRPr="00825E1F">
              <w:t>წლის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პროგრამის</w:t>
            </w:r>
            <w:proofErr w:type="spellEnd"/>
            <w:r w:rsidRPr="00825E1F">
              <w:t xml:space="preserve"> „0705 </w:t>
            </w:r>
            <w:proofErr w:type="spellStart"/>
            <w:r w:rsidRPr="00825E1F">
              <w:t>აგროსექტორის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მდგრადი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განვითარება</w:t>
            </w:r>
            <w:proofErr w:type="spellEnd"/>
            <w:r w:rsidRPr="00825E1F">
              <w:t xml:space="preserve">“ </w:t>
            </w:r>
            <w:proofErr w:type="spellStart"/>
            <w:r w:rsidRPr="00825E1F">
              <w:t>ქვეპროგრამის</w:t>
            </w:r>
            <w:proofErr w:type="spellEnd"/>
            <w:r w:rsidRPr="00825E1F">
              <w:t xml:space="preserve"> „070505 </w:t>
            </w:r>
            <w:proofErr w:type="spellStart"/>
            <w:r w:rsidRPr="00825E1F">
              <w:t>ადგილობრივი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პროდუქციის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პოპულარიზაცია</w:t>
            </w:r>
            <w:proofErr w:type="spellEnd"/>
            <w:r w:rsidRPr="00825E1F">
              <w:t xml:space="preserve">, </w:t>
            </w:r>
            <w:proofErr w:type="spellStart"/>
            <w:r w:rsidRPr="00825E1F">
              <w:t>საექსპორტო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და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საინვესტიციო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პოტენციალის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ზრდა</w:t>
            </w:r>
            <w:proofErr w:type="spellEnd"/>
            <w:r w:rsidRPr="00825E1F">
              <w:t xml:space="preserve">“ </w:t>
            </w:r>
            <w:proofErr w:type="spellStart"/>
            <w:r w:rsidRPr="00825E1F">
              <w:t>ფარგლებში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დაგეგმილ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საერთაშორისო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საინვესტიციო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ფორუმის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გამართვის</w:t>
            </w:r>
            <w:proofErr w:type="spellEnd"/>
            <w:r w:rsidRPr="00825E1F">
              <w:t xml:space="preserve"> </w:t>
            </w:r>
            <w:proofErr w:type="spellStart"/>
            <w:r w:rsidRPr="00825E1F">
              <w:t>მიზნით</w:t>
            </w:r>
            <w:proofErr w:type="spellEnd"/>
          </w:p>
        </w:tc>
        <w:tc>
          <w:tcPr>
            <w:tcW w:w="1880" w:type="dxa"/>
            <w:vAlign w:val="center"/>
          </w:tcPr>
          <w:p w:rsidR="00F37B4B" w:rsidRPr="00825E1F" w:rsidRDefault="00F37B4B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825E1F">
              <w:rPr>
                <w:rFonts w:ascii="Sylfaen" w:hAnsi="Sylfaen"/>
                <w:sz w:val="24"/>
                <w:szCs w:val="24"/>
                <w:lang w:val="ka-GE"/>
              </w:rPr>
              <w:t>900,00 ლარი</w:t>
            </w:r>
          </w:p>
        </w:tc>
        <w:tc>
          <w:tcPr>
            <w:tcW w:w="2522" w:type="dxa"/>
            <w:vAlign w:val="center"/>
          </w:tcPr>
          <w:p w:rsidR="00F37B4B" w:rsidRDefault="00F37B4B" w:rsidP="00633E89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2A54AD" w:rsidRDefault="002A54AD" w:rsidP="005A2FAA">
      <w:pPr>
        <w:spacing w:line="440" w:lineRule="exact"/>
      </w:pPr>
    </w:p>
    <w:sectPr w:rsidR="002A54AD" w:rsidSect="005A2FAA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D"/>
    <w:rsid w:val="000A1707"/>
    <w:rsid w:val="001B058E"/>
    <w:rsid w:val="002A54AD"/>
    <w:rsid w:val="003245F6"/>
    <w:rsid w:val="005A2FAA"/>
    <w:rsid w:val="00603EFD"/>
    <w:rsid w:val="00633E89"/>
    <w:rsid w:val="006D1262"/>
    <w:rsid w:val="00825E1F"/>
    <w:rsid w:val="00A17049"/>
    <w:rsid w:val="00D72C2C"/>
    <w:rsid w:val="00D77F3A"/>
    <w:rsid w:val="00F37B4B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83F96-030F-4557-92F1-9552F2A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4A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78C3-02C4-4A79-88E5-696BD746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Chkhartishvili</dc:creator>
  <cp:keywords/>
  <dc:description/>
  <cp:lastModifiedBy>Madona Samnidze</cp:lastModifiedBy>
  <cp:revision>8</cp:revision>
  <dcterms:created xsi:type="dcterms:W3CDTF">2023-02-27T13:41:00Z</dcterms:created>
  <dcterms:modified xsi:type="dcterms:W3CDTF">2023-02-28T13:03:00Z</dcterms:modified>
</cp:coreProperties>
</file>