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13" w:rsidRPr="00A7271E" w:rsidRDefault="004B4213" w:rsidP="004B4213">
      <w:pPr>
        <w:jc w:val="center"/>
        <w:rPr>
          <w:color w:val="4472C4" w:themeColor="accent5"/>
          <w:sz w:val="28"/>
          <w:szCs w:val="28"/>
          <w:lang w:val="ka-GE"/>
        </w:rPr>
      </w:pP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>2</w:t>
      </w:r>
      <w:r w:rsidR="00FF38BC">
        <w:rPr>
          <w:rFonts w:ascii="Sylfaen" w:hAnsi="Sylfaen"/>
          <w:color w:val="4472C4" w:themeColor="accent5"/>
          <w:sz w:val="28"/>
          <w:szCs w:val="28"/>
        </w:rPr>
        <w:t>2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წლის</w:t>
      </w:r>
      <w:r w:rsidR="00A7271E">
        <w:rPr>
          <w:rFonts w:ascii="Sylfaen" w:hAnsi="Sylfaen" w:cs="Sylfaen"/>
          <w:color w:val="4472C4" w:themeColor="accent5"/>
          <w:sz w:val="28"/>
          <w:szCs w:val="28"/>
          <w:lang w:val="ka-GE"/>
        </w:rPr>
        <w:t xml:space="preserve"> </w:t>
      </w:r>
      <w:r w:rsidR="00A7271E">
        <w:rPr>
          <w:rFonts w:ascii="Sylfaen" w:hAnsi="Sylfaen" w:cs="Sylfaen"/>
          <w:color w:val="4472C4" w:themeColor="accent5"/>
          <w:sz w:val="28"/>
          <w:szCs w:val="28"/>
        </w:rPr>
        <w:t xml:space="preserve">I </w:t>
      </w:r>
      <w:r w:rsidR="00A7271E">
        <w:rPr>
          <w:rFonts w:ascii="Sylfaen" w:hAnsi="Sylfaen" w:cs="Sylfaen"/>
          <w:color w:val="4472C4" w:themeColor="accent5"/>
          <w:sz w:val="28"/>
          <w:szCs w:val="28"/>
          <w:lang w:val="ka-GE"/>
        </w:rPr>
        <w:t xml:space="preserve">და </w:t>
      </w:r>
      <w:r w:rsidR="00A7271E">
        <w:rPr>
          <w:rFonts w:ascii="Sylfaen" w:hAnsi="Sylfaen" w:cs="Sylfaen"/>
          <w:color w:val="4472C4" w:themeColor="accent5"/>
          <w:sz w:val="28"/>
          <w:szCs w:val="28"/>
        </w:rPr>
        <w:t>II</w:t>
      </w:r>
      <w:r w:rsidR="00A7271E">
        <w:rPr>
          <w:rFonts w:ascii="Sylfaen" w:hAnsi="Sylfaen" w:cs="Sylfaen"/>
          <w:color w:val="4472C4" w:themeColor="accent5"/>
          <w:sz w:val="28"/>
          <w:szCs w:val="28"/>
          <w:lang w:val="ka-GE"/>
        </w:rPr>
        <w:t xml:space="preserve"> კვარტალი</w:t>
      </w:r>
      <w:bookmarkStart w:id="0" w:name="_GoBack"/>
      <w:bookmarkEnd w:id="0"/>
    </w:p>
    <w:p w:rsidR="004B4213" w:rsidRDefault="004B4213" w:rsidP="004B4213">
      <w:pPr>
        <w:jc w:val="both"/>
      </w:pPr>
      <w:r>
        <w:t xml:space="preserve"> </w:t>
      </w:r>
    </w:p>
    <w:p w:rsidR="004B4213" w:rsidRDefault="004B4213" w:rsidP="004B4213">
      <w:pPr>
        <w:jc w:val="both"/>
      </w:pPr>
      <w:r>
        <w:t xml:space="preserve"> 20</w:t>
      </w:r>
      <w:r>
        <w:rPr>
          <w:lang w:val="ka-GE"/>
        </w:rPr>
        <w:t>2</w:t>
      </w:r>
      <w:r w:rsidR="00FF38BC">
        <w:t>2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 xml:space="preserve">ლის 1 იანვრიდან </w:t>
      </w:r>
      <w:r>
        <w:rPr>
          <w:rFonts w:ascii="Sylfaen" w:hAnsi="Sylfaen" w:cs="Sylfaen"/>
        </w:rPr>
        <w:t>31</w:t>
      </w:r>
      <w:r>
        <w:rPr>
          <w:rFonts w:ascii="Sylfaen" w:hAnsi="Sylfaen" w:cs="Sylfaen"/>
          <w:lang w:val="ka-GE"/>
        </w:rPr>
        <w:t xml:space="preserve"> </w:t>
      </w:r>
      <w:r w:rsidR="00FF38BC">
        <w:rPr>
          <w:rFonts w:ascii="Sylfaen" w:hAnsi="Sylfaen" w:cs="Sylfaen"/>
          <w:lang w:val="ka-GE"/>
        </w:rPr>
        <w:t>ივლისის</w:t>
      </w:r>
      <w:r>
        <w:rPr>
          <w:rFonts w:ascii="Sylfaen" w:hAnsi="Sylfaen" w:cs="Sylfaen"/>
          <w:lang w:val="ka-GE"/>
        </w:rPr>
        <w:t xml:space="preserve"> ჩათვლით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 w:rsidR="00FF38BC">
        <w:rPr>
          <w:rFonts w:ascii="Sylfaen" w:hAnsi="Sylfaen"/>
          <w:lang w:val="ka-GE"/>
        </w:rPr>
        <w:t>10 (ათი</w:t>
      </w:r>
      <w:proofErr w:type="gramStart"/>
      <w:r w:rsidR="00FF38BC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proofErr w:type="gramEnd"/>
      <w:r>
        <w:t xml:space="preserve">.  </w:t>
      </w:r>
    </w:p>
    <w:p w:rsidR="004B4213" w:rsidRDefault="004B4213" w:rsidP="004B4213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4B4213" w:rsidRDefault="004B4213" w:rsidP="004B4213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B4213" w:rsidRDefault="004B4213" w:rsidP="004B4213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მე-2 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4B4213" w:rsidRDefault="004B4213" w:rsidP="004B4213">
      <w:pPr>
        <w:spacing w:after="0"/>
        <w:jc w:val="both"/>
      </w:pPr>
    </w:p>
    <w:p w:rsidR="004B4213" w:rsidRDefault="004B4213" w:rsidP="004B42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4B4213" w:rsidRDefault="004B4213" w:rsidP="004B4213">
      <w:pPr>
        <w:jc w:val="both"/>
      </w:pPr>
    </w:p>
    <w:p w:rsidR="004B4213" w:rsidRDefault="004B4213" w:rsidP="004B4213"/>
    <w:p w:rsidR="000D190A" w:rsidRDefault="000D190A"/>
    <w:sectPr w:rsidR="000D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4"/>
    <w:rsid w:val="00086A17"/>
    <w:rsid w:val="000D190A"/>
    <w:rsid w:val="004B4213"/>
    <w:rsid w:val="004C49B4"/>
    <w:rsid w:val="00586170"/>
    <w:rsid w:val="0098256C"/>
    <w:rsid w:val="00A7271E"/>
    <w:rsid w:val="00C15935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176C-108B-40C9-99BA-AA712AD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1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3</cp:revision>
  <dcterms:created xsi:type="dcterms:W3CDTF">2022-08-09T07:33:00Z</dcterms:created>
  <dcterms:modified xsi:type="dcterms:W3CDTF">2022-08-09T07:34:00Z</dcterms:modified>
</cp:coreProperties>
</file>