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7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0"/>
        <w:gridCol w:w="9000"/>
      </w:tblGrid>
      <w:tr w:rsidR="00A95931" w:rsidTr="009423D5">
        <w:tc>
          <w:tcPr>
            <w:tcW w:w="11070" w:type="dxa"/>
            <w:gridSpan w:val="2"/>
            <w:tcBorders>
              <w:top w:val="nil"/>
              <w:left w:val="nil"/>
              <w:bottom w:val="single" w:sz="4" w:space="0" w:color="auto"/>
              <w:right w:val="nil"/>
            </w:tcBorders>
          </w:tcPr>
          <w:p w:rsidR="00A95931" w:rsidRDefault="00A95931" w:rsidP="00A95931">
            <w:pPr>
              <w:pStyle w:val="abzacixml"/>
              <w:spacing w:line="276" w:lineRule="auto"/>
              <w:jc w:val="right"/>
              <w:rPr>
                <w:rFonts w:ascii="Sylfaen" w:hAnsi="Sylfaen" w:cs="Sylfaen"/>
                <w:b/>
                <w:sz w:val="22"/>
                <w:szCs w:val="22"/>
              </w:rPr>
            </w:pPr>
            <w:proofErr w:type="spellStart"/>
            <w:r>
              <w:rPr>
                <w:rFonts w:ascii="Sylfaen" w:hAnsi="Sylfaen" w:cs="Sylfaen"/>
                <w:b/>
                <w:sz w:val="22"/>
                <w:szCs w:val="22"/>
              </w:rPr>
              <w:t>დანართი</w:t>
            </w:r>
            <w:proofErr w:type="spellEnd"/>
            <w:r>
              <w:rPr>
                <w:rFonts w:ascii="Sylfaen" w:hAnsi="Sylfaen" w:cs="Sylfaen"/>
                <w:b/>
                <w:sz w:val="22"/>
                <w:szCs w:val="22"/>
              </w:rPr>
              <w:t xml:space="preserve"> #</w:t>
            </w:r>
            <w:r>
              <w:rPr>
                <w:rFonts w:ascii="Sylfaen" w:hAnsi="Sylfaen" w:cs="Sylfaen"/>
                <w:b/>
                <w:sz w:val="22"/>
                <w:szCs w:val="22"/>
                <w:lang w:val="ka-GE"/>
              </w:rPr>
              <w:t xml:space="preserve">2                                            </w:t>
            </w:r>
          </w:p>
          <w:p w:rsidR="00A95931" w:rsidRDefault="00A95931" w:rsidP="00A95931">
            <w:pPr>
              <w:pStyle w:val="abzacixml"/>
              <w:spacing w:line="276" w:lineRule="auto"/>
              <w:jc w:val="center"/>
              <w:rPr>
                <w:rFonts w:ascii="Sylfaen" w:hAnsi="Sylfaen" w:cs="Sylfaen"/>
                <w:b/>
                <w:sz w:val="22"/>
                <w:szCs w:val="22"/>
              </w:rPr>
            </w:pPr>
            <w:r>
              <w:rPr>
                <w:rFonts w:ascii="Sylfaen" w:hAnsi="Sylfaen" w:cs="Sylfaen"/>
                <w:b/>
                <w:sz w:val="22"/>
                <w:szCs w:val="22"/>
                <w:lang w:val="ka-GE"/>
              </w:rPr>
              <w:t xml:space="preserve">  აჭარის ავტონომიური რესპუბლიკის ფინანსთა და ეკონომიკის სამინისტროს                               </w:t>
            </w:r>
            <w:r>
              <w:rPr>
                <w:rFonts w:ascii="Sylfaen" w:hAnsi="Sylfaen" w:cs="Sylfaen"/>
                <w:b/>
                <w:sz w:val="22"/>
                <w:szCs w:val="22"/>
              </w:rPr>
              <w:t xml:space="preserve">                        </w:t>
            </w:r>
            <w:r>
              <w:rPr>
                <w:rFonts w:ascii="Sylfaen" w:hAnsi="Sylfaen" w:cs="Sylfaen"/>
                <w:b/>
                <w:sz w:val="22"/>
                <w:szCs w:val="22"/>
                <w:lang w:val="ka-GE"/>
              </w:rPr>
              <w:t>2015-2018 წლების საშუალოვადიანი სამოქმედო გეგმა</w:t>
            </w:r>
          </w:p>
          <w:p w:rsidR="00A95931" w:rsidRPr="00985FFB" w:rsidRDefault="00A95931" w:rsidP="00A95931">
            <w:pPr>
              <w:pStyle w:val="abzacixml"/>
              <w:spacing w:line="276" w:lineRule="auto"/>
              <w:jc w:val="center"/>
              <w:rPr>
                <w:rFonts w:ascii="Sylfaen" w:hAnsi="Sylfaen" w:cs="Sylfaen"/>
                <w:b/>
                <w:sz w:val="22"/>
                <w:szCs w:val="22"/>
              </w:rPr>
            </w:pPr>
          </w:p>
        </w:tc>
      </w:tr>
      <w:tr w:rsidR="005F0AD8" w:rsidTr="009E3C1A">
        <w:tc>
          <w:tcPr>
            <w:tcW w:w="2070" w:type="dxa"/>
            <w:tcBorders>
              <w:top w:val="single" w:sz="4" w:space="0" w:color="auto"/>
            </w:tcBorders>
          </w:tcPr>
          <w:p w:rsidR="005F0AD8" w:rsidRDefault="005F0AD8" w:rsidP="001521E6">
            <w:pPr>
              <w:pStyle w:val="a3"/>
              <w:ind w:left="0"/>
              <w:jc w:val="both"/>
              <w:rPr>
                <w:rFonts w:ascii="Sylfaen" w:hAnsi="Sylfaen" w:cs="Sylfaen"/>
                <w:sz w:val="24"/>
                <w:szCs w:val="24"/>
              </w:rPr>
            </w:pPr>
            <w:r>
              <w:rPr>
                <w:rFonts w:ascii="Sylfaen" w:hAnsi="Sylfaen" w:cs="Sylfaen"/>
                <w:sz w:val="24"/>
                <w:szCs w:val="24"/>
                <w:lang w:val="ka-GE"/>
              </w:rPr>
              <w:t>პრიორიტეტი</w:t>
            </w:r>
          </w:p>
          <w:p w:rsidR="005F0AD8" w:rsidRPr="005F0AD8" w:rsidRDefault="005F0AD8" w:rsidP="001521E6">
            <w:pPr>
              <w:pStyle w:val="a3"/>
              <w:ind w:left="0"/>
              <w:jc w:val="both"/>
              <w:rPr>
                <w:rFonts w:ascii="Sylfaen" w:hAnsi="Sylfaen" w:cs="Sylfaen"/>
                <w:sz w:val="24"/>
                <w:szCs w:val="24"/>
              </w:rPr>
            </w:pPr>
          </w:p>
        </w:tc>
        <w:tc>
          <w:tcPr>
            <w:tcW w:w="9000" w:type="dxa"/>
            <w:tcBorders>
              <w:top w:val="single" w:sz="4" w:space="0" w:color="auto"/>
            </w:tcBorders>
          </w:tcPr>
          <w:p w:rsidR="005F0AD8" w:rsidRDefault="005F0AD8" w:rsidP="004D3E8E">
            <w:pPr>
              <w:pStyle w:val="abzacixml"/>
              <w:spacing w:line="276" w:lineRule="auto"/>
              <w:jc w:val="both"/>
              <w:rPr>
                <w:rFonts w:ascii="Sylfaen" w:hAnsi="Sylfaen" w:cs="Sylfaen"/>
                <w:b/>
                <w:sz w:val="22"/>
                <w:szCs w:val="22"/>
                <w:lang w:val="ka-GE"/>
              </w:rPr>
            </w:pPr>
            <w:r>
              <w:rPr>
                <w:rFonts w:ascii="Sylfaen" w:hAnsi="Sylfaen" w:cs="Sylfaen"/>
                <w:b/>
                <w:sz w:val="22"/>
                <w:szCs w:val="22"/>
                <w:lang w:val="ka-GE"/>
              </w:rPr>
              <w:t>რეგიონის ფინანსების მართვა და საინვესტიციო გარემოს ხელშეწყობა</w:t>
            </w:r>
          </w:p>
        </w:tc>
      </w:tr>
      <w:tr w:rsidR="005F0AD8" w:rsidTr="00321489">
        <w:tc>
          <w:tcPr>
            <w:tcW w:w="2070" w:type="dxa"/>
          </w:tcPr>
          <w:p w:rsidR="005F0AD8" w:rsidRDefault="005F0AD8" w:rsidP="004D3E8E">
            <w:pPr>
              <w:pStyle w:val="a3"/>
              <w:ind w:left="0"/>
              <w:jc w:val="both"/>
              <w:rPr>
                <w:rFonts w:ascii="Sylfaen" w:hAnsi="Sylfaen" w:cs="Sylfaen"/>
                <w:sz w:val="24"/>
                <w:szCs w:val="24"/>
                <w:lang w:val="ka-GE"/>
              </w:rPr>
            </w:pPr>
            <w:r>
              <w:rPr>
                <w:rFonts w:ascii="Sylfaen" w:hAnsi="Sylfaen" w:cs="Sylfaen"/>
                <w:sz w:val="24"/>
                <w:szCs w:val="24"/>
                <w:lang w:val="ka-GE"/>
              </w:rPr>
              <w:t>პროგრამა</w:t>
            </w:r>
          </w:p>
        </w:tc>
        <w:tc>
          <w:tcPr>
            <w:tcW w:w="9000" w:type="dxa"/>
          </w:tcPr>
          <w:p w:rsidR="005F0AD8" w:rsidRDefault="00604883" w:rsidP="004D3E8E">
            <w:pPr>
              <w:pStyle w:val="a3"/>
              <w:ind w:left="0"/>
              <w:jc w:val="both"/>
              <w:rPr>
                <w:rFonts w:ascii="Sylfaen" w:hAnsi="Sylfaen" w:cs="Sylfaen"/>
                <w:lang w:val="ka-GE"/>
              </w:rPr>
            </w:pPr>
            <w:r>
              <w:rPr>
                <w:rFonts w:ascii="Sylfaen" w:hAnsi="Sylfaen" w:cs="Sylfaen"/>
                <w:lang w:val="ka-GE"/>
              </w:rPr>
              <w:t>რეგიონში ინვესტიციების მოზიდვის ხელშეწყობა</w:t>
            </w:r>
          </w:p>
        </w:tc>
      </w:tr>
      <w:tr w:rsidR="005F0AD8" w:rsidTr="00321489">
        <w:tc>
          <w:tcPr>
            <w:tcW w:w="2070" w:type="dxa"/>
          </w:tcPr>
          <w:p w:rsidR="005F0AD8" w:rsidRDefault="005F0AD8" w:rsidP="004D3E8E">
            <w:pPr>
              <w:pStyle w:val="a3"/>
              <w:ind w:left="0"/>
              <w:jc w:val="both"/>
              <w:rPr>
                <w:rFonts w:ascii="Sylfaen" w:hAnsi="Sylfaen" w:cs="Sylfaen"/>
                <w:sz w:val="24"/>
                <w:szCs w:val="24"/>
                <w:lang w:val="ka-GE"/>
              </w:rPr>
            </w:pPr>
            <w:r>
              <w:rPr>
                <w:rFonts w:ascii="Sylfaen" w:hAnsi="Sylfaen" w:cs="Sylfaen"/>
                <w:sz w:val="24"/>
                <w:szCs w:val="24"/>
                <w:lang w:val="ka-GE"/>
              </w:rPr>
              <w:t>განხორციელების ვადები</w:t>
            </w:r>
          </w:p>
        </w:tc>
        <w:tc>
          <w:tcPr>
            <w:tcW w:w="9000" w:type="dxa"/>
          </w:tcPr>
          <w:p w:rsidR="005F0AD8" w:rsidRDefault="005F0AD8" w:rsidP="004D3E8E">
            <w:pPr>
              <w:pStyle w:val="a3"/>
              <w:ind w:left="0"/>
              <w:jc w:val="both"/>
              <w:rPr>
                <w:rFonts w:ascii="Sylfaen" w:hAnsi="Sylfaen" w:cs="Sylfaen"/>
                <w:sz w:val="24"/>
                <w:szCs w:val="24"/>
                <w:lang w:val="ka-GE"/>
              </w:rPr>
            </w:pPr>
            <w:r>
              <w:rPr>
                <w:rFonts w:ascii="Sylfaen" w:hAnsi="Sylfaen" w:cs="Sylfaen"/>
                <w:sz w:val="24"/>
                <w:szCs w:val="24"/>
              </w:rPr>
              <w:t xml:space="preserve">2015 -2018 </w:t>
            </w:r>
            <w:r>
              <w:rPr>
                <w:rFonts w:ascii="Sylfaen" w:hAnsi="Sylfaen" w:cs="Sylfaen"/>
                <w:sz w:val="24"/>
                <w:szCs w:val="24"/>
                <w:lang w:val="ka-GE"/>
              </w:rPr>
              <w:t>წლები.</w:t>
            </w:r>
          </w:p>
        </w:tc>
      </w:tr>
      <w:tr w:rsidR="005F0AD8" w:rsidTr="00321489">
        <w:tc>
          <w:tcPr>
            <w:tcW w:w="2070" w:type="dxa"/>
          </w:tcPr>
          <w:p w:rsidR="005F0AD8" w:rsidRDefault="005F0AD8" w:rsidP="004D3E8E">
            <w:pPr>
              <w:pStyle w:val="a3"/>
              <w:ind w:left="0"/>
              <w:jc w:val="both"/>
              <w:rPr>
                <w:rFonts w:ascii="Sylfaen" w:hAnsi="Sylfaen" w:cs="Sylfaen"/>
                <w:sz w:val="24"/>
                <w:szCs w:val="24"/>
                <w:lang w:val="ka-GE"/>
              </w:rPr>
            </w:pPr>
            <w:r>
              <w:rPr>
                <w:rFonts w:ascii="Sylfaen" w:hAnsi="Sylfaen" w:cs="Sylfaen"/>
                <w:sz w:val="24"/>
                <w:szCs w:val="24"/>
                <w:lang w:val="ka-GE"/>
              </w:rPr>
              <w:t>პროგრამის ბიუჯეტი</w:t>
            </w:r>
          </w:p>
        </w:tc>
        <w:tc>
          <w:tcPr>
            <w:tcW w:w="9000" w:type="dxa"/>
          </w:tcPr>
          <w:p w:rsidR="005F0AD8" w:rsidRDefault="005F0AD8" w:rsidP="004D3E8E">
            <w:pPr>
              <w:pStyle w:val="a3"/>
              <w:ind w:left="0"/>
              <w:jc w:val="both"/>
              <w:rPr>
                <w:rFonts w:ascii="Sylfaen" w:hAnsi="Sylfaen" w:cs="Sylfaen"/>
                <w:sz w:val="24"/>
                <w:szCs w:val="24"/>
                <w:lang w:val="ka-GE"/>
              </w:rPr>
            </w:pPr>
            <w:r>
              <w:rPr>
                <w:rFonts w:ascii="Sylfaen" w:hAnsi="Sylfaen" w:cs="Sylfaen"/>
                <w:sz w:val="24"/>
                <w:szCs w:val="24"/>
              </w:rPr>
              <w:t xml:space="preserve">2015 -2018 </w:t>
            </w:r>
            <w:r>
              <w:rPr>
                <w:rFonts w:ascii="Sylfaen" w:hAnsi="Sylfaen" w:cs="Sylfaen"/>
                <w:sz w:val="24"/>
                <w:szCs w:val="24"/>
                <w:lang w:val="ka-GE"/>
              </w:rPr>
              <w:t xml:space="preserve">წლები - </w:t>
            </w:r>
            <w:r w:rsidR="00604883">
              <w:rPr>
                <w:rFonts w:ascii="Sylfaen" w:hAnsi="Sylfaen" w:cs="Sylfaen"/>
                <w:sz w:val="24"/>
                <w:szCs w:val="24"/>
                <w:lang w:val="ka-GE"/>
              </w:rPr>
              <w:t>2 070 000</w:t>
            </w:r>
          </w:p>
          <w:p w:rsidR="005F0AD8" w:rsidRDefault="005F0AD8" w:rsidP="004D3E8E">
            <w:pPr>
              <w:pStyle w:val="a3"/>
              <w:ind w:left="0"/>
              <w:jc w:val="both"/>
              <w:rPr>
                <w:rFonts w:ascii="Sylfaen" w:hAnsi="Sylfaen" w:cs="Sylfaen"/>
                <w:lang w:val="ka-GE"/>
              </w:rPr>
            </w:pPr>
            <w:r>
              <w:rPr>
                <w:rFonts w:ascii="Sylfaen" w:hAnsi="Sylfaen" w:cs="Sylfaen"/>
                <w:lang w:val="ka-GE"/>
              </w:rPr>
              <w:t xml:space="preserve">2015 – </w:t>
            </w:r>
            <w:r w:rsidR="00604883">
              <w:rPr>
                <w:rFonts w:ascii="Sylfaen" w:hAnsi="Sylfaen" w:cs="Sylfaen"/>
                <w:lang w:val="ka-GE"/>
              </w:rPr>
              <w:t>675 000</w:t>
            </w:r>
          </w:p>
          <w:p w:rsidR="005F0AD8" w:rsidRDefault="005F0AD8" w:rsidP="004D3E8E">
            <w:pPr>
              <w:pStyle w:val="a3"/>
              <w:ind w:left="0"/>
              <w:jc w:val="both"/>
              <w:rPr>
                <w:rFonts w:ascii="Sylfaen" w:hAnsi="Sylfaen" w:cs="Sylfaen"/>
                <w:lang w:val="ka-GE"/>
              </w:rPr>
            </w:pPr>
            <w:r>
              <w:rPr>
                <w:rFonts w:ascii="Sylfaen" w:hAnsi="Sylfaen" w:cs="Sylfaen"/>
                <w:lang w:val="ka-GE"/>
              </w:rPr>
              <w:t xml:space="preserve">2016 – </w:t>
            </w:r>
            <w:r w:rsidR="00604883">
              <w:rPr>
                <w:rFonts w:ascii="Sylfaen" w:hAnsi="Sylfaen" w:cs="Sylfaen"/>
                <w:lang w:val="ka-GE"/>
              </w:rPr>
              <w:t>620 000</w:t>
            </w:r>
          </w:p>
          <w:p w:rsidR="005F0AD8" w:rsidRDefault="005F0AD8" w:rsidP="004D3E8E">
            <w:pPr>
              <w:pStyle w:val="a3"/>
              <w:ind w:left="0"/>
              <w:jc w:val="both"/>
              <w:rPr>
                <w:rFonts w:ascii="Sylfaen" w:hAnsi="Sylfaen" w:cs="Sylfaen"/>
                <w:lang w:val="ka-GE"/>
              </w:rPr>
            </w:pPr>
            <w:r>
              <w:rPr>
                <w:rFonts w:ascii="Sylfaen" w:hAnsi="Sylfaen" w:cs="Sylfaen"/>
                <w:lang w:val="ka-GE"/>
              </w:rPr>
              <w:t xml:space="preserve">2017 – </w:t>
            </w:r>
            <w:r w:rsidR="00604883">
              <w:rPr>
                <w:rFonts w:ascii="Sylfaen" w:hAnsi="Sylfaen" w:cs="Sylfaen"/>
                <w:lang w:val="ka-GE"/>
              </w:rPr>
              <w:t>415 000</w:t>
            </w:r>
          </w:p>
          <w:p w:rsidR="005F0AD8" w:rsidRDefault="005F0AD8" w:rsidP="004D3E8E">
            <w:pPr>
              <w:pStyle w:val="a3"/>
              <w:ind w:left="0"/>
              <w:jc w:val="both"/>
              <w:rPr>
                <w:rFonts w:ascii="Sylfaen" w:hAnsi="Sylfaen" w:cs="Sylfaen"/>
                <w:lang w:val="ka-GE"/>
              </w:rPr>
            </w:pPr>
            <w:r>
              <w:rPr>
                <w:rFonts w:ascii="Sylfaen" w:hAnsi="Sylfaen" w:cs="Sylfaen"/>
                <w:lang w:val="ka-GE"/>
              </w:rPr>
              <w:t xml:space="preserve">2018 – </w:t>
            </w:r>
            <w:r w:rsidR="00604883">
              <w:rPr>
                <w:rFonts w:ascii="Sylfaen" w:hAnsi="Sylfaen" w:cs="Sylfaen"/>
                <w:lang w:val="ka-GE"/>
              </w:rPr>
              <w:t>360 000</w:t>
            </w:r>
          </w:p>
        </w:tc>
      </w:tr>
      <w:tr w:rsidR="005F0AD8" w:rsidTr="00321489">
        <w:trPr>
          <w:trHeight w:val="557"/>
        </w:trPr>
        <w:tc>
          <w:tcPr>
            <w:tcW w:w="2070" w:type="dxa"/>
          </w:tcPr>
          <w:p w:rsidR="005F0AD8" w:rsidRPr="00927EE5" w:rsidRDefault="005F0AD8" w:rsidP="001521E6">
            <w:pPr>
              <w:pStyle w:val="a3"/>
              <w:ind w:left="0"/>
              <w:jc w:val="both"/>
              <w:rPr>
                <w:rFonts w:ascii="Sylfaen" w:hAnsi="Sylfaen" w:cs="Sylfaen"/>
                <w:sz w:val="24"/>
                <w:szCs w:val="24"/>
                <w:lang w:val="ka-GE"/>
              </w:rPr>
            </w:pPr>
            <w:r w:rsidRPr="00F270DA">
              <w:rPr>
                <w:rFonts w:ascii="Sylfaen" w:hAnsi="Sylfaen" w:cs="Sylfaen"/>
                <w:sz w:val="24"/>
                <w:szCs w:val="24"/>
                <w:lang w:val="ka-GE"/>
              </w:rPr>
              <w:t xml:space="preserve">პროგრამის </w:t>
            </w:r>
            <w:r>
              <w:rPr>
                <w:rFonts w:ascii="Sylfaen" w:hAnsi="Sylfaen" w:cs="Sylfaen"/>
                <w:sz w:val="24"/>
                <w:szCs w:val="24"/>
                <w:lang w:val="ka-GE"/>
              </w:rPr>
              <w:t>მიზანი</w:t>
            </w:r>
          </w:p>
        </w:tc>
        <w:tc>
          <w:tcPr>
            <w:tcW w:w="9000" w:type="dxa"/>
          </w:tcPr>
          <w:p w:rsidR="005F0AD8" w:rsidRPr="00F270DA" w:rsidRDefault="005F0AD8" w:rsidP="00604883">
            <w:pPr>
              <w:tabs>
                <w:tab w:val="left" w:pos="8471"/>
              </w:tabs>
              <w:spacing w:after="0" w:line="240" w:lineRule="auto"/>
              <w:jc w:val="both"/>
              <w:rPr>
                <w:rFonts w:ascii="Sylfaen" w:hAnsi="Sylfaen" w:cs="Sylfaen"/>
                <w:sz w:val="24"/>
                <w:szCs w:val="24"/>
                <w:lang w:val="ka-GE"/>
              </w:rPr>
            </w:pPr>
            <w:r w:rsidRPr="008C6868">
              <w:rPr>
                <w:rFonts w:ascii="Sylfaen" w:hAnsi="Sylfaen" w:cs="Sylfaen"/>
                <w:sz w:val="24"/>
                <w:szCs w:val="24"/>
                <w:lang w:val="ka-GE"/>
              </w:rPr>
              <w:t>რეგიონის საინვესტიციო-საპრივატიზაციო პროცესის სრულყოფა</w:t>
            </w:r>
          </w:p>
        </w:tc>
      </w:tr>
      <w:tr w:rsidR="005F0AD8" w:rsidTr="0006444B">
        <w:trPr>
          <w:trHeight w:val="1971"/>
        </w:trPr>
        <w:tc>
          <w:tcPr>
            <w:tcW w:w="2070" w:type="dxa"/>
          </w:tcPr>
          <w:p w:rsidR="005F0AD8" w:rsidRPr="006C6105" w:rsidRDefault="005F0AD8" w:rsidP="001521E6">
            <w:pPr>
              <w:pStyle w:val="a3"/>
              <w:ind w:left="0"/>
              <w:jc w:val="both"/>
              <w:rPr>
                <w:rFonts w:ascii="Sylfaen" w:hAnsi="Sylfaen" w:cs="Sylfaen"/>
                <w:lang w:val="ka-GE"/>
              </w:rPr>
            </w:pPr>
            <w:r w:rsidRPr="006C6105">
              <w:rPr>
                <w:rFonts w:ascii="Sylfaen" w:hAnsi="Sylfaen" w:cs="Sylfaen"/>
                <w:lang w:val="ka-GE"/>
              </w:rPr>
              <w:t>პროგრამის აღწერა</w:t>
            </w:r>
          </w:p>
        </w:tc>
        <w:tc>
          <w:tcPr>
            <w:tcW w:w="9000" w:type="dxa"/>
          </w:tcPr>
          <w:p w:rsidR="005F0AD8" w:rsidRPr="000B278C" w:rsidRDefault="005F0AD8" w:rsidP="008C6868">
            <w:pPr>
              <w:widowControl w:val="0"/>
              <w:autoSpaceDE w:val="0"/>
              <w:autoSpaceDN w:val="0"/>
              <w:adjustRightInd w:val="0"/>
              <w:spacing w:before="45" w:after="0" w:line="253" w:lineRule="auto"/>
              <w:ind w:left="30" w:right="638"/>
              <w:rPr>
                <w:rFonts w:ascii="Sylfaen" w:hAnsi="Sylfaen" w:cs="Sylfaen"/>
                <w:sz w:val="24"/>
                <w:szCs w:val="24"/>
                <w:lang w:val="ka-GE"/>
              </w:rPr>
            </w:pPr>
            <w:r w:rsidRPr="000B278C">
              <w:rPr>
                <w:rFonts w:ascii="Sylfaen" w:hAnsi="Sylfaen" w:cs="Sylfaen"/>
                <w:sz w:val="24"/>
                <w:szCs w:val="24"/>
                <w:lang w:val="ka-GE"/>
              </w:rPr>
              <w:t>აჭარის  რეგიონისა  და  მისი  საინვესტიციო  პოტენციალის  შესახებ  საპრომოუშენო  მასალების  მომზადება; საერთაშორისო და ქვეყნის შიგნით საინვესტიციო/ბიზნეს  ფორუმებზე, შეხვედრებზე, გამოფენებზე, ტურებზე, კონფერენციებზე რეგიონის მონაწილეობის უზრუნველყოფა და მისი საინვესტიციო პოტენციალის წარდგენა; ინვესტიციების მოზიდვის და მიმდინარე პრივატიზების პროცესის პირობებში რეგიონის სხვადასხვა სექტორის შესწავლა და შეფასება. შესაბამისად, სპეციალური მეთოდოლოგიით კვლევების ჩატარება.</w:t>
            </w:r>
          </w:p>
          <w:p w:rsidR="005F0AD8" w:rsidRDefault="005F0AD8" w:rsidP="008C6868">
            <w:pPr>
              <w:widowControl w:val="0"/>
              <w:autoSpaceDE w:val="0"/>
              <w:autoSpaceDN w:val="0"/>
              <w:adjustRightInd w:val="0"/>
              <w:spacing w:before="45" w:after="0" w:line="253" w:lineRule="auto"/>
              <w:ind w:left="30" w:right="638"/>
              <w:rPr>
                <w:rFonts w:ascii="Sylfaen" w:hAnsi="Sylfaen" w:cs="Sylfaen"/>
                <w:sz w:val="18"/>
                <w:szCs w:val="18"/>
                <w:lang w:val="ka-GE"/>
              </w:rPr>
            </w:pPr>
            <w:r w:rsidRPr="000B278C">
              <w:rPr>
                <w:rFonts w:ascii="Sylfaen" w:hAnsi="Sylfaen" w:cs="Sylfaen"/>
                <w:sz w:val="24"/>
                <w:szCs w:val="24"/>
                <w:lang w:val="ka-GE"/>
              </w:rPr>
              <w:t>აჭარის ტერიტორიაზე მდებარე სახელმწიფო და აჭარის საკუთრებაში არსებული აქტივების  საბაზრო ღირებულებისა და საიჯარო ღირებულების დადგენა; ქონების თვითნებურად დაკავების ფაქტების აღმოფხვრა-შემცირება და ქონების განიავებისაგან თავიდან აცილების მიზნით, სახელმწიფო ან აჭარის საკუთრებაში არსებული ქონების  მოვლა-პატრონობა; ინტერნეტ აუქციონების ჩატარების უზრუნველყოფა.</w:t>
            </w:r>
            <w:r>
              <w:rPr>
                <w:rFonts w:ascii="Sylfaen" w:hAnsi="Sylfaen" w:cs="Sylfaen"/>
                <w:sz w:val="18"/>
                <w:szCs w:val="18"/>
                <w:lang w:val="ka-GE"/>
              </w:rPr>
              <w:t xml:space="preserve"> </w:t>
            </w:r>
          </w:p>
          <w:p w:rsidR="005F0AD8" w:rsidRPr="000B278C" w:rsidRDefault="005F0AD8" w:rsidP="008C6868">
            <w:pPr>
              <w:widowControl w:val="0"/>
              <w:autoSpaceDE w:val="0"/>
              <w:autoSpaceDN w:val="0"/>
              <w:adjustRightInd w:val="0"/>
              <w:spacing w:before="45" w:after="0" w:line="253" w:lineRule="auto"/>
              <w:ind w:left="30" w:right="638"/>
              <w:rPr>
                <w:rFonts w:ascii="Sylfaen" w:hAnsi="Sylfaen" w:cs="Sylfaen"/>
                <w:sz w:val="24"/>
                <w:szCs w:val="24"/>
                <w:lang w:val="ka-GE"/>
              </w:rPr>
            </w:pPr>
            <w:r w:rsidRPr="000B278C">
              <w:rPr>
                <w:rFonts w:ascii="Sylfaen" w:hAnsi="Sylfaen" w:cs="Sylfaen"/>
                <w:sz w:val="24"/>
                <w:szCs w:val="24"/>
                <w:lang w:val="ka-GE"/>
              </w:rPr>
              <w:lastRenderedPageBreak/>
              <w:t xml:space="preserve">ქვეპრობრამა 1 - </w:t>
            </w:r>
            <w:proofErr w:type="spellStart"/>
            <w:r w:rsidRPr="000B278C">
              <w:rPr>
                <w:rFonts w:ascii="Sylfaen" w:hAnsi="Sylfaen"/>
                <w:sz w:val="24"/>
                <w:szCs w:val="24"/>
              </w:rPr>
              <w:t>რეგიონის</w:t>
            </w:r>
            <w:proofErr w:type="spellEnd"/>
            <w:r w:rsidRPr="000B278C">
              <w:rPr>
                <w:rFonts w:ascii="Sylfaen" w:hAnsi="Sylfaen"/>
                <w:sz w:val="24"/>
                <w:szCs w:val="24"/>
              </w:rPr>
              <w:t xml:space="preserve"> </w:t>
            </w:r>
            <w:proofErr w:type="spellStart"/>
            <w:r w:rsidRPr="000B278C">
              <w:rPr>
                <w:rFonts w:ascii="Sylfaen" w:hAnsi="Sylfaen"/>
                <w:sz w:val="24"/>
                <w:szCs w:val="24"/>
              </w:rPr>
              <w:t>საინვესტიციო</w:t>
            </w:r>
            <w:proofErr w:type="spellEnd"/>
            <w:r w:rsidRPr="000B278C">
              <w:rPr>
                <w:rFonts w:ascii="Sylfaen" w:hAnsi="Sylfaen"/>
                <w:sz w:val="24"/>
                <w:szCs w:val="24"/>
              </w:rPr>
              <w:t xml:space="preserve"> </w:t>
            </w:r>
            <w:proofErr w:type="spellStart"/>
            <w:r w:rsidRPr="000B278C">
              <w:rPr>
                <w:rFonts w:ascii="Sylfaen" w:hAnsi="Sylfaen"/>
                <w:sz w:val="24"/>
                <w:szCs w:val="24"/>
              </w:rPr>
              <w:t>პოტენციალის</w:t>
            </w:r>
            <w:proofErr w:type="spellEnd"/>
            <w:r w:rsidRPr="000B278C">
              <w:rPr>
                <w:rFonts w:ascii="Sylfaen" w:hAnsi="Sylfaen"/>
                <w:sz w:val="24"/>
                <w:szCs w:val="24"/>
              </w:rPr>
              <w:t xml:space="preserve"> </w:t>
            </w:r>
            <w:proofErr w:type="spellStart"/>
            <w:r w:rsidRPr="000B278C">
              <w:rPr>
                <w:rFonts w:ascii="Sylfaen" w:hAnsi="Sylfaen"/>
                <w:sz w:val="24"/>
                <w:szCs w:val="24"/>
              </w:rPr>
              <w:t>პრომოუშენი</w:t>
            </w:r>
            <w:proofErr w:type="spellEnd"/>
            <w:r w:rsidRPr="000B278C">
              <w:rPr>
                <w:rFonts w:ascii="Sylfaen" w:hAnsi="Sylfaen"/>
                <w:sz w:val="24"/>
                <w:szCs w:val="24"/>
              </w:rPr>
              <w:t xml:space="preserve"> </w:t>
            </w:r>
            <w:r w:rsidRPr="000B278C">
              <w:rPr>
                <w:rFonts w:ascii="Sylfaen" w:hAnsi="Sylfaen"/>
                <w:sz w:val="24"/>
                <w:szCs w:val="24"/>
                <w:lang w:val="ka-GE"/>
              </w:rPr>
              <w:t xml:space="preserve"> </w:t>
            </w:r>
          </w:p>
          <w:p w:rsidR="005F0AD8" w:rsidRPr="000B278C" w:rsidRDefault="005F0AD8" w:rsidP="008C6868">
            <w:pPr>
              <w:widowControl w:val="0"/>
              <w:autoSpaceDE w:val="0"/>
              <w:autoSpaceDN w:val="0"/>
              <w:adjustRightInd w:val="0"/>
              <w:spacing w:before="45" w:after="0" w:line="253" w:lineRule="auto"/>
              <w:ind w:left="30" w:right="638"/>
              <w:rPr>
                <w:rFonts w:ascii="Sylfaen" w:hAnsi="Sylfaen" w:cs="Sylfaen"/>
                <w:sz w:val="24"/>
                <w:szCs w:val="24"/>
                <w:lang w:val="ka-GE"/>
              </w:rPr>
            </w:pPr>
            <w:r w:rsidRPr="000B278C">
              <w:rPr>
                <w:rFonts w:ascii="Sylfaen" w:hAnsi="Sylfaen" w:cs="Sylfaen"/>
                <w:sz w:val="24"/>
                <w:szCs w:val="24"/>
                <w:lang w:val="ka-GE"/>
              </w:rPr>
              <w:t xml:space="preserve">ქვეპროგრამა 2- </w:t>
            </w:r>
            <w:proofErr w:type="spellStart"/>
            <w:r w:rsidRPr="000B278C">
              <w:rPr>
                <w:rFonts w:ascii="Sylfaen" w:hAnsi="Sylfaen"/>
                <w:sz w:val="24"/>
                <w:szCs w:val="24"/>
              </w:rPr>
              <w:t>კვლევები</w:t>
            </w:r>
            <w:proofErr w:type="spellEnd"/>
            <w:r w:rsidRPr="000B278C">
              <w:rPr>
                <w:rFonts w:ascii="Sylfaen" w:hAnsi="Sylfaen"/>
                <w:sz w:val="24"/>
                <w:szCs w:val="24"/>
              </w:rPr>
              <w:t xml:space="preserve"> </w:t>
            </w:r>
            <w:proofErr w:type="spellStart"/>
            <w:r w:rsidRPr="000B278C">
              <w:rPr>
                <w:rFonts w:ascii="Sylfaen" w:hAnsi="Sylfaen"/>
                <w:sz w:val="24"/>
                <w:szCs w:val="24"/>
              </w:rPr>
              <w:t>რეგიონის</w:t>
            </w:r>
            <w:proofErr w:type="spellEnd"/>
            <w:r w:rsidRPr="000B278C">
              <w:rPr>
                <w:rFonts w:ascii="Sylfaen" w:hAnsi="Sylfaen"/>
                <w:sz w:val="24"/>
                <w:szCs w:val="24"/>
              </w:rPr>
              <w:t xml:space="preserve"> </w:t>
            </w:r>
            <w:proofErr w:type="spellStart"/>
            <w:r w:rsidRPr="000B278C">
              <w:rPr>
                <w:rFonts w:ascii="Sylfaen" w:hAnsi="Sylfaen"/>
                <w:sz w:val="24"/>
                <w:szCs w:val="24"/>
              </w:rPr>
              <w:t>ეკონომიკური</w:t>
            </w:r>
            <w:proofErr w:type="spellEnd"/>
            <w:r w:rsidRPr="000B278C">
              <w:rPr>
                <w:rFonts w:ascii="Sylfaen" w:hAnsi="Sylfaen"/>
                <w:sz w:val="24"/>
                <w:szCs w:val="24"/>
              </w:rPr>
              <w:t xml:space="preserve"> </w:t>
            </w:r>
            <w:proofErr w:type="spellStart"/>
            <w:r w:rsidRPr="000B278C">
              <w:rPr>
                <w:rFonts w:ascii="Sylfaen" w:hAnsi="Sylfaen"/>
                <w:sz w:val="24"/>
                <w:szCs w:val="24"/>
              </w:rPr>
              <w:t>მდგომარების</w:t>
            </w:r>
            <w:proofErr w:type="spellEnd"/>
            <w:r w:rsidRPr="000B278C">
              <w:rPr>
                <w:rFonts w:ascii="Sylfaen" w:hAnsi="Sylfaen"/>
                <w:sz w:val="24"/>
                <w:szCs w:val="24"/>
              </w:rPr>
              <w:t xml:space="preserve"> </w:t>
            </w:r>
            <w:proofErr w:type="spellStart"/>
            <w:r w:rsidRPr="000B278C">
              <w:rPr>
                <w:rFonts w:ascii="Sylfaen" w:hAnsi="Sylfaen"/>
                <w:sz w:val="24"/>
                <w:szCs w:val="24"/>
              </w:rPr>
              <w:t>შეფასებისათვის</w:t>
            </w:r>
            <w:proofErr w:type="spellEnd"/>
          </w:p>
          <w:p w:rsidR="005F0AD8" w:rsidRPr="0003187C" w:rsidRDefault="005F0AD8" w:rsidP="008C6868">
            <w:pPr>
              <w:widowControl w:val="0"/>
              <w:autoSpaceDE w:val="0"/>
              <w:autoSpaceDN w:val="0"/>
              <w:adjustRightInd w:val="0"/>
              <w:spacing w:before="45" w:after="0" w:line="253" w:lineRule="auto"/>
              <w:ind w:left="30" w:right="638"/>
              <w:rPr>
                <w:rFonts w:ascii="Sylfaen" w:hAnsi="Sylfaen" w:cs="Sylfaen"/>
                <w:sz w:val="18"/>
                <w:szCs w:val="18"/>
                <w:lang w:val="ka-GE"/>
              </w:rPr>
            </w:pPr>
            <w:r w:rsidRPr="000B278C">
              <w:rPr>
                <w:rFonts w:ascii="Sylfaen" w:hAnsi="Sylfaen" w:cs="Sylfaen"/>
                <w:sz w:val="24"/>
                <w:szCs w:val="24"/>
                <w:lang w:val="ka-GE"/>
              </w:rPr>
              <w:t xml:space="preserve">ქვეპროგრამა 3 - </w:t>
            </w:r>
            <w:proofErr w:type="spellStart"/>
            <w:r w:rsidRPr="000B278C">
              <w:rPr>
                <w:rFonts w:ascii="Sylfaen" w:hAnsi="Sylfaen"/>
                <w:sz w:val="24"/>
                <w:szCs w:val="24"/>
              </w:rPr>
              <w:t>აჭარის</w:t>
            </w:r>
            <w:proofErr w:type="spellEnd"/>
            <w:r w:rsidRPr="000B278C">
              <w:rPr>
                <w:rFonts w:ascii="Sylfaen" w:hAnsi="Sylfaen"/>
                <w:sz w:val="24"/>
                <w:szCs w:val="24"/>
              </w:rPr>
              <w:t xml:space="preserve"> </w:t>
            </w:r>
            <w:proofErr w:type="spellStart"/>
            <w:r w:rsidRPr="000B278C">
              <w:rPr>
                <w:rFonts w:ascii="Sylfaen" w:hAnsi="Sylfaen"/>
                <w:sz w:val="24"/>
                <w:szCs w:val="24"/>
              </w:rPr>
              <w:t>ავტონომიური</w:t>
            </w:r>
            <w:proofErr w:type="spellEnd"/>
            <w:r w:rsidRPr="000B278C">
              <w:rPr>
                <w:rFonts w:ascii="Sylfaen" w:hAnsi="Sylfaen"/>
                <w:sz w:val="24"/>
                <w:szCs w:val="24"/>
              </w:rPr>
              <w:t xml:space="preserve"> </w:t>
            </w:r>
            <w:proofErr w:type="spellStart"/>
            <w:r w:rsidRPr="000B278C">
              <w:rPr>
                <w:rFonts w:ascii="Sylfaen" w:hAnsi="Sylfaen"/>
                <w:sz w:val="24"/>
                <w:szCs w:val="24"/>
              </w:rPr>
              <w:t>რესპუბლიკისა</w:t>
            </w:r>
            <w:proofErr w:type="spellEnd"/>
            <w:r w:rsidRPr="000B278C">
              <w:rPr>
                <w:rFonts w:ascii="Sylfaen" w:hAnsi="Sylfaen"/>
                <w:sz w:val="24"/>
                <w:szCs w:val="24"/>
              </w:rPr>
              <w:t xml:space="preserve"> </w:t>
            </w:r>
            <w:proofErr w:type="spellStart"/>
            <w:r w:rsidRPr="000B278C">
              <w:rPr>
                <w:rFonts w:ascii="Sylfaen" w:hAnsi="Sylfaen"/>
                <w:sz w:val="24"/>
                <w:szCs w:val="24"/>
              </w:rPr>
              <w:t>და</w:t>
            </w:r>
            <w:proofErr w:type="spellEnd"/>
            <w:r w:rsidRPr="000B278C">
              <w:rPr>
                <w:rFonts w:ascii="Sylfaen" w:hAnsi="Sylfaen"/>
                <w:sz w:val="24"/>
                <w:szCs w:val="24"/>
              </w:rPr>
              <w:t xml:space="preserve"> </w:t>
            </w:r>
            <w:proofErr w:type="spellStart"/>
            <w:r w:rsidRPr="000B278C">
              <w:rPr>
                <w:rFonts w:ascii="Sylfaen" w:hAnsi="Sylfaen"/>
                <w:sz w:val="24"/>
                <w:szCs w:val="24"/>
              </w:rPr>
              <w:t>ავტონომიური</w:t>
            </w:r>
            <w:proofErr w:type="spellEnd"/>
            <w:r w:rsidRPr="000B278C">
              <w:rPr>
                <w:rFonts w:ascii="Sylfaen" w:hAnsi="Sylfaen"/>
                <w:sz w:val="24"/>
                <w:szCs w:val="24"/>
              </w:rPr>
              <w:t xml:space="preserve"> </w:t>
            </w:r>
            <w:proofErr w:type="spellStart"/>
            <w:r w:rsidRPr="000B278C">
              <w:rPr>
                <w:rFonts w:ascii="Sylfaen" w:hAnsi="Sylfaen"/>
                <w:sz w:val="24"/>
                <w:szCs w:val="24"/>
              </w:rPr>
              <w:t>რესპუბლიკის</w:t>
            </w:r>
            <w:proofErr w:type="spellEnd"/>
            <w:r w:rsidRPr="000B278C">
              <w:rPr>
                <w:rFonts w:ascii="Sylfaen" w:hAnsi="Sylfaen"/>
                <w:sz w:val="24"/>
                <w:szCs w:val="24"/>
              </w:rPr>
              <w:t xml:space="preserve"> </w:t>
            </w:r>
            <w:proofErr w:type="spellStart"/>
            <w:r w:rsidRPr="000B278C">
              <w:rPr>
                <w:rFonts w:ascii="Sylfaen" w:hAnsi="Sylfaen"/>
                <w:sz w:val="24"/>
                <w:szCs w:val="24"/>
              </w:rPr>
              <w:t>ტერიტორიაზე</w:t>
            </w:r>
            <w:proofErr w:type="spellEnd"/>
            <w:r w:rsidRPr="000B278C">
              <w:rPr>
                <w:rFonts w:ascii="Sylfaen" w:hAnsi="Sylfaen"/>
                <w:sz w:val="24"/>
                <w:szCs w:val="24"/>
              </w:rPr>
              <w:t xml:space="preserve"> </w:t>
            </w:r>
            <w:proofErr w:type="spellStart"/>
            <w:r w:rsidRPr="000B278C">
              <w:rPr>
                <w:rFonts w:ascii="Sylfaen" w:hAnsi="Sylfaen"/>
                <w:sz w:val="24"/>
                <w:szCs w:val="24"/>
              </w:rPr>
              <w:t>არსებული</w:t>
            </w:r>
            <w:proofErr w:type="spellEnd"/>
            <w:r w:rsidRPr="000B278C">
              <w:rPr>
                <w:rFonts w:ascii="Sylfaen" w:hAnsi="Sylfaen"/>
                <w:sz w:val="24"/>
                <w:szCs w:val="24"/>
              </w:rPr>
              <w:t xml:space="preserve"> </w:t>
            </w:r>
            <w:proofErr w:type="spellStart"/>
            <w:r w:rsidRPr="000B278C">
              <w:rPr>
                <w:rFonts w:ascii="Sylfaen" w:hAnsi="Sylfaen"/>
                <w:sz w:val="24"/>
                <w:szCs w:val="24"/>
              </w:rPr>
              <w:t>სახელმწიფო</w:t>
            </w:r>
            <w:proofErr w:type="spellEnd"/>
            <w:r w:rsidRPr="000B278C">
              <w:rPr>
                <w:rFonts w:ascii="Sylfaen" w:hAnsi="Sylfaen"/>
                <w:sz w:val="24"/>
                <w:szCs w:val="24"/>
              </w:rPr>
              <w:t xml:space="preserve"> </w:t>
            </w:r>
            <w:proofErr w:type="spellStart"/>
            <w:r w:rsidRPr="000B278C">
              <w:rPr>
                <w:rFonts w:ascii="Sylfaen" w:hAnsi="Sylfaen"/>
                <w:sz w:val="24"/>
                <w:szCs w:val="24"/>
              </w:rPr>
              <w:t>ქონების</w:t>
            </w:r>
            <w:proofErr w:type="spellEnd"/>
            <w:r w:rsidRPr="000B278C">
              <w:rPr>
                <w:rFonts w:ascii="Sylfaen" w:hAnsi="Sylfaen"/>
                <w:sz w:val="24"/>
                <w:szCs w:val="24"/>
              </w:rPr>
              <w:t xml:space="preserve"> </w:t>
            </w:r>
            <w:proofErr w:type="spellStart"/>
            <w:r w:rsidRPr="000B278C">
              <w:rPr>
                <w:rFonts w:ascii="Sylfaen" w:hAnsi="Sylfaen"/>
                <w:sz w:val="24"/>
                <w:szCs w:val="24"/>
              </w:rPr>
              <w:t>მართვა</w:t>
            </w:r>
            <w:proofErr w:type="spellEnd"/>
          </w:p>
        </w:tc>
      </w:tr>
      <w:tr w:rsidR="005F0AD8" w:rsidTr="00B73A72">
        <w:trPr>
          <w:trHeight w:val="1262"/>
        </w:trPr>
        <w:tc>
          <w:tcPr>
            <w:tcW w:w="2070" w:type="dxa"/>
          </w:tcPr>
          <w:p w:rsidR="005F0AD8" w:rsidRPr="006C6105" w:rsidRDefault="005F0AD8" w:rsidP="001521E6">
            <w:pPr>
              <w:pStyle w:val="a3"/>
              <w:ind w:left="0"/>
              <w:jc w:val="both"/>
              <w:rPr>
                <w:rFonts w:ascii="Sylfaen" w:hAnsi="Sylfaen" w:cs="Sylfaen"/>
                <w:lang w:val="ka-GE"/>
              </w:rPr>
            </w:pPr>
            <w:r w:rsidRPr="006C6105">
              <w:rPr>
                <w:rFonts w:ascii="Sylfaen" w:hAnsi="Sylfaen" w:cs="Sylfaen"/>
                <w:lang w:val="ka-GE"/>
              </w:rPr>
              <w:lastRenderedPageBreak/>
              <w:t>პროგრამისმოსალოდნელი (საბოლოო შედეგი)</w:t>
            </w:r>
          </w:p>
        </w:tc>
        <w:tc>
          <w:tcPr>
            <w:tcW w:w="9000" w:type="dxa"/>
          </w:tcPr>
          <w:p w:rsidR="005F0AD8" w:rsidRPr="000B278C" w:rsidRDefault="005F0AD8" w:rsidP="000B278C">
            <w:pPr>
              <w:pStyle w:val="a4"/>
              <w:ind w:left="164"/>
              <w:jc w:val="both"/>
              <w:rPr>
                <w:rFonts w:ascii="Sylfaen" w:hAnsi="Sylfaen" w:cs="Sylfaen"/>
                <w:sz w:val="24"/>
                <w:szCs w:val="24"/>
              </w:rPr>
            </w:pPr>
            <w:r w:rsidRPr="000B278C">
              <w:rPr>
                <w:rFonts w:ascii="Sylfaen" w:hAnsi="Sylfaen" w:cs="Sylfaen"/>
                <w:sz w:val="24"/>
                <w:szCs w:val="24"/>
                <w:lang w:val="ka-GE"/>
              </w:rPr>
              <w:t xml:space="preserve">10 %-იანი </w:t>
            </w:r>
            <w:proofErr w:type="spellStart"/>
            <w:r w:rsidRPr="000B278C">
              <w:rPr>
                <w:rFonts w:ascii="Sylfaen" w:hAnsi="Sylfaen" w:cs="Sylfaen"/>
                <w:sz w:val="24"/>
                <w:szCs w:val="24"/>
              </w:rPr>
              <w:t>ინვესტიციების</w:t>
            </w:r>
            <w:proofErr w:type="spellEnd"/>
            <w:r w:rsidRPr="000B278C">
              <w:rPr>
                <w:rFonts w:ascii="Sylfaen" w:hAnsi="Sylfaen" w:cs="Sylfaen"/>
                <w:sz w:val="24"/>
                <w:szCs w:val="24"/>
              </w:rPr>
              <w:t xml:space="preserve"> </w:t>
            </w:r>
            <w:proofErr w:type="spellStart"/>
            <w:r w:rsidRPr="000B278C">
              <w:rPr>
                <w:rFonts w:ascii="Sylfaen" w:hAnsi="Sylfaen" w:cs="Sylfaen"/>
                <w:sz w:val="24"/>
                <w:szCs w:val="24"/>
              </w:rPr>
              <w:t>ზრდა</w:t>
            </w:r>
            <w:proofErr w:type="spellEnd"/>
            <w:r w:rsidRPr="000B278C">
              <w:rPr>
                <w:rFonts w:ascii="Sylfaen" w:hAnsi="Sylfaen" w:cs="Sylfaen"/>
                <w:sz w:val="24"/>
                <w:szCs w:val="24"/>
                <w:lang w:val="ka-GE"/>
              </w:rPr>
              <w:t xml:space="preserve"> წინა წელთან შედარებით</w:t>
            </w:r>
          </w:p>
          <w:p w:rsidR="005F0AD8" w:rsidRPr="0003187C" w:rsidRDefault="005F0AD8" w:rsidP="001521E6">
            <w:pPr>
              <w:pStyle w:val="a4"/>
              <w:jc w:val="both"/>
              <w:rPr>
                <w:rFonts w:ascii="Sylfaen" w:hAnsi="Sylfaen" w:cs="Sylfaen"/>
                <w:sz w:val="18"/>
                <w:szCs w:val="18"/>
                <w:lang w:val="ka-GE"/>
              </w:rPr>
            </w:pPr>
          </w:p>
        </w:tc>
      </w:tr>
    </w:tbl>
    <w:p w:rsidR="00A43EA5" w:rsidRDefault="00A43EA5" w:rsidP="00A43EA5">
      <w:pPr>
        <w:rPr>
          <w:rFonts w:ascii="Sylfaen" w:hAnsi="Sylfaen"/>
          <w:lang w:val="ka-GE"/>
        </w:rPr>
      </w:pPr>
    </w:p>
    <w:p w:rsidR="00D23D6E" w:rsidRDefault="00D23D6E" w:rsidP="00D23D6E">
      <w:pPr>
        <w:rPr>
          <w:rFonts w:ascii="Sylfaen" w:hAnsi="Sylfaen"/>
          <w:lang w:val="ka-GE"/>
        </w:rPr>
      </w:pPr>
    </w:p>
    <w:tbl>
      <w:tblPr>
        <w:tblW w:w="1104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8239"/>
      </w:tblGrid>
      <w:tr w:rsidR="00D23D6E" w:rsidRPr="009D69FE" w:rsidTr="00FE3F84">
        <w:trPr>
          <w:trHeight w:val="490"/>
        </w:trPr>
        <w:tc>
          <w:tcPr>
            <w:tcW w:w="2802" w:type="dxa"/>
          </w:tcPr>
          <w:p w:rsidR="00D23D6E" w:rsidRPr="00BE2D67" w:rsidRDefault="00D23D6E" w:rsidP="00321489">
            <w:pPr>
              <w:ind w:left="-990" w:firstLine="990"/>
              <w:contextualSpacing/>
              <w:jc w:val="both"/>
              <w:rPr>
                <w:rFonts w:ascii="Sylfaen" w:eastAsia="Calibri" w:hAnsi="Sylfaen" w:cs="Sylfaen"/>
                <w:lang w:val="ka-GE"/>
              </w:rPr>
            </w:pPr>
            <w:r w:rsidRPr="00BE2D67">
              <w:rPr>
                <w:rFonts w:ascii="Sylfaen" w:eastAsia="Calibri" w:hAnsi="Sylfaen" w:cs="Sylfaen"/>
                <w:lang w:val="ka-GE"/>
              </w:rPr>
              <w:t>პრიორიტეტი</w:t>
            </w:r>
          </w:p>
        </w:tc>
        <w:tc>
          <w:tcPr>
            <w:tcW w:w="8239" w:type="dxa"/>
          </w:tcPr>
          <w:p w:rsidR="00D23D6E" w:rsidRDefault="00B73A72" w:rsidP="001521E6">
            <w:pPr>
              <w:pStyle w:val="abzacixml"/>
              <w:spacing w:line="276" w:lineRule="auto"/>
              <w:jc w:val="both"/>
              <w:rPr>
                <w:rFonts w:ascii="Sylfaen" w:hAnsi="Sylfaen" w:cs="Sylfaen"/>
                <w:b/>
                <w:sz w:val="22"/>
                <w:szCs w:val="22"/>
                <w:lang w:val="ka-GE"/>
              </w:rPr>
            </w:pPr>
            <w:r>
              <w:rPr>
                <w:rFonts w:ascii="Sylfaen" w:hAnsi="Sylfaen" w:cs="Sylfaen"/>
                <w:b/>
                <w:sz w:val="22"/>
                <w:szCs w:val="22"/>
                <w:lang w:val="ka-GE"/>
              </w:rPr>
              <w:t>ტურიზმის განვითარების</w:t>
            </w:r>
            <w:r w:rsidR="00D23D6E">
              <w:rPr>
                <w:rFonts w:ascii="Sylfaen" w:hAnsi="Sylfaen" w:cs="Sylfaen"/>
                <w:b/>
                <w:sz w:val="22"/>
                <w:szCs w:val="22"/>
                <w:lang w:val="ka-GE"/>
              </w:rPr>
              <w:t xml:space="preserve"> ხელშეწყობა</w:t>
            </w:r>
          </w:p>
          <w:p w:rsidR="00D23D6E" w:rsidRPr="00BE2D67" w:rsidRDefault="00D23D6E" w:rsidP="001521E6">
            <w:pPr>
              <w:contextualSpacing/>
              <w:jc w:val="both"/>
              <w:rPr>
                <w:rFonts w:ascii="Sylfaen" w:eastAsia="Calibri" w:hAnsi="Sylfaen" w:cs="Sylfaen"/>
                <w:lang w:val="ka-GE"/>
              </w:rPr>
            </w:pPr>
          </w:p>
        </w:tc>
      </w:tr>
      <w:tr w:rsidR="00D23D6E" w:rsidRPr="009D69FE" w:rsidTr="00FE3F84">
        <w:tc>
          <w:tcPr>
            <w:tcW w:w="2802" w:type="dxa"/>
          </w:tcPr>
          <w:p w:rsidR="00D23D6E" w:rsidRPr="00BE2D67" w:rsidRDefault="00D23D6E" w:rsidP="001521E6">
            <w:pPr>
              <w:contextualSpacing/>
              <w:jc w:val="both"/>
              <w:rPr>
                <w:rFonts w:ascii="Sylfaen" w:eastAsia="Calibri" w:hAnsi="Sylfaen" w:cs="Sylfaen"/>
                <w:lang w:val="ka-GE"/>
              </w:rPr>
            </w:pPr>
            <w:r w:rsidRPr="00BE2D67">
              <w:rPr>
                <w:rFonts w:ascii="Sylfaen" w:eastAsia="Calibri" w:hAnsi="Sylfaen" w:cs="Sylfaen"/>
                <w:lang w:val="ka-GE"/>
              </w:rPr>
              <w:t>პროგრამა</w:t>
            </w:r>
          </w:p>
        </w:tc>
        <w:tc>
          <w:tcPr>
            <w:tcW w:w="8239" w:type="dxa"/>
          </w:tcPr>
          <w:p w:rsidR="00D23D6E" w:rsidRPr="00BE2D67" w:rsidRDefault="00D23D6E" w:rsidP="001521E6">
            <w:pPr>
              <w:contextualSpacing/>
              <w:jc w:val="both"/>
              <w:rPr>
                <w:rFonts w:ascii="Sylfaen" w:eastAsia="Calibri" w:hAnsi="Sylfaen" w:cs="Sylfaen"/>
                <w:lang w:val="ka-GE"/>
              </w:rPr>
            </w:pPr>
            <w:r>
              <w:rPr>
                <w:rFonts w:ascii="Sylfaen" w:eastAsia="Calibri" w:hAnsi="Sylfaen" w:cs="Sylfaen"/>
                <w:lang w:val="ka-GE"/>
              </w:rPr>
              <w:t>მცირე და საშუალო ტურისტული ბიზნესის ხელშეწყობის პროგრამა</w:t>
            </w:r>
          </w:p>
        </w:tc>
      </w:tr>
      <w:tr w:rsidR="00D23D6E" w:rsidRPr="009D69FE" w:rsidTr="00FE3F84">
        <w:tc>
          <w:tcPr>
            <w:tcW w:w="2802" w:type="dxa"/>
          </w:tcPr>
          <w:p w:rsidR="00D23D6E" w:rsidRPr="00BE2D67" w:rsidRDefault="00D23D6E" w:rsidP="001521E6">
            <w:pPr>
              <w:contextualSpacing/>
              <w:jc w:val="both"/>
              <w:rPr>
                <w:rFonts w:ascii="Sylfaen" w:eastAsia="Calibri" w:hAnsi="Sylfaen" w:cs="Sylfaen"/>
                <w:lang w:val="ka-GE"/>
              </w:rPr>
            </w:pPr>
            <w:r w:rsidRPr="00BE2D67">
              <w:rPr>
                <w:rFonts w:ascii="Sylfaen" w:eastAsia="Calibri" w:hAnsi="Sylfaen" w:cs="Sylfaen"/>
                <w:lang w:val="ka-GE"/>
              </w:rPr>
              <w:t>განხორციელების ვადები</w:t>
            </w:r>
          </w:p>
        </w:tc>
        <w:tc>
          <w:tcPr>
            <w:tcW w:w="8239" w:type="dxa"/>
          </w:tcPr>
          <w:p w:rsidR="00D23D6E" w:rsidRPr="00BE2D67" w:rsidRDefault="00D23D6E" w:rsidP="0006444B">
            <w:pPr>
              <w:contextualSpacing/>
              <w:jc w:val="both"/>
              <w:rPr>
                <w:rFonts w:ascii="Sylfaen" w:eastAsia="Calibri" w:hAnsi="Sylfaen" w:cs="Sylfaen"/>
                <w:lang w:val="ka-GE"/>
              </w:rPr>
            </w:pPr>
            <w:r w:rsidRPr="00BE2D67">
              <w:rPr>
                <w:rFonts w:ascii="Sylfaen" w:eastAsia="Calibri" w:hAnsi="Sylfaen" w:cs="Sylfaen"/>
                <w:lang w:val="ka-GE"/>
              </w:rPr>
              <w:t>2015–201</w:t>
            </w:r>
            <w:r w:rsidR="0006444B">
              <w:rPr>
                <w:rFonts w:ascii="Sylfaen" w:eastAsia="Calibri" w:hAnsi="Sylfaen" w:cs="Sylfaen"/>
              </w:rPr>
              <w:t>6</w:t>
            </w:r>
            <w:r w:rsidRPr="00BE2D67">
              <w:rPr>
                <w:rFonts w:ascii="Sylfaen" w:eastAsia="Calibri" w:hAnsi="Sylfaen" w:cs="Sylfaen"/>
                <w:lang w:val="ka-GE"/>
              </w:rPr>
              <w:t xml:space="preserve"> წლები</w:t>
            </w:r>
          </w:p>
        </w:tc>
      </w:tr>
      <w:tr w:rsidR="00D23D6E" w:rsidRPr="009D69FE" w:rsidTr="00FE3F84">
        <w:tc>
          <w:tcPr>
            <w:tcW w:w="2802" w:type="dxa"/>
          </w:tcPr>
          <w:p w:rsidR="00D23D6E" w:rsidRPr="00BE2D67" w:rsidRDefault="00D23D6E" w:rsidP="001521E6">
            <w:pPr>
              <w:contextualSpacing/>
              <w:jc w:val="both"/>
              <w:rPr>
                <w:rFonts w:ascii="Sylfaen" w:eastAsia="Calibri" w:hAnsi="Sylfaen" w:cs="Sylfaen"/>
                <w:lang w:val="ka-GE"/>
              </w:rPr>
            </w:pPr>
            <w:r w:rsidRPr="00BE2D67">
              <w:rPr>
                <w:rFonts w:ascii="Sylfaen" w:eastAsia="Calibri" w:hAnsi="Sylfaen" w:cs="Sylfaen"/>
                <w:lang w:val="ka-GE"/>
              </w:rPr>
              <w:t>პროგრამის ბიუჯეტი</w:t>
            </w:r>
          </w:p>
        </w:tc>
        <w:tc>
          <w:tcPr>
            <w:tcW w:w="8239" w:type="dxa"/>
          </w:tcPr>
          <w:p w:rsidR="008C6FFE" w:rsidRDefault="008C6FFE" w:rsidP="001521E6">
            <w:pPr>
              <w:contextualSpacing/>
              <w:jc w:val="both"/>
              <w:rPr>
                <w:rFonts w:ascii="Sylfaen" w:eastAsia="Calibri" w:hAnsi="Sylfaen" w:cs="Sylfaen"/>
              </w:rPr>
            </w:pPr>
            <w:r w:rsidRPr="00BE2D67">
              <w:rPr>
                <w:rFonts w:ascii="Sylfaen" w:eastAsia="Calibri" w:hAnsi="Sylfaen" w:cs="Sylfaen"/>
                <w:lang w:val="ka-GE"/>
              </w:rPr>
              <w:t>2015–20</w:t>
            </w:r>
            <w:r>
              <w:rPr>
                <w:rFonts w:ascii="Sylfaen" w:eastAsia="Calibri" w:hAnsi="Sylfaen" w:cs="Sylfaen"/>
                <w:lang w:val="ka-GE"/>
              </w:rPr>
              <w:t>16</w:t>
            </w:r>
            <w:r w:rsidRPr="00BE2D67">
              <w:rPr>
                <w:rFonts w:ascii="Sylfaen" w:eastAsia="Calibri" w:hAnsi="Sylfaen" w:cs="Sylfaen"/>
                <w:lang w:val="ka-GE"/>
              </w:rPr>
              <w:t xml:space="preserve"> წწ – </w:t>
            </w:r>
            <w:r>
              <w:rPr>
                <w:rFonts w:ascii="Sylfaen" w:eastAsia="Calibri" w:hAnsi="Sylfaen" w:cs="Sylfaen"/>
                <w:lang w:val="ka-GE"/>
              </w:rPr>
              <w:t>1 440 000 ლარი</w:t>
            </w:r>
          </w:p>
          <w:p w:rsidR="00D23D6E" w:rsidRPr="00BE2D67" w:rsidRDefault="00D23D6E" w:rsidP="001521E6">
            <w:pPr>
              <w:contextualSpacing/>
              <w:jc w:val="both"/>
              <w:rPr>
                <w:rFonts w:ascii="Sylfaen" w:eastAsia="Calibri" w:hAnsi="Sylfaen" w:cs="Sylfaen"/>
                <w:lang w:val="ka-GE"/>
              </w:rPr>
            </w:pPr>
            <w:r w:rsidRPr="00BE2D67">
              <w:rPr>
                <w:rFonts w:ascii="Sylfaen" w:eastAsia="Calibri" w:hAnsi="Sylfaen" w:cs="Sylfaen"/>
                <w:lang w:val="ka-GE"/>
              </w:rPr>
              <w:t xml:space="preserve">2015 წელი– </w:t>
            </w:r>
            <w:r w:rsidR="008D529C">
              <w:rPr>
                <w:rFonts w:ascii="Sylfaen" w:eastAsia="Calibri" w:hAnsi="Sylfaen" w:cs="Sylfaen"/>
                <w:lang w:val="ka-GE"/>
              </w:rPr>
              <w:t>720 000</w:t>
            </w:r>
          </w:p>
          <w:p w:rsidR="00D23D6E" w:rsidRDefault="00D23D6E" w:rsidP="001521E6">
            <w:pPr>
              <w:contextualSpacing/>
              <w:jc w:val="both"/>
              <w:rPr>
                <w:rFonts w:ascii="Sylfaen" w:eastAsia="Calibri" w:hAnsi="Sylfaen" w:cs="Sylfaen"/>
                <w:lang w:val="ka-GE"/>
              </w:rPr>
            </w:pPr>
            <w:r w:rsidRPr="00BE2D67">
              <w:rPr>
                <w:rFonts w:ascii="Sylfaen" w:eastAsia="Calibri" w:hAnsi="Sylfaen" w:cs="Sylfaen"/>
                <w:lang w:val="ka-GE"/>
              </w:rPr>
              <w:t xml:space="preserve">2016 წელი– </w:t>
            </w:r>
            <w:r w:rsidR="008D529C">
              <w:rPr>
                <w:rFonts w:ascii="Sylfaen" w:eastAsia="Calibri" w:hAnsi="Sylfaen" w:cs="Sylfaen"/>
                <w:lang w:val="ka-GE"/>
              </w:rPr>
              <w:t>720 000</w:t>
            </w:r>
          </w:p>
          <w:p w:rsidR="00D23D6E" w:rsidRPr="00BE2D67" w:rsidRDefault="00D23D6E" w:rsidP="008D529C">
            <w:pPr>
              <w:contextualSpacing/>
              <w:jc w:val="both"/>
              <w:rPr>
                <w:rFonts w:ascii="Sylfaen" w:eastAsia="Calibri" w:hAnsi="Sylfaen" w:cs="Sylfaen"/>
                <w:lang w:val="ka-GE"/>
              </w:rPr>
            </w:pPr>
          </w:p>
        </w:tc>
      </w:tr>
      <w:tr w:rsidR="00D23D6E" w:rsidRPr="009D69FE" w:rsidTr="00FE3F84">
        <w:tc>
          <w:tcPr>
            <w:tcW w:w="2802" w:type="dxa"/>
          </w:tcPr>
          <w:p w:rsidR="00D23D6E" w:rsidRPr="009D69FE" w:rsidRDefault="00D23D6E" w:rsidP="001521E6">
            <w:pPr>
              <w:contextualSpacing/>
              <w:jc w:val="both"/>
              <w:rPr>
                <w:rFonts w:ascii="Sylfaen" w:eastAsia="Calibri" w:hAnsi="Sylfaen" w:cs="Sylfaen"/>
                <w:sz w:val="24"/>
                <w:szCs w:val="24"/>
                <w:lang w:val="ka-GE"/>
              </w:rPr>
            </w:pPr>
            <w:r w:rsidRPr="006C04B0">
              <w:rPr>
                <w:rFonts w:ascii="Sylfaen" w:eastAsia="Calibri" w:hAnsi="Sylfaen" w:cs="Sylfaen"/>
                <w:sz w:val="24"/>
                <w:szCs w:val="24"/>
                <w:lang w:val="ka-GE"/>
              </w:rPr>
              <w:t xml:space="preserve">პროგრამის </w:t>
            </w:r>
            <w:r w:rsidRPr="009D69FE">
              <w:rPr>
                <w:rFonts w:ascii="Sylfaen" w:eastAsia="Calibri" w:hAnsi="Sylfaen" w:cs="Sylfaen"/>
                <w:sz w:val="24"/>
                <w:szCs w:val="24"/>
                <w:lang w:val="ka-GE"/>
              </w:rPr>
              <w:t>მიზანი</w:t>
            </w:r>
          </w:p>
        </w:tc>
        <w:tc>
          <w:tcPr>
            <w:tcW w:w="8239" w:type="dxa"/>
          </w:tcPr>
          <w:p w:rsidR="00F00BC5" w:rsidRPr="00A8553D" w:rsidRDefault="00ED6533" w:rsidP="00A8553D">
            <w:pPr>
              <w:contextualSpacing/>
              <w:jc w:val="both"/>
              <w:rPr>
                <w:rFonts w:ascii="Sylfaen" w:eastAsia="Calibri" w:hAnsi="Sylfaen" w:cs="Sylfaen"/>
                <w:sz w:val="24"/>
                <w:szCs w:val="24"/>
              </w:rPr>
            </w:pPr>
            <w:r w:rsidRPr="00A8553D">
              <w:rPr>
                <w:rFonts w:ascii="Sylfaen" w:eastAsia="Calibri" w:hAnsi="Sylfaen" w:cs="Sylfaen"/>
                <w:sz w:val="24"/>
                <w:szCs w:val="24"/>
                <w:lang w:val="ka-GE"/>
              </w:rPr>
              <w:t>აჭარის რეგიონში მცირე და საშუალო ტურისტული ობიექტების ინფრასტრუქტურის მოწესრიგებისა და ტურისტული მომსახურების გაუმჯობესების მიზნით შერჩეული ბანკის მიერ სესხების გაცემა</w:t>
            </w:r>
          </w:p>
          <w:p w:rsidR="00D23D6E" w:rsidRPr="0021448D" w:rsidRDefault="00D23D6E" w:rsidP="001521E6">
            <w:pPr>
              <w:contextualSpacing/>
              <w:jc w:val="both"/>
              <w:rPr>
                <w:rFonts w:ascii="Sylfaen" w:eastAsia="Calibri" w:hAnsi="Sylfaen" w:cs="Sylfaen"/>
                <w:sz w:val="20"/>
                <w:szCs w:val="20"/>
                <w:lang w:val="ka-GE"/>
              </w:rPr>
            </w:pPr>
          </w:p>
        </w:tc>
      </w:tr>
      <w:tr w:rsidR="00D23D6E" w:rsidRPr="009D69FE" w:rsidTr="00FE3F84">
        <w:tc>
          <w:tcPr>
            <w:tcW w:w="2802" w:type="dxa"/>
          </w:tcPr>
          <w:p w:rsidR="00D23D6E" w:rsidRPr="009D69FE" w:rsidRDefault="00D23D6E" w:rsidP="001521E6">
            <w:pPr>
              <w:contextualSpacing/>
              <w:jc w:val="both"/>
              <w:rPr>
                <w:rFonts w:ascii="Sylfaen" w:eastAsia="Calibri" w:hAnsi="Sylfaen" w:cs="Sylfaen"/>
                <w:sz w:val="24"/>
                <w:szCs w:val="24"/>
                <w:lang w:val="ka-GE"/>
              </w:rPr>
            </w:pPr>
            <w:r w:rsidRPr="006C04B0">
              <w:rPr>
                <w:rFonts w:ascii="Sylfaen" w:eastAsia="Calibri" w:hAnsi="Sylfaen" w:cs="Sylfaen"/>
                <w:sz w:val="24"/>
                <w:szCs w:val="24"/>
                <w:lang w:val="ka-GE"/>
              </w:rPr>
              <w:t>პროგრამის</w:t>
            </w:r>
            <w:r w:rsidRPr="009D69FE">
              <w:rPr>
                <w:rFonts w:ascii="Sylfaen" w:eastAsia="Calibri" w:hAnsi="Sylfaen" w:cs="Sylfaen"/>
                <w:sz w:val="24"/>
                <w:szCs w:val="24"/>
                <w:lang w:val="ka-GE"/>
              </w:rPr>
              <w:t xml:space="preserve"> აღწერა</w:t>
            </w:r>
          </w:p>
        </w:tc>
        <w:tc>
          <w:tcPr>
            <w:tcW w:w="8239" w:type="dxa"/>
          </w:tcPr>
          <w:p w:rsidR="00F00BC5" w:rsidRPr="00A8553D" w:rsidRDefault="00ED6533" w:rsidP="00A8553D">
            <w:pPr>
              <w:spacing w:after="0"/>
              <w:jc w:val="both"/>
              <w:rPr>
                <w:rFonts w:ascii="Sylfaen" w:eastAsia="Calibri" w:hAnsi="Sylfaen" w:cs="Sylfaen"/>
                <w:sz w:val="24"/>
                <w:szCs w:val="24"/>
              </w:rPr>
            </w:pPr>
            <w:r w:rsidRPr="00A8553D">
              <w:rPr>
                <w:rFonts w:ascii="Sylfaen" w:eastAsia="Calibri" w:hAnsi="Sylfaen" w:cs="Sylfaen"/>
                <w:sz w:val="20"/>
                <w:szCs w:val="20"/>
              </w:rPr>
              <w:t xml:space="preserve"> </w:t>
            </w:r>
            <w:r w:rsidRPr="00A8553D">
              <w:rPr>
                <w:rFonts w:ascii="Sylfaen" w:eastAsia="Calibri" w:hAnsi="Sylfaen" w:cs="Sylfaen"/>
                <w:sz w:val="24"/>
                <w:szCs w:val="24"/>
                <w:lang w:val="ka-GE"/>
              </w:rPr>
              <w:t xml:space="preserve">ტურისტულ ბიზნესად ჩაითვლება საქმიანობა, რომელიც უკავშირდება აჭარის არ ადმინისტრაციულ საზღვრებში საზოგადოებრივი კვების ობიექტის, სასტუმროს, გასართობი ობიექტის მოწყობას და სხვა ტურისტული საქმიანობას. საკრედიტო რესურსი განისაზღვრება 6 მლნ. ლარის ოდენობით, წლიური საპროცენტო განაკვეთი შეადგენს 15%-ს. სესხის მაქსიმალური ოდენობა განისაზღვრა  200 000 ლარით და სესხი გაიცემა არაუმეტეს 7 წლის ვადით. ბიზნეს სუბიექტი პირველი სამი წლის განმავლობაში გადაიხდის  დადგენილი სესხის საპროცენტო </w:t>
            </w:r>
            <w:r w:rsidRPr="00A8553D">
              <w:rPr>
                <w:rFonts w:ascii="Sylfaen" w:eastAsia="Calibri" w:hAnsi="Sylfaen" w:cs="Sylfaen"/>
                <w:sz w:val="24"/>
                <w:szCs w:val="24"/>
                <w:lang w:val="ka-GE"/>
              </w:rPr>
              <w:lastRenderedPageBreak/>
              <w:t>განაკვეთის  3%-ს. ხოლო სხვაობა სუბიექტის მიერ ასანაზღაურებელ და დადგენილ საპროცენტო განაკვეთებს შორის  - 12 % სამი წლის განმავლობაში ანაზღაურდება აჭარის არ ფინანსთა და ეკონომიკის სამინისტროს მიერ ბანკის მიერ წარმოდგენილი მოთხოვნის საფუძველზე.</w:t>
            </w:r>
            <w:r w:rsidRPr="00A8553D">
              <w:rPr>
                <w:rFonts w:ascii="Sylfaen" w:eastAsia="Calibri" w:hAnsi="Sylfaen" w:cs="Sylfaen"/>
                <w:sz w:val="24"/>
                <w:szCs w:val="24"/>
              </w:rPr>
              <w:t xml:space="preserve"> </w:t>
            </w:r>
          </w:p>
          <w:p w:rsidR="00D23D6E" w:rsidRPr="0021448D" w:rsidRDefault="00D23D6E" w:rsidP="001521E6">
            <w:pPr>
              <w:spacing w:after="0"/>
              <w:jc w:val="both"/>
              <w:rPr>
                <w:rFonts w:ascii="Sylfaen" w:eastAsia="Calibri" w:hAnsi="Sylfaen" w:cs="Sylfaen"/>
                <w:sz w:val="20"/>
                <w:szCs w:val="20"/>
                <w:lang w:val="ka-GE"/>
              </w:rPr>
            </w:pPr>
          </w:p>
        </w:tc>
      </w:tr>
      <w:tr w:rsidR="00D23D6E" w:rsidRPr="009D69FE" w:rsidTr="00FE3F84">
        <w:trPr>
          <w:trHeight w:val="1874"/>
        </w:trPr>
        <w:tc>
          <w:tcPr>
            <w:tcW w:w="2802" w:type="dxa"/>
          </w:tcPr>
          <w:p w:rsidR="00D23D6E" w:rsidRPr="009D69FE" w:rsidRDefault="00D23D6E" w:rsidP="001521E6">
            <w:pPr>
              <w:contextualSpacing/>
              <w:jc w:val="both"/>
              <w:rPr>
                <w:rFonts w:ascii="Sylfaen" w:eastAsia="Calibri" w:hAnsi="Sylfaen" w:cs="Sylfaen"/>
                <w:sz w:val="24"/>
                <w:szCs w:val="24"/>
                <w:lang w:val="ka-GE"/>
              </w:rPr>
            </w:pPr>
            <w:r w:rsidRPr="009D69FE">
              <w:rPr>
                <w:rFonts w:ascii="Sylfaen" w:eastAsia="Calibri" w:hAnsi="Sylfaen" w:cs="Sylfaen"/>
                <w:sz w:val="24"/>
                <w:szCs w:val="24"/>
                <w:lang w:val="ka-GE"/>
              </w:rPr>
              <w:lastRenderedPageBreak/>
              <w:t>პროგრამის მოსალოდნელი (საბოლოო შედეგი)</w:t>
            </w:r>
          </w:p>
        </w:tc>
        <w:tc>
          <w:tcPr>
            <w:tcW w:w="8239" w:type="dxa"/>
          </w:tcPr>
          <w:p w:rsidR="00F00BC5" w:rsidRPr="00A8553D" w:rsidRDefault="00ED6533" w:rsidP="00A8553D">
            <w:pPr>
              <w:spacing w:after="0"/>
              <w:jc w:val="both"/>
              <w:rPr>
                <w:rFonts w:ascii="Sylfaen" w:eastAsia="Calibri" w:hAnsi="Sylfaen" w:cs="Sylfaen"/>
                <w:sz w:val="24"/>
                <w:szCs w:val="24"/>
              </w:rPr>
            </w:pPr>
            <w:r w:rsidRPr="00A8553D">
              <w:rPr>
                <w:rFonts w:ascii="Sylfaen" w:eastAsia="Calibri" w:hAnsi="Sylfaen" w:cs="Sylfaen"/>
                <w:sz w:val="24"/>
                <w:szCs w:val="24"/>
                <w:lang w:val="ka-GE"/>
              </w:rPr>
              <w:t>გაუმჯობესებული ინფრასტრუქტურა და ტურიზმის სექტორში სამეწარმეო აქტიურობის გაზრდა</w:t>
            </w:r>
          </w:p>
          <w:p w:rsidR="00D23D6E" w:rsidRPr="0021448D" w:rsidRDefault="00D23D6E" w:rsidP="001521E6">
            <w:pPr>
              <w:spacing w:after="0"/>
              <w:jc w:val="both"/>
              <w:rPr>
                <w:rFonts w:ascii="Sylfaen" w:eastAsia="Calibri" w:hAnsi="Sylfaen" w:cs="Sylfaen"/>
                <w:sz w:val="20"/>
                <w:szCs w:val="20"/>
                <w:lang w:val="ka-GE"/>
              </w:rPr>
            </w:pPr>
          </w:p>
        </w:tc>
      </w:tr>
    </w:tbl>
    <w:p w:rsidR="00D23D6E" w:rsidRDefault="00D23D6E" w:rsidP="00D23D6E">
      <w:pPr>
        <w:rPr>
          <w:rFonts w:ascii="Sylfaen" w:hAnsi="Sylfaen"/>
          <w:lang w:val="ka-GE"/>
        </w:rPr>
      </w:pPr>
    </w:p>
    <w:tbl>
      <w:tblPr>
        <w:tblW w:w="1104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8239"/>
      </w:tblGrid>
      <w:tr w:rsidR="00D23D6E" w:rsidRPr="009D69FE" w:rsidTr="00FE3F84">
        <w:trPr>
          <w:trHeight w:val="594"/>
        </w:trPr>
        <w:tc>
          <w:tcPr>
            <w:tcW w:w="2802" w:type="dxa"/>
          </w:tcPr>
          <w:p w:rsidR="00D23D6E" w:rsidRPr="00BE2D67" w:rsidRDefault="00D23D6E" w:rsidP="001521E6">
            <w:pPr>
              <w:contextualSpacing/>
              <w:jc w:val="both"/>
              <w:rPr>
                <w:rFonts w:ascii="Sylfaen" w:eastAsia="Calibri" w:hAnsi="Sylfaen" w:cs="Sylfaen"/>
                <w:lang w:val="ka-GE"/>
              </w:rPr>
            </w:pPr>
            <w:r w:rsidRPr="00BE2D67">
              <w:rPr>
                <w:rFonts w:ascii="Sylfaen" w:eastAsia="Calibri" w:hAnsi="Sylfaen" w:cs="Sylfaen"/>
                <w:lang w:val="ka-GE"/>
              </w:rPr>
              <w:t>პრიორიტეტი</w:t>
            </w:r>
          </w:p>
        </w:tc>
        <w:tc>
          <w:tcPr>
            <w:tcW w:w="8239" w:type="dxa"/>
          </w:tcPr>
          <w:p w:rsidR="00D23D6E" w:rsidRDefault="00D23D6E" w:rsidP="001521E6">
            <w:pPr>
              <w:pStyle w:val="abzacixml"/>
              <w:spacing w:line="276" w:lineRule="auto"/>
              <w:jc w:val="both"/>
              <w:rPr>
                <w:rFonts w:ascii="Sylfaen" w:hAnsi="Sylfaen" w:cs="Sylfaen"/>
                <w:b/>
                <w:sz w:val="22"/>
                <w:szCs w:val="22"/>
                <w:lang w:val="ka-GE"/>
              </w:rPr>
            </w:pPr>
            <w:r>
              <w:rPr>
                <w:rFonts w:ascii="Sylfaen" w:hAnsi="Sylfaen" w:cs="Sylfaen"/>
                <w:b/>
                <w:sz w:val="22"/>
                <w:szCs w:val="22"/>
                <w:lang w:val="ka-GE"/>
              </w:rPr>
              <w:t>რეგიონის ფინანსების მართვა და საინვესტიციო გარემოს ხელშეწყობა</w:t>
            </w:r>
          </w:p>
          <w:p w:rsidR="00D23D6E" w:rsidRPr="00BE2D67" w:rsidRDefault="00D23D6E" w:rsidP="001521E6">
            <w:pPr>
              <w:contextualSpacing/>
              <w:jc w:val="both"/>
              <w:rPr>
                <w:rFonts w:ascii="Sylfaen" w:eastAsia="Calibri" w:hAnsi="Sylfaen" w:cs="Sylfaen"/>
                <w:lang w:val="ka-GE"/>
              </w:rPr>
            </w:pPr>
          </w:p>
        </w:tc>
      </w:tr>
      <w:tr w:rsidR="00D23D6E" w:rsidRPr="009D69FE" w:rsidTr="00FE3F84">
        <w:tc>
          <w:tcPr>
            <w:tcW w:w="2802" w:type="dxa"/>
          </w:tcPr>
          <w:p w:rsidR="00D23D6E" w:rsidRPr="00BE2D67" w:rsidRDefault="00D23D6E" w:rsidP="00321489">
            <w:pPr>
              <w:ind w:left="-1980" w:firstLine="1980"/>
              <w:contextualSpacing/>
              <w:jc w:val="both"/>
              <w:rPr>
                <w:rFonts w:ascii="Sylfaen" w:eastAsia="Calibri" w:hAnsi="Sylfaen" w:cs="Sylfaen"/>
                <w:lang w:val="ka-GE"/>
              </w:rPr>
            </w:pPr>
            <w:r w:rsidRPr="00BE2D67">
              <w:rPr>
                <w:rFonts w:ascii="Sylfaen" w:eastAsia="Calibri" w:hAnsi="Sylfaen" w:cs="Sylfaen"/>
                <w:lang w:val="ka-GE"/>
              </w:rPr>
              <w:t>პროგრამა</w:t>
            </w:r>
          </w:p>
        </w:tc>
        <w:tc>
          <w:tcPr>
            <w:tcW w:w="8239" w:type="dxa"/>
          </w:tcPr>
          <w:p w:rsidR="00D23D6E" w:rsidRPr="00BE2D67" w:rsidRDefault="00D23D6E" w:rsidP="00A8553D">
            <w:pPr>
              <w:contextualSpacing/>
              <w:jc w:val="both"/>
              <w:rPr>
                <w:rFonts w:ascii="Sylfaen" w:eastAsia="Calibri" w:hAnsi="Sylfaen" w:cs="Sylfaen"/>
                <w:lang w:val="ka-GE"/>
              </w:rPr>
            </w:pPr>
            <w:r>
              <w:rPr>
                <w:rFonts w:ascii="Sylfaen" w:eastAsia="Calibri" w:hAnsi="Sylfaen" w:cs="Sylfaen"/>
                <w:lang w:val="ka-GE"/>
              </w:rPr>
              <w:t>მცირე და საშუალო ბიზნესის ხელშეწყობის პროგრამა</w:t>
            </w:r>
          </w:p>
        </w:tc>
      </w:tr>
      <w:tr w:rsidR="00D23D6E" w:rsidRPr="009D69FE" w:rsidTr="00FE3F84">
        <w:tc>
          <w:tcPr>
            <w:tcW w:w="2802" w:type="dxa"/>
          </w:tcPr>
          <w:p w:rsidR="00D23D6E" w:rsidRPr="00BE2D67" w:rsidRDefault="00D23D6E" w:rsidP="001521E6">
            <w:pPr>
              <w:contextualSpacing/>
              <w:jc w:val="both"/>
              <w:rPr>
                <w:rFonts w:ascii="Sylfaen" w:eastAsia="Calibri" w:hAnsi="Sylfaen" w:cs="Sylfaen"/>
                <w:lang w:val="ka-GE"/>
              </w:rPr>
            </w:pPr>
            <w:r w:rsidRPr="00BE2D67">
              <w:rPr>
                <w:rFonts w:ascii="Sylfaen" w:eastAsia="Calibri" w:hAnsi="Sylfaen" w:cs="Sylfaen"/>
                <w:lang w:val="ka-GE"/>
              </w:rPr>
              <w:t>განხორციელების ვადები</w:t>
            </w:r>
          </w:p>
        </w:tc>
        <w:tc>
          <w:tcPr>
            <w:tcW w:w="8239" w:type="dxa"/>
          </w:tcPr>
          <w:p w:rsidR="00D23D6E" w:rsidRPr="00BE2D67" w:rsidRDefault="00D23D6E" w:rsidP="00784B53">
            <w:pPr>
              <w:contextualSpacing/>
              <w:jc w:val="both"/>
              <w:rPr>
                <w:rFonts w:ascii="Sylfaen" w:eastAsia="Calibri" w:hAnsi="Sylfaen" w:cs="Sylfaen"/>
                <w:lang w:val="ka-GE"/>
              </w:rPr>
            </w:pPr>
            <w:r w:rsidRPr="00BE2D67">
              <w:rPr>
                <w:rFonts w:ascii="Sylfaen" w:eastAsia="Calibri" w:hAnsi="Sylfaen" w:cs="Sylfaen"/>
                <w:lang w:val="ka-GE"/>
              </w:rPr>
              <w:t>2015–201</w:t>
            </w:r>
            <w:r w:rsidR="00784B53">
              <w:rPr>
                <w:rFonts w:ascii="Sylfaen" w:eastAsia="Calibri" w:hAnsi="Sylfaen" w:cs="Sylfaen"/>
              </w:rPr>
              <w:t>7</w:t>
            </w:r>
            <w:r w:rsidRPr="00BE2D67">
              <w:rPr>
                <w:rFonts w:ascii="Sylfaen" w:eastAsia="Calibri" w:hAnsi="Sylfaen" w:cs="Sylfaen"/>
                <w:lang w:val="ka-GE"/>
              </w:rPr>
              <w:t xml:space="preserve"> წლები</w:t>
            </w:r>
          </w:p>
        </w:tc>
      </w:tr>
      <w:tr w:rsidR="00D23D6E" w:rsidRPr="009D69FE" w:rsidTr="00FE3F84">
        <w:tc>
          <w:tcPr>
            <w:tcW w:w="2802" w:type="dxa"/>
          </w:tcPr>
          <w:p w:rsidR="00D23D6E" w:rsidRPr="00BE2D67" w:rsidRDefault="00D23D6E" w:rsidP="001521E6">
            <w:pPr>
              <w:contextualSpacing/>
              <w:jc w:val="both"/>
              <w:rPr>
                <w:rFonts w:ascii="Sylfaen" w:eastAsia="Calibri" w:hAnsi="Sylfaen" w:cs="Sylfaen"/>
                <w:lang w:val="ka-GE"/>
              </w:rPr>
            </w:pPr>
            <w:r w:rsidRPr="00BE2D67">
              <w:rPr>
                <w:rFonts w:ascii="Sylfaen" w:eastAsia="Calibri" w:hAnsi="Sylfaen" w:cs="Sylfaen"/>
                <w:lang w:val="ka-GE"/>
              </w:rPr>
              <w:t>პროგრამის ბიუჯეტი</w:t>
            </w:r>
          </w:p>
        </w:tc>
        <w:tc>
          <w:tcPr>
            <w:tcW w:w="8239" w:type="dxa"/>
          </w:tcPr>
          <w:p w:rsidR="00784B53" w:rsidRDefault="00784B53" w:rsidP="001521E6">
            <w:pPr>
              <w:contextualSpacing/>
              <w:jc w:val="both"/>
              <w:rPr>
                <w:rFonts w:ascii="Sylfaen" w:eastAsia="Calibri" w:hAnsi="Sylfaen" w:cs="Sylfaen"/>
              </w:rPr>
            </w:pPr>
            <w:r w:rsidRPr="00BE2D67">
              <w:rPr>
                <w:rFonts w:ascii="Sylfaen" w:eastAsia="Calibri" w:hAnsi="Sylfaen" w:cs="Sylfaen"/>
                <w:lang w:val="ka-GE"/>
              </w:rPr>
              <w:t>2015–201</w:t>
            </w:r>
            <w:r>
              <w:rPr>
                <w:rFonts w:ascii="Sylfaen" w:eastAsia="Calibri" w:hAnsi="Sylfaen" w:cs="Sylfaen"/>
                <w:lang w:val="ka-GE"/>
              </w:rPr>
              <w:t>7</w:t>
            </w:r>
            <w:r w:rsidRPr="00BE2D67">
              <w:rPr>
                <w:rFonts w:ascii="Sylfaen" w:eastAsia="Calibri" w:hAnsi="Sylfaen" w:cs="Sylfaen"/>
                <w:lang w:val="ka-GE"/>
              </w:rPr>
              <w:t xml:space="preserve"> წწ – </w:t>
            </w:r>
            <w:r>
              <w:rPr>
                <w:rFonts w:ascii="Sylfaen" w:eastAsia="Calibri" w:hAnsi="Sylfaen" w:cs="Sylfaen"/>
                <w:lang w:val="ka-GE"/>
              </w:rPr>
              <w:t>3 600 000 ლარი</w:t>
            </w:r>
          </w:p>
          <w:p w:rsidR="00D23D6E" w:rsidRPr="00BE2D67" w:rsidRDefault="00D23D6E" w:rsidP="001521E6">
            <w:pPr>
              <w:contextualSpacing/>
              <w:jc w:val="both"/>
              <w:rPr>
                <w:rFonts w:ascii="Sylfaen" w:eastAsia="Calibri" w:hAnsi="Sylfaen" w:cs="Sylfaen"/>
                <w:lang w:val="ka-GE"/>
              </w:rPr>
            </w:pPr>
            <w:r w:rsidRPr="00BE2D67">
              <w:rPr>
                <w:rFonts w:ascii="Sylfaen" w:eastAsia="Calibri" w:hAnsi="Sylfaen" w:cs="Sylfaen"/>
                <w:lang w:val="ka-GE"/>
              </w:rPr>
              <w:t xml:space="preserve">2015 წელი– </w:t>
            </w:r>
            <w:r w:rsidR="00A8553D">
              <w:rPr>
                <w:rFonts w:ascii="Sylfaen" w:eastAsia="Calibri" w:hAnsi="Sylfaen" w:cs="Sylfaen"/>
                <w:lang w:val="ka-GE"/>
              </w:rPr>
              <w:t>1 200 000 ლარი</w:t>
            </w:r>
          </w:p>
          <w:p w:rsidR="00D23D6E" w:rsidRDefault="00D23D6E" w:rsidP="001521E6">
            <w:pPr>
              <w:contextualSpacing/>
              <w:jc w:val="both"/>
              <w:rPr>
                <w:rFonts w:ascii="Sylfaen" w:eastAsia="Calibri" w:hAnsi="Sylfaen" w:cs="Sylfaen"/>
                <w:lang w:val="ka-GE"/>
              </w:rPr>
            </w:pPr>
            <w:r w:rsidRPr="00BE2D67">
              <w:rPr>
                <w:rFonts w:ascii="Sylfaen" w:eastAsia="Calibri" w:hAnsi="Sylfaen" w:cs="Sylfaen"/>
                <w:lang w:val="ka-GE"/>
              </w:rPr>
              <w:t xml:space="preserve">2016 წელი– </w:t>
            </w:r>
            <w:r w:rsidR="00A8553D">
              <w:rPr>
                <w:rFonts w:ascii="Sylfaen" w:eastAsia="Calibri" w:hAnsi="Sylfaen" w:cs="Sylfaen"/>
                <w:lang w:val="ka-GE"/>
              </w:rPr>
              <w:t xml:space="preserve"> 1 200 000 ლარი </w:t>
            </w:r>
          </w:p>
          <w:p w:rsidR="00D23D6E" w:rsidRPr="00BE2D67" w:rsidRDefault="00D23D6E" w:rsidP="001521E6">
            <w:pPr>
              <w:contextualSpacing/>
              <w:jc w:val="both"/>
              <w:rPr>
                <w:rFonts w:ascii="Sylfaen" w:eastAsia="Calibri" w:hAnsi="Sylfaen" w:cs="Sylfaen"/>
                <w:lang w:val="ka-GE"/>
              </w:rPr>
            </w:pPr>
            <w:r w:rsidRPr="00BE2D67">
              <w:rPr>
                <w:rFonts w:ascii="Sylfaen" w:eastAsia="Calibri" w:hAnsi="Sylfaen" w:cs="Sylfaen"/>
                <w:lang w:val="ka-GE"/>
              </w:rPr>
              <w:t xml:space="preserve">2017 წელი– </w:t>
            </w:r>
            <w:r w:rsidR="00A8553D">
              <w:rPr>
                <w:rFonts w:ascii="Sylfaen" w:eastAsia="Calibri" w:hAnsi="Sylfaen" w:cs="Sylfaen"/>
                <w:lang w:val="ka-GE"/>
              </w:rPr>
              <w:t xml:space="preserve"> 1 200 000 ლარი</w:t>
            </w:r>
          </w:p>
          <w:p w:rsidR="00D23D6E" w:rsidRPr="00BE2D67" w:rsidRDefault="00D23D6E" w:rsidP="00A8553D">
            <w:pPr>
              <w:contextualSpacing/>
              <w:jc w:val="both"/>
              <w:rPr>
                <w:rFonts w:ascii="Sylfaen" w:eastAsia="Calibri" w:hAnsi="Sylfaen" w:cs="Sylfaen"/>
                <w:lang w:val="ka-GE"/>
              </w:rPr>
            </w:pPr>
          </w:p>
        </w:tc>
      </w:tr>
      <w:tr w:rsidR="00D23D6E" w:rsidRPr="009D69FE" w:rsidTr="00FE3F84">
        <w:tc>
          <w:tcPr>
            <w:tcW w:w="2802" w:type="dxa"/>
          </w:tcPr>
          <w:p w:rsidR="00D23D6E" w:rsidRPr="009D69FE" w:rsidRDefault="00D23D6E" w:rsidP="001521E6">
            <w:pPr>
              <w:contextualSpacing/>
              <w:jc w:val="both"/>
              <w:rPr>
                <w:rFonts w:ascii="Sylfaen" w:eastAsia="Calibri" w:hAnsi="Sylfaen" w:cs="Sylfaen"/>
                <w:sz w:val="24"/>
                <w:szCs w:val="24"/>
                <w:lang w:val="ka-GE"/>
              </w:rPr>
            </w:pPr>
            <w:r w:rsidRPr="006C04B0">
              <w:rPr>
                <w:rFonts w:ascii="Sylfaen" w:eastAsia="Calibri" w:hAnsi="Sylfaen" w:cs="Sylfaen"/>
                <w:sz w:val="24"/>
                <w:szCs w:val="24"/>
                <w:lang w:val="ka-GE"/>
              </w:rPr>
              <w:t xml:space="preserve">პროგრამის </w:t>
            </w:r>
            <w:r w:rsidRPr="009D69FE">
              <w:rPr>
                <w:rFonts w:ascii="Sylfaen" w:eastAsia="Calibri" w:hAnsi="Sylfaen" w:cs="Sylfaen"/>
                <w:sz w:val="24"/>
                <w:szCs w:val="24"/>
                <w:lang w:val="ka-GE"/>
              </w:rPr>
              <w:t>მიზანი</w:t>
            </w:r>
          </w:p>
        </w:tc>
        <w:tc>
          <w:tcPr>
            <w:tcW w:w="8239" w:type="dxa"/>
          </w:tcPr>
          <w:p w:rsidR="00F00BC5" w:rsidRPr="00ED6533" w:rsidRDefault="00ED6533" w:rsidP="00ED6533">
            <w:pPr>
              <w:contextualSpacing/>
              <w:jc w:val="both"/>
              <w:rPr>
                <w:rFonts w:ascii="Sylfaen" w:eastAsia="Calibri" w:hAnsi="Sylfaen" w:cs="Sylfaen"/>
                <w:sz w:val="24"/>
                <w:szCs w:val="24"/>
              </w:rPr>
            </w:pPr>
            <w:r w:rsidRPr="00ED6533">
              <w:rPr>
                <w:rFonts w:ascii="Sylfaen" w:eastAsia="Calibri" w:hAnsi="Sylfaen" w:cs="Sylfaen"/>
                <w:sz w:val="24"/>
                <w:szCs w:val="24"/>
                <w:lang w:val="ka-GE"/>
              </w:rPr>
              <w:t>აჭარის რეგიონში მცირე და საშუალო ბიზნესის ხელშეწყობის მიზნით სესხების გაცემა</w:t>
            </w:r>
          </w:p>
          <w:p w:rsidR="00D23D6E" w:rsidRPr="0021448D" w:rsidRDefault="00D23D6E" w:rsidP="001521E6">
            <w:pPr>
              <w:contextualSpacing/>
              <w:jc w:val="both"/>
              <w:rPr>
                <w:rFonts w:ascii="Sylfaen" w:eastAsia="Calibri" w:hAnsi="Sylfaen" w:cs="Sylfaen"/>
                <w:sz w:val="20"/>
                <w:szCs w:val="20"/>
                <w:lang w:val="ka-GE"/>
              </w:rPr>
            </w:pPr>
          </w:p>
        </w:tc>
      </w:tr>
      <w:tr w:rsidR="00D23D6E" w:rsidRPr="009D69FE" w:rsidTr="00FE3F84">
        <w:tc>
          <w:tcPr>
            <w:tcW w:w="2802" w:type="dxa"/>
          </w:tcPr>
          <w:p w:rsidR="00D23D6E" w:rsidRPr="009D69FE" w:rsidRDefault="00D23D6E" w:rsidP="001521E6">
            <w:pPr>
              <w:contextualSpacing/>
              <w:jc w:val="both"/>
              <w:rPr>
                <w:rFonts w:ascii="Sylfaen" w:eastAsia="Calibri" w:hAnsi="Sylfaen" w:cs="Sylfaen"/>
                <w:sz w:val="24"/>
                <w:szCs w:val="24"/>
                <w:lang w:val="ka-GE"/>
              </w:rPr>
            </w:pPr>
            <w:r w:rsidRPr="006C04B0">
              <w:rPr>
                <w:rFonts w:ascii="Sylfaen" w:eastAsia="Calibri" w:hAnsi="Sylfaen" w:cs="Sylfaen"/>
                <w:sz w:val="24"/>
                <w:szCs w:val="24"/>
                <w:lang w:val="ka-GE"/>
              </w:rPr>
              <w:t>პროგრამის</w:t>
            </w:r>
            <w:r w:rsidRPr="009D69FE">
              <w:rPr>
                <w:rFonts w:ascii="Sylfaen" w:eastAsia="Calibri" w:hAnsi="Sylfaen" w:cs="Sylfaen"/>
                <w:sz w:val="24"/>
                <w:szCs w:val="24"/>
                <w:lang w:val="ka-GE"/>
              </w:rPr>
              <w:t xml:space="preserve"> აღწერა</w:t>
            </w:r>
          </w:p>
        </w:tc>
        <w:tc>
          <w:tcPr>
            <w:tcW w:w="8239" w:type="dxa"/>
          </w:tcPr>
          <w:p w:rsidR="00D23D6E" w:rsidRPr="00ED6533" w:rsidRDefault="00ED6533" w:rsidP="001521E6">
            <w:pPr>
              <w:spacing w:after="0"/>
              <w:jc w:val="both"/>
              <w:rPr>
                <w:rFonts w:ascii="Sylfaen" w:eastAsia="Calibri" w:hAnsi="Sylfaen" w:cs="Sylfaen"/>
                <w:sz w:val="24"/>
                <w:szCs w:val="24"/>
                <w:lang w:val="ka-GE"/>
              </w:rPr>
            </w:pPr>
            <w:r w:rsidRPr="00ED6533">
              <w:rPr>
                <w:rFonts w:ascii="Sylfaen" w:eastAsia="Calibri" w:hAnsi="Sylfaen" w:cs="Sylfaen"/>
                <w:sz w:val="24"/>
                <w:szCs w:val="24"/>
              </w:rPr>
              <w:t xml:space="preserve">2014 </w:t>
            </w:r>
            <w:r w:rsidRPr="00ED6533">
              <w:rPr>
                <w:rFonts w:ascii="Sylfaen" w:eastAsia="Calibri" w:hAnsi="Sylfaen" w:cs="Sylfaen"/>
                <w:sz w:val="24"/>
                <w:szCs w:val="24"/>
                <w:lang w:val="ka-GE"/>
              </w:rPr>
              <w:t xml:space="preserve">წელს ჩატარებული კვლევების საფუძველზე, რომელიც შეეხება ორ სექტორს სოფლის მეურნეობას და მრეწველობას გარკვეული იქნება ის ბიზნეს მიმარულებები, რომლებიც მიმზიდველია ინვესტირების კუთხით და ბაზარზე კონკურენტუნარიანობით გამოირჩევა. შესაბამისად სამინისტროს მიერ დადგენილი კრიტერიუმების საფუძველზე მოხდება ბანკის მიერ </w:t>
            </w:r>
            <w:r w:rsidRPr="00ED6533">
              <w:rPr>
                <w:rFonts w:ascii="Sylfaen" w:eastAsia="Calibri" w:hAnsi="Sylfaen" w:cs="Sylfaen"/>
                <w:sz w:val="24"/>
                <w:szCs w:val="24"/>
              </w:rPr>
              <w:t xml:space="preserve"> </w:t>
            </w:r>
            <w:r w:rsidRPr="00ED6533">
              <w:rPr>
                <w:rFonts w:ascii="Sylfaen" w:eastAsia="Calibri" w:hAnsi="Sylfaen" w:cs="Sylfaen"/>
                <w:sz w:val="24"/>
                <w:szCs w:val="24"/>
                <w:lang w:val="ka-GE"/>
              </w:rPr>
              <w:t xml:space="preserve">სესხების გაცემა 10 მლნ. ლარის საკრედიტო რესურსის ფარგლებში., წლიური საპროცენტო განაკვეთი იქნება 15%-ს. ბიზნეს სუბიექტი პირველი სამი წლის განმავლობაში გადაიხდის  დადგენილი </w:t>
            </w:r>
            <w:r w:rsidRPr="00ED6533">
              <w:rPr>
                <w:rFonts w:ascii="Sylfaen" w:eastAsia="Calibri" w:hAnsi="Sylfaen" w:cs="Sylfaen"/>
                <w:sz w:val="24"/>
                <w:szCs w:val="24"/>
                <w:lang w:val="ka-GE"/>
              </w:rPr>
              <w:lastRenderedPageBreak/>
              <w:t>სესხის საპროცენტო განაკვეთის  3%-ს. ხოლო სხვაობა სუბიექტის მიერ ასანაზღაურებელ და დადგენილ საპროცენტო განაკვეთებს შორის  - 12 % სამი წლის განმავლობაში ანაზღაურდება აჭარის არ ფინანსთა და ეკონომიკის სამინისტროს მიერ ბანკის მიერ წარმოდგენილი მოთხოვნის საფუძველზე.</w:t>
            </w:r>
          </w:p>
        </w:tc>
      </w:tr>
      <w:tr w:rsidR="00D23D6E" w:rsidRPr="009D69FE" w:rsidTr="00FE3F84">
        <w:trPr>
          <w:trHeight w:val="1874"/>
        </w:trPr>
        <w:tc>
          <w:tcPr>
            <w:tcW w:w="2802" w:type="dxa"/>
          </w:tcPr>
          <w:p w:rsidR="00D23D6E" w:rsidRPr="009D69FE" w:rsidRDefault="00D23D6E" w:rsidP="001521E6">
            <w:pPr>
              <w:contextualSpacing/>
              <w:jc w:val="both"/>
              <w:rPr>
                <w:rFonts w:ascii="Sylfaen" w:eastAsia="Calibri" w:hAnsi="Sylfaen" w:cs="Sylfaen"/>
                <w:sz w:val="24"/>
                <w:szCs w:val="24"/>
                <w:lang w:val="ka-GE"/>
              </w:rPr>
            </w:pPr>
            <w:r w:rsidRPr="009D69FE">
              <w:rPr>
                <w:rFonts w:ascii="Sylfaen" w:eastAsia="Calibri" w:hAnsi="Sylfaen" w:cs="Sylfaen"/>
                <w:sz w:val="24"/>
                <w:szCs w:val="24"/>
                <w:lang w:val="ka-GE"/>
              </w:rPr>
              <w:lastRenderedPageBreak/>
              <w:t>პროგრამის მოსალოდნელი (საბოლოო შედეგი)</w:t>
            </w:r>
          </w:p>
        </w:tc>
        <w:tc>
          <w:tcPr>
            <w:tcW w:w="8239" w:type="dxa"/>
          </w:tcPr>
          <w:p w:rsidR="00F00BC5" w:rsidRPr="00ED6533" w:rsidRDefault="00ED6533" w:rsidP="00ED6533">
            <w:pPr>
              <w:spacing w:after="0"/>
              <w:jc w:val="both"/>
              <w:rPr>
                <w:rFonts w:ascii="Sylfaen" w:eastAsia="Calibri" w:hAnsi="Sylfaen" w:cs="Sylfaen"/>
                <w:sz w:val="24"/>
                <w:szCs w:val="24"/>
              </w:rPr>
            </w:pPr>
            <w:r w:rsidRPr="00ED6533">
              <w:rPr>
                <w:rFonts w:ascii="Sylfaen" w:eastAsia="Calibri" w:hAnsi="Sylfaen" w:cs="Sylfaen"/>
                <w:sz w:val="24"/>
                <w:szCs w:val="24"/>
                <w:lang w:val="ka-GE"/>
              </w:rPr>
              <w:t>ბიზნეს სექტორში სამეწარმეო აქტიურობის გაზრდა</w:t>
            </w:r>
          </w:p>
          <w:p w:rsidR="00D23D6E" w:rsidRPr="0021448D" w:rsidRDefault="00D23D6E" w:rsidP="001521E6">
            <w:pPr>
              <w:spacing w:after="0"/>
              <w:jc w:val="both"/>
              <w:rPr>
                <w:rFonts w:ascii="Sylfaen" w:eastAsia="Calibri" w:hAnsi="Sylfaen" w:cs="Sylfaen"/>
                <w:sz w:val="20"/>
                <w:szCs w:val="20"/>
                <w:lang w:val="ka-GE"/>
              </w:rPr>
            </w:pPr>
          </w:p>
        </w:tc>
      </w:tr>
    </w:tbl>
    <w:p w:rsidR="00D23D6E" w:rsidRDefault="00D23D6E" w:rsidP="008C6868">
      <w:pPr>
        <w:rPr>
          <w:rFonts w:ascii="Sylfaen" w:hAnsi="Sylfaen"/>
        </w:rPr>
      </w:pPr>
    </w:p>
    <w:tbl>
      <w:tblPr>
        <w:tblpPr w:leftFromText="180" w:rightFromText="180" w:vertAnchor="text" w:horzAnchor="page" w:tblpX="1049" w:tblpY="41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6"/>
        <w:gridCol w:w="7305"/>
      </w:tblGrid>
      <w:tr w:rsidR="00997B99" w:rsidRPr="00C63AC7" w:rsidTr="00997B99">
        <w:trPr>
          <w:trHeight w:val="409"/>
        </w:trPr>
        <w:tc>
          <w:tcPr>
            <w:tcW w:w="2726" w:type="dxa"/>
          </w:tcPr>
          <w:p w:rsidR="00997B99" w:rsidRPr="00F270DA" w:rsidRDefault="00997B99" w:rsidP="00997B99">
            <w:pPr>
              <w:pStyle w:val="a3"/>
              <w:ind w:left="0"/>
              <w:jc w:val="both"/>
              <w:rPr>
                <w:rFonts w:ascii="Sylfaen" w:hAnsi="Sylfaen" w:cs="Sylfaen"/>
                <w:sz w:val="24"/>
                <w:szCs w:val="24"/>
                <w:lang w:val="ka-GE"/>
              </w:rPr>
            </w:pPr>
            <w:r w:rsidRPr="00F270DA">
              <w:rPr>
                <w:rFonts w:ascii="Sylfaen" w:hAnsi="Sylfaen" w:cs="Sylfaen"/>
                <w:sz w:val="24"/>
                <w:szCs w:val="24"/>
                <w:lang w:val="ka-GE"/>
              </w:rPr>
              <w:t>პრიორიტეტი</w:t>
            </w:r>
          </w:p>
        </w:tc>
        <w:tc>
          <w:tcPr>
            <w:tcW w:w="7305" w:type="dxa"/>
          </w:tcPr>
          <w:p w:rsidR="00997B99" w:rsidRPr="00C134F9" w:rsidRDefault="00997B99" w:rsidP="00997B99">
            <w:pPr>
              <w:pStyle w:val="a3"/>
              <w:ind w:left="0"/>
              <w:jc w:val="both"/>
              <w:rPr>
                <w:rFonts w:ascii="Sylfaen" w:hAnsi="Sylfaen" w:cs="Sylfaen"/>
                <w:b/>
                <w:sz w:val="24"/>
                <w:szCs w:val="24"/>
                <w:lang w:val="ka-GE"/>
              </w:rPr>
            </w:pPr>
            <w:proofErr w:type="spellStart"/>
            <w:r>
              <w:rPr>
                <w:rFonts w:ascii="Sylfaen" w:hAnsi="Sylfaen" w:cs="Sylfaen"/>
                <w:b/>
              </w:rPr>
              <w:t>რეგიონის</w:t>
            </w:r>
            <w:proofErr w:type="spellEnd"/>
            <w:r>
              <w:rPr>
                <w:rFonts w:ascii="Sylfaen" w:hAnsi="Sylfaen" w:cs="Sylfaen"/>
                <w:b/>
              </w:rPr>
              <w:t xml:space="preserve"> </w:t>
            </w:r>
            <w:proofErr w:type="spellStart"/>
            <w:r>
              <w:rPr>
                <w:rFonts w:ascii="Sylfaen" w:hAnsi="Sylfaen" w:cs="Sylfaen"/>
                <w:b/>
              </w:rPr>
              <w:t>ფინანსების</w:t>
            </w:r>
            <w:proofErr w:type="spellEnd"/>
            <w:r>
              <w:rPr>
                <w:rFonts w:ascii="Sylfaen" w:hAnsi="Sylfaen" w:cs="Sylfaen"/>
                <w:b/>
              </w:rPr>
              <w:t xml:space="preserve"> </w:t>
            </w:r>
            <w:proofErr w:type="spellStart"/>
            <w:r>
              <w:rPr>
                <w:rFonts w:ascii="Sylfaen" w:hAnsi="Sylfaen" w:cs="Sylfaen"/>
                <w:b/>
              </w:rPr>
              <w:t>მართვა</w:t>
            </w:r>
            <w:proofErr w:type="spellEnd"/>
            <w:r>
              <w:rPr>
                <w:rFonts w:ascii="Sylfaen" w:hAnsi="Sylfaen" w:cs="Sylfaen"/>
                <w:b/>
              </w:rPr>
              <w:t xml:space="preserve"> </w:t>
            </w:r>
            <w:proofErr w:type="spellStart"/>
            <w:r>
              <w:rPr>
                <w:rFonts w:ascii="Sylfaen" w:hAnsi="Sylfaen" w:cs="Sylfaen"/>
                <w:b/>
              </w:rPr>
              <w:t>და</w:t>
            </w:r>
            <w:proofErr w:type="spellEnd"/>
            <w:r>
              <w:rPr>
                <w:rFonts w:ascii="Sylfaen" w:hAnsi="Sylfaen" w:cs="Sylfaen"/>
                <w:b/>
              </w:rPr>
              <w:t xml:space="preserve"> </w:t>
            </w:r>
            <w:proofErr w:type="spellStart"/>
            <w:r>
              <w:rPr>
                <w:rFonts w:ascii="Sylfaen" w:hAnsi="Sylfaen" w:cs="Sylfaen"/>
                <w:b/>
              </w:rPr>
              <w:t>საინვესტიციო</w:t>
            </w:r>
            <w:proofErr w:type="spellEnd"/>
            <w:r>
              <w:rPr>
                <w:rFonts w:ascii="Sylfaen" w:hAnsi="Sylfaen" w:cs="Sylfaen"/>
                <w:b/>
              </w:rPr>
              <w:t xml:space="preserve"> </w:t>
            </w:r>
            <w:proofErr w:type="spellStart"/>
            <w:r>
              <w:rPr>
                <w:rFonts w:ascii="Sylfaen" w:hAnsi="Sylfaen" w:cs="Sylfaen"/>
                <w:b/>
              </w:rPr>
              <w:t>გარემოს</w:t>
            </w:r>
            <w:proofErr w:type="spellEnd"/>
            <w:r>
              <w:rPr>
                <w:rFonts w:ascii="Sylfaen" w:hAnsi="Sylfaen" w:cs="Sylfaen"/>
                <w:b/>
              </w:rPr>
              <w:t xml:space="preserve"> </w:t>
            </w:r>
            <w:proofErr w:type="spellStart"/>
            <w:r>
              <w:rPr>
                <w:rFonts w:ascii="Sylfaen" w:hAnsi="Sylfaen" w:cs="Sylfaen"/>
                <w:b/>
              </w:rPr>
              <w:t>ხელშეწყობა</w:t>
            </w:r>
            <w:proofErr w:type="spellEnd"/>
          </w:p>
        </w:tc>
      </w:tr>
      <w:tr w:rsidR="00997B99" w:rsidRPr="00F270DA" w:rsidTr="00997B99">
        <w:trPr>
          <w:trHeight w:val="289"/>
        </w:trPr>
        <w:tc>
          <w:tcPr>
            <w:tcW w:w="2726" w:type="dxa"/>
          </w:tcPr>
          <w:p w:rsidR="00997B99" w:rsidRPr="0078645E" w:rsidRDefault="00997B99" w:rsidP="00997B99">
            <w:pPr>
              <w:pStyle w:val="a3"/>
              <w:ind w:left="0"/>
              <w:jc w:val="both"/>
              <w:rPr>
                <w:rFonts w:ascii="Sylfaen" w:hAnsi="Sylfaen" w:cs="Sylfaen"/>
                <w:b/>
                <w:sz w:val="24"/>
                <w:szCs w:val="24"/>
                <w:lang w:val="ka-GE"/>
              </w:rPr>
            </w:pPr>
            <w:r w:rsidRPr="0078645E">
              <w:rPr>
                <w:rFonts w:ascii="Sylfaen" w:hAnsi="Sylfaen" w:cs="Sylfaen"/>
                <w:b/>
                <w:sz w:val="24"/>
                <w:szCs w:val="24"/>
                <w:lang w:val="ka-GE"/>
              </w:rPr>
              <w:t>პროგრამა</w:t>
            </w:r>
          </w:p>
        </w:tc>
        <w:tc>
          <w:tcPr>
            <w:tcW w:w="7305" w:type="dxa"/>
          </w:tcPr>
          <w:p w:rsidR="00997B99" w:rsidRPr="00F270DA" w:rsidRDefault="00997B99" w:rsidP="00997B99">
            <w:pPr>
              <w:pStyle w:val="a3"/>
              <w:ind w:left="0"/>
              <w:jc w:val="both"/>
              <w:rPr>
                <w:rFonts w:ascii="Sylfaen" w:hAnsi="Sylfaen" w:cs="Sylfaen"/>
                <w:sz w:val="24"/>
                <w:szCs w:val="24"/>
                <w:lang w:val="ka-GE"/>
              </w:rPr>
            </w:pPr>
            <w:r>
              <w:rPr>
                <w:rFonts w:ascii="Sylfaen" w:hAnsi="Sylfaen" w:cs="Sylfaen"/>
                <w:b/>
                <w:lang w:val="ka-GE"/>
              </w:rPr>
              <w:t>ქალაქმშენებლობითი და სივრცითი მოწყობის პროგრამა</w:t>
            </w:r>
          </w:p>
        </w:tc>
      </w:tr>
      <w:tr w:rsidR="00997B99" w:rsidRPr="00713A6A" w:rsidTr="00997B99">
        <w:tc>
          <w:tcPr>
            <w:tcW w:w="2726" w:type="dxa"/>
          </w:tcPr>
          <w:p w:rsidR="00997B99" w:rsidRPr="00F270DA" w:rsidRDefault="00997B99" w:rsidP="00997B99">
            <w:pPr>
              <w:pStyle w:val="a3"/>
              <w:ind w:left="0"/>
              <w:jc w:val="both"/>
              <w:rPr>
                <w:rFonts w:ascii="Sylfaen" w:hAnsi="Sylfaen" w:cs="Sylfaen"/>
                <w:sz w:val="24"/>
                <w:szCs w:val="24"/>
                <w:lang w:val="ka-GE"/>
              </w:rPr>
            </w:pPr>
            <w:r w:rsidRPr="00F270DA">
              <w:rPr>
                <w:rFonts w:ascii="Sylfaen" w:hAnsi="Sylfaen" w:cs="Sylfaen"/>
                <w:sz w:val="24"/>
                <w:szCs w:val="24"/>
                <w:lang w:val="ka-GE"/>
              </w:rPr>
              <w:t>განხორციელების ვადები</w:t>
            </w:r>
          </w:p>
        </w:tc>
        <w:tc>
          <w:tcPr>
            <w:tcW w:w="7305" w:type="dxa"/>
          </w:tcPr>
          <w:p w:rsidR="00997B99" w:rsidRPr="00713A6A" w:rsidRDefault="00997B99" w:rsidP="00F855BC">
            <w:pPr>
              <w:pStyle w:val="a3"/>
              <w:ind w:left="0"/>
              <w:jc w:val="both"/>
              <w:rPr>
                <w:rFonts w:ascii="Sylfaen" w:hAnsi="Sylfaen" w:cs="Sylfaen"/>
                <w:sz w:val="24"/>
                <w:szCs w:val="24"/>
                <w:lang w:val="ka-GE"/>
              </w:rPr>
            </w:pPr>
            <w:r>
              <w:rPr>
                <w:rFonts w:ascii="Sylfaen" w:hAnsi="Sylfaen" w:cs="Sylfaen"/>
                <w:sz w:val="24"/>
                <w:szCs w:val="24"/>
              </w:rPr>
              <w:t>2015 -201</w:t>
            </w:r>
            <w:r w:rsidR="00F855BC">
              <w:rPr>
                <w:rFonts w:ascii="Sylfaen" w:hAnsi="Sylfaen" w:cs="Sylfaen"/>
                <w:sz w:val="24"/>
                <w:szCs w:val="24"/>
              </w:rPr>
              <w:t>6</w:t>
            </w:r>
            <w:r>
              <w:rPr>
                <w:rFonts w:ascii="Sylfaen" w:hAnsi="Sylfaen" w:cs="Sylfaen"/>
                <w:sz w:val="24"/>
                <w:szCs w:val="24"/>
              </w:rPr>
              <w:t xml:space="preserve"> </w:t>
            </w:r>
            <w:r>
              <w:rPr>
                <w:rFonts w:ascii="Sylfaen" w:hAnsi="Sylfaen" w:cs="Sylfaen"/>
                <w:sz w:val="24"/>
                <w:szCs w:val="24"/>
                <w:lang w:val="ka-GE"/>
              </w:rPr>
              <w:t>წლები.</w:t>
            </w:r>
          </w:p>
        </w:tc>
      </w:tr>
      <w:tr w:rsidR="00997B99" w:rsidRPr="00C63AC7" w:rsidTr="00997B99">
        <w:tc>
          <w:tcPr>
            <w:tcW w:w="2726" w:type="dxa"/>
          </w:tcPr>
          <w:p w:rsidR="00997B99" w:rsidRPr="00F270DA" w:rsidRDefault="00997B99" w:rsidP="00997B99">
            <w:pPr>
              <w:pStyle w:val="a3"/>
              <w:ind w:left="0"/>
              <w:jc w:val="both"/>
              <w:rPr>
                <w:rFonts w:ascii="Sylfaen" w:hAnsi="Sylfaen" w:cs="Sylfaen"/>
                <w:sz w:val="24"/>
                <w:szCs w:val="24"/>
                <w:lang w:val="ka-GE"/>
              </w:rPr>
            </w:pPr>
            <w:r w:rsidRPr="00F270DA">
              <w:rPr>
                <w:rFonts w:ascii="Sylfaen" w:hAnsi="Sylfaen" w:cs="Sylfaen"/>
                <w:sz w:val="24"/>
                <w:szCs w:val="24"/>
                <w:lang w:val="ka-GE"/>
              </w:rPr>
              <w:t>პროგრამის ბიუჯეტი</w:t>
            </w:r>
          </w:p>
        </w:tc>
        <w:tc>
          <w:tcPr>
            <w:tcW w:w="7305" w:type="dxa"/>
          </w:tcPr>
          <w:p w:rsidR="00997B99" w:rsidRDefault="00997B99" w:rsidP="00997B99">
            <w:pPr>
              <w:pStyle w:val="a3"/>
              <w:ind w:left="0"/>
              <w:jc w:val="both"/>
              <w:rPr>
                <w:rFonts w:ascii="Sylfaen" w:hAnsi="Sylfaen" w:cs="Sylfaen"/>
                <w:sz w:val="24"/>
                <w:szCs w:val="24"/>
                <w:lang w:val="ka-GE"/>
              </w:rPr>
            </w:pPr>
            <w:r>
              <w:rPr>
                <w:rFonts w:ascii="Sylfaen" w:hAnsi="Sylfaen" w:cs="Sylfaen"/>
                <w:sz w:val="24"/>
                <w:szCs w:val="24"/>
                <w:lang w:val="ka-GE"/>
              </w:rPr>
              <w:t>2015-201</w:t>
            </w:r>
            <w:r w:rsidR="00F855BC">
              <w:rPr>
                <w:rFonts w:ascii="Sylfaen" w:hAnsi="Sylfaen" w:cs="Sylfaen"/>
                <w:sz w:val="24"/>
                <w:szCs w:val="24"/>
              </w:rPr>
              <w:t>6</w:t>
            </w:r>
            <w:r>
              <w:rPr>
                <w:rFonts w:ascii="Sylfaen" w:hAnsi="Sylfaen" w:cs="Sylfaen"/>
                <w:sz w:val="24"/>
                <w:szCs w:val="24"/>
                <w:lang w:val="ka-GE"/>
              </w:rPr>
              <w:t xml:space="preserve"> წლები -  380,000 ლარი.</w:t>
            </w:r>
          </w:p>
          <w:p w:rsidR="00997B99" w:rsidRPr="00C63AC7" w:rsidRDefault="00997B99" w:rsidP="00997B99">
            <w:pPr>
              <w:pStyle w:val="a3"/>
              <w:ind w:left="0"/>
              <w:jc w:val="both"/>
              <w:rPr>
                <w:rFonts w:ascii="Sylfaen" w:hAnsi="Sylfaen" w:cs="Sylfaen"/>
                <w:w w:val="102"/>
                <w:sz w:val="18"/>
                <w:szCs w:val="18"/>
                <w:lang w:val="ka-GE"/>
              </w:rPr>
            </w:pPr>
            <w:r w:rsidRPr="00C63AC7">
              <w:rPr>
                <w:rFonts w:ascii="Sylfaen" w:hAnsi="Sylfaen" w:cs="Sylfaen"/>
                <w:lang w:val="ka-GE"/>
              </w:rPr>
              <w:t>2015</w:t>
            </w:r>
            <w:r>
              <w:rPr>
                <w:rFonts w:ascii="Sylfaen" w:hAnsi="Sylfaen" w:cs="Sylfaen"/>
                <w:sz w:val="24"/>
                <w:szCs w:val="24"/>
                <w:lang w:val="ka-GE"/>
              </w:rPr>
              <w:t xml:space="preserve"> - </w:t>
            </w:r>
            <w:r>
              <w:rPr>
                <w:rFonts w:ascii="Sylfaen" w:hAnsi="Sylfaen" w:cs="Sylfaen"/>
                <w:w w:val="102"/>
                <w:lang w:val="ka-GE"/>
              </w:rPr>
              <w:t>230,000</w:t>
            </w:r>
            <w:r w:rsidRPr="00C63AC7">
              <w:rPr>
                <w:rFonts w:ascii="Sylfaen" w:hAnsi="Sylfaen" w:cs="Sylfaen"/>
                <w:w w:val="102"/>
                <w:lang w:val="ka-GE"/>
              </w:rPr>
              <w:t xml:space="preserve"> ლარი.</w:t>
            </w:r>
          </w:p>
          <w:p w:rsidR="00997B99" w:rsidRPr="00C63AC7" w:rsidRDefault="00997B99" w:rsidP="00997B99">
            <w:pPr>
              <w:pStyle w:val="a3"/>
              <w:ind w:left="0"/>
              <w:jc w:val="both"/>
              <w:rPr>
                <w:rFonts w:ascii="Sylfaen" w:hAnsi="Sylfaen" w:cs="Sylfaen"/>
                <w:w w:val="102"/>
                <w:sz w:val="18"/>
                <w:szCs w:val="18"/>
                <w:lang w:val="ka-GE"/>
              </w:rPr>
            </w:pPr>
            <w:r w:rsidRPr="00C63AC7">
              <w:rPr>
                <w:rFonts w:ascii="Sylfaen" w:hAnsi="Sylfaen" w:cs="Sylfaen"/>
                <w:lang w:val="ka-GE"/>
              </w:rPr>
              <w:t>2016</w:t>
            </w:r>
            <w:r>
              <w:rPr>
                <w:rFonts w:ascii="Sylfaen" w:hAnsi="Sylfaen" w:cs="Sylfaen"/>
                <w:lang w:val="ka-GE"/>
              </w:rPr>
              <w:t xml:space="preserve"> </w:t>
            </w:r>
            <w:r>
              <w:rPr>
                <w:rFonts w:ascii="Sylfaen" w:hAnsi="Sylfaen" w:cs="Sylfaen"/>
                <w:w w:val="102"/>
                <w:sz w:val="18"/>
                <w:szCs w:val="18"/>
                <w:lang w:val="ka-GE"/>
              </w:rPr>
              <w:t xml:space="preserve">- </w:t>
            </w:r>
            <w:r>
              <w:rPr>
                <w:rFonts w:ascii="Sylfaen" w:hAnsi="Sylfaen" w:cs="Sylfaen"/>
                <w:w w:val="102"/>
                <w:lang w:val="ka-GE"/>
              </w:rPr>
              <w:t>150,000</w:t>
            </w:r>
            <w:r w:rsidRPr="00C63AC7">
              <w:rPr>
                <w:rFonts w:ascii="Sylfaen" w:hAnsi="Sylfaen" w:cs="Sylfaen"/>
                <w:w w:val="102"/>
                <w:lang w:val="ka-GE"/>
              </w:rPr>
              <w:t xml:space="preserve"> ლარი.</w:t>
            </w:r>
          </w:p>
          <w:p w:rsidR="00997B99" w:rsidRPr="00C63AC7" w:rsidRDefault="00997B99" w:rsidP="00997B99">
            <w:pPr>
              <w:pStyle w:val="a3"/>
              <w:ind w:left="0"/>
              <w:jc w:val="both"/>
              <w:rPr>
                <w:rFonts w:ascii="Sylfaen" w:hAnsi="Sylfaen" w:cs="Sylfaen"/>
                <w:sz w:val="24"/>
                <w:szCs w:val="24"/>
                <w:lang w:val="ka-GE"/>
              </w:rPr>
            </w:pPr>
          </w:p>
        </w:tc>
      </w:tr>
      <w:tr w:rsidR="00997B99" w:rsidRPr="00C63AC7" w:rsidTr="00997B99">
        <w:tc>
          <w:tcPr>
            <w:tcW w:w="2726" w:type="dxa"/>
          </w:tcPr>
          <w:p w:rsidR="00997B99" w:rsidRPr="00927EE5" w:rsidRDefault="00997B99" w:rsidP="00997B99">
            <w:pPr>
              <w:pStyle w:val="a3"/>
              <w:ind w:left="0"/>
              <w:jc w:val="both"/>
              <w:rPr>
                <w:rFonts w:ascii="Sylfaen" w:hAnsi="Sylfaen" w:cs="Sylfaen"/>
                <w:sz w:val="24"/>
                <w:szCs w:val="24"/>
                <w:lang w:val="ka-GE"/>
              </w:rPr>
            </w:pPr>
            <w:r w:rsidRPr="00F270DA">
              <w:rPr>
                <w:rFonts w:ascii="Sylfaen" w:hAnsi="Sylfaen" w:cs="Sylfaen"/>
                <w:sz w:val="24"/>
                <w:szCs w:val="24"/>
                <w:lang w:val="ka-GE"/>
              </w:rPr>
              <w:t xml:space="preserve">პროგრამის </w:t>
            </w:r>
            <w:r>
              <w:rPr>
                <w:rFonts w:ascii="Sylfaen" w:hAnsi="Sylfaen" w:cs="Sylfaen"/>
                <w:sz w:val="24"/>
                <w:szCs w:val="24"/>
                <w:lang w:val="ka-GE"/>
              </w:rPr>
              <w:t>მიზანი</w:t>
            </w:r>
          </w:p>
        </w:tc>
        <w:tc>
          <w:tcPr>
            <w:tcW w:w="7305" w:type="dxa"/>
          </w:tcPr>
          <w:p w:rsidR="00997B99" w:rsidRPr="00653945" w:rsidRDefault="00997B99" w:rsidP="00997B99">
            <w:pPr>
              <w:widowControl w:val="0"/>
              <w:autoSpaceDE w:val="0"/>
              <w:autoSpaceDN w:val="0"/>
              <w:adjustRightInd w:val="0"/>
              <w:spacing w:after="0" w:line="250" w:lineRule="exact"/>
              <w:jc w:val="both"/>
              <w:rPr>
                <w:rFonts w:ascii="Sylfaen" w:hAnsi="Sylfaen" w:cs="Sylfaen"/>
                <w:sz w:val="20"/>
                <w:szCs w:val="20"/>
              </w:rPr>
            </w:pPr>
            <w:r>
              <w:rPr>
                <w:rFonts w:ascii="Sylfaen" w:hAnsi="Sylfaen" w:cs="Sylfaen"/>
                <w:sz w:val="20"/>
                <w:szCs w:val="20"/>
                <w:lang w:val="ka-GE"/>
              </w:rPr>
              <w:t>აჭარის ავტონომიური რესპუბლიკის ტერიტორიაზე არსებული თვითმმართველი ერთეულების ტერიტორიების შემდგომი გამოყენების დადგენა, საკურორტო-სარეკრეაციო ადგილების  და ტერიტორიების ურბანული განვითარება.</w:t>
            </w:r>
          </w:p>
          <w:p w:rsidR="00997B99" w:rsidRPr="00653945" w:rsidRDefault="00997B99" w:rsidP="00997B99">
            <w:pPr>
              <w:tabs>
                <w:tab w:val="left" w:pos="600"/>
              </w:tabs>
              <w:spacing w:after="0" w:line="240" w:lineRule="auto"/>
              <w:ind w:firstLine="362"/>
              <w:jc w:val="both"/>
              <w:rPr>
                <w:rFonts w:ascii="Sylfaen" w:hAnsi="Sylfaen" w:cs="Sylfaen"/>
                <w:sz w:val="20"/>
                <w:szCs w:val="20"/>
              </w:rPr>
            </w:pPr>
          </w:p>
        </w:tc>
      </w:tr>
      <w:tr w:rsidR="00997B99" w:rsidRPr="00C63AC7" w:rsidTr="00997B99">
        <w:tc>
          <w:tcPr>
            <w:tcW w:w="2726" w:type="dxa"/>
          </w:tcPr>
          <w:p w:rsidR="00997B99" w:rsidRPr="0078645E" w:rsidRDefault="00997B99" w:rsidP="00997B99">
            <w:pPr>
              <w:pStyle w:val="a3"/>
              <w:ind w:left="0"/>
              <w:jc w:val="both"/>
              <w:rPr>
                <w:rFonts w:ascii="Sylfaen" w:hAnsi="Sylfaen" w:cs="Sylfaen"/>
                <w:b/>
                <w:sz w:val="24"/>
                <w:szCs w:val="24"/>
                <w:lang w:val="ka-GE"/>
              </w:rPr>
            </w:pPr>
            <w:r w:rsidRPr="005346CE">
              <w:rPr>
                <w:rFonts w:ascii="Sylfaen" w:hAnsi="Sylfaen" w:cs="Sylfaen"/>
                <w:sz w:val="24"/>
                <w:szCs w:val="24"/>
                <w:lang w:val="ka-GE"/>
              </w:rPr>
              <w:t>პროგრამის აღწერა</w:t>
            </w:r>
          </w:p>
        </w:tc>
        <w:tc>
          <w:tcPr>
            <w:tcW w:w="7305" w:type="dxa"/>
          </w:tcPr>
          <w:p w:rsidR="00997B99" w:rsidRDefault="00997B99" w:rsidP="00997B99">
            <w:pPr>
              <w:rPr>
                <w:rFonts w:ascii="Sylfaen" w:hAnsi="Sylfaen" w:cs="Sylfaen"/>
                <w:sz w:val="20"/>
                <w:szCs w:val="20"/>
                <w:lang w:val="ka-GE"/>
              </w:rPr>
            </w:pPr>
            <w:r>
              <w:rPr>
                <w:rFonts w:ascii="Sylfaen" w:hAnsi="Sylfaen" w:cs="Sylfaen"/>
                <w:sz w:val="20"/>
                <w:szCs w:val="20"/>
                <w:lang w:val="ka-GE"/>
              </w:rPr>
              <w:t xml:space="preserve">ქალამშენებლობითი და სივრცითი მოწყობის პროგრამა ითვალისწინებს ორ ქვეპროგრამას. </w:t>
            </w:r>
          </w:p>
          <w:p w:rsidR="00997B99" w:rsidRDefault="00997B99" w:rsidP="00997B99">
            <w:pPr>
              <w:rPr>
                <w:rFonts w:ascii="Sylfaen" w:hAnsi="Sylfaen" w:cs="Sylfaen"/>
                <w:sz w:val="20"/>
                <w:szCs w:val="20"/>
                <w:lang w:val="ka-GE"/>
              </w:rPr>
            </w:pPr>
            <w:r>
              <w:rPr>
                <w:rFonts w:ascii="Sylfaen" w:hAnsi="Sylfaen" w:cs="Sylfaen"/>
                <w:sz w:val="20"/>
                <w:szCs w:val="20"/>
                <w:lang w:val="ka-GE"/>
              </w:rPr>
              <w:t>1.აჭარის ავტონომიური რესპუბლიკის ტერიტორიაზე არსებული თვითმმართველი ერთეულების სივრცითი მოწყობის დოკუმენტის შედგენა.</w:t>
            </w:r>
          </w:p>
          <w:p w:rsidR="00997B99" w:rsidRPr="00AF306A" w:rsidRDefault="00997B99" w:rsidP="00997B99">
            <w:pPr>
              <w:rPr>
                <w:rFonts w:ascii="Sylfaen" w:hAnsi="Sylfaen" w:cs="Sylfaen"/>
                <w:sz w:val="20"/>
                <w:szCs w:val="20"/>
                <w:lang w:val="ka-GE"/>
              </w:rPr>
            </w:pPr>
            <w:r>
              <w:rPr>
                <w:rFonts w:ascii="Sylfaen" w:hAnsi="Sylfaen" w:cs="Sylfaen"/>
                <w:sz w:val="20"/>
                <w:szCs w:val="20"/>
                <w:lang w:val="ka-GE"/>
              </w:rPr>
              <w:t>2. ქალაქმშენებლობითი და დაგეგმარებითი პროექტების შედგენა.</w:t>
            </w:r>
          </w:p>
        </w:tc>
      </w:tr>
      <w:tr w:rsidR="00997B99" w:rsidRPr="00C63AC7" w:rsidTr="00997B99">
        <w:tc>
          <w:tcPr>
            <w:tcW w:w="2726" w:type="dxa"/>
          </w:tcPr>
          <w:p w:rsidR="00997B99" w:rsidRPr="006C6105" w:rsidRDefault="00997B99" w:rsidP="00997B99">
            <w:pPr>
              <w:pStyle w:val="a3"/>
              <w:ind w:left="0"/>
              <w:jc w:val="both"/>
              <w:rPr>
                <w:rFonts w:ascii="Sylfaen" w:hAnsi="Sylfaen" w:cs="Sylfaen"/>
                <w:lang w:val="ka-GE"/>
              </w:rPr>
            </w:pPr>
            <w:r w:rsidRPr="006C6105">
              <w:rPr>
                <w:rFonts w:ascii="Sylfaen" w:hAnsi="Sylfaen" w:cs="Sylfaen"/>
                <w:lang w:val="ka-GE"/>
              </w:rPr>
              <w:t>პროგრამის</w:t>
            </w:r>
            <w:r>
              <w:rPr>
                <w:rFonts w:ascii="Sylfaen" w:hAnsi="Sylfaen" w:cs="Sylfaen"/>
                <w:lang w:val="ka-GE"/>
              </w:rPr>
              <w:t xml:space="preserve"> </w:t>
            </w:r>
            <w:r w:rsidRPr="006C6105">
              <w:rPr>
                <w:rFonts w:ascii="Sylfaen" w:hAnsi="Sylfaen" w:cs="Sylfaen"/>
                <w:lang w:val="ka-GE"/>
              </w:rPr>
              <w:lastRenderedPageBreak/>
              <w:t>მოსალოდნელი (საბოლოო შედეგი)</w:t>
            </w:r>
          </w:p>
        </w:tc>
        <w:tc>
          <w:tcPr>
            <w:tcW w:w="7305" w:type="dxa"/>
          </w:tcPr>
          <w:p w:rsidR="00997B99" w:rsidRPr="00D5340A" w:rsidRDefault="00997B99" w:rsidP="00997B99">
            <w:pPr>
              <w:pStyle w:val="a4"/>
              <w:tabs>
                <w:tab w:val="left" w:pos="600"/>
              </w:tabs>
              <w:jc w:val="both"/>
              <w:rPr>
                <w:rFonts w:ascii="Sylfaen" w:hAnsi="Sylfaen" w:cs="Sylfaen"/>
                <w:sz w:val="20"/>
                <w:szCs w:val="20"/>
                <w:lang w:val="ka-GE"/>
              </w:rPr>
            </w:pPr>
            <w:r>
              <w:rPr>
                <w:rFonts w:ascii="Sylfaen" w:hAnsi="Sylfaen" w:cs="Sylfaen"/>
                <w:sz w:val="20"/>
                <w:szCs w:val="20"/>
                <w:lang w:val="ka-GE"/>
              </w:rPr>
              <w:lastRenderedPageBreak/>
              <w:t xml:space="preserve">აჭარის ავტონომიური რესპუბლიკის ტერიტორიაზე არსებული </w:t>
            </w:r>
            <w:r>
              <w:rPr>
                <w:rFonts w:ascii="Sylfaen" w:hAnsi="Sylfaen" w:cs="Sylfaen"/>
                <w:sz w:val="20"/>
                <w:szCs w:val="20"/>
                <w:lang w:val="ka-GE"/>
              </w:rPr>
              <w:lastRenderedPageBreak/>
              <w:t>თვითმმართველი ერთეულების სივრცით-ტერიტორიული დაგეგმვის დოკუმენტის შედგენა. 2015 წლისათვის დასრულდება ქობულეთისა და ხელვაჩაურის მუნიციპალიტეტების სივრცით-ტერიტორიული დაგეგმვის დოკუმენტის შედგენაზე მუშაობა. 2015 წლისათვის პარალელურ რეჯიმში დაიწყება და 2016 წლისათვის დასრულდება ქედის, შუახევისა და ხულოს მუნიციპალიტეტების სივრცი</w:t>
            </w:r>
            <w:r>
              <w:rPr>
                <w:rFonts w:ascii="Sylfaen" w:hAnsi="Sylfaen" w:cs="Sylfaen"/>
                <w:sz w:val="20"/>
                <w:szCs w:val="20"/>
              </w:rPr>
              <w:t>თ</w:t>
            </w:r>
            <w:r>
              <w:rPr>
                <w:rFonts w:ascii="Sylfaen" w:hAnsi="Sylfaen" w:cs="Sylfaen"/>
                <w:sz w:val="20"/>
                <w:szCs w:val="20"/>
                <w:lang w:val="ka-GE"/>
              </w:rPr>
              <w:t xml:space="preserve">-ტერიტორიული დაგეგმვის დოკუმენტზე მუშაობა. </w:t>
            </w:r>
          </w:p>
        </w:tc>
      </w:tr>
    </w:tbl>
    <w:p w:rsidR="00997B99" w:rsidRDefault="00997B99" w:rsidP="008C6868">
      <w:pPr>
        <w:rPr>
          <w:rFonts w:ascii="Sylfaen" w:hAnsi="Sylfaen"/>
        </w:rPr>
      </w:pPr>
    </w:p>
    <w:p w:rsidR="00997B99" w:rsidRDefault="00997B99" w:rsidP="00997B99"/>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55"/>
        <w:gridCol w:w="6271"/>
      </w:tblGrid>
      <w:tr w:rsidR="004B1C31" w:rsidRPr="00F41EE4" w:rsidTr="004B1C31">
        <w:trPr>
          <w:trHeight w:val="409"/>
        </w:trPr>
        <w:tc>
          <w:tcPr>
            <w:tcW w:w="3755" w:type="dxa"/>
            <w:tcBorders>
              <w:top w:val="nil"/>
              <w:left w:val="nil"/>
              <w:bottom w:val="single" w:sz="4" w:space="0" w:color="auto"/>
              <w:right w:val="nil"/>
            </w:tcBorders>
          </w:tcPr>
          <w:p w:rsidR="004B1C31" w:rsidRPr="00F41EE4" w:rsidRDefault="004B1C31" w:rsidP="00C76015">
            <w:pPr>
              <w:pStyle w:val="a3"/>
              <w:ind w:left="0"/>
              <w:jc w:val="both"/>
              <w:rPr>
                <w:rFonts w:ascii="Sylfaen" w:hAnsi="Sylfaen" w:cs="Sylfaen"/>
                <w:b/>
                <w:sz w:val="24"/>
                <w:szCs w:val="24"/>
                <w:lang w:val="ka-GE"/>
              </w:rPr>
            </w:pPr>
          </w:p>
        </w:tc>
        <w:tc>
          <w:tcPr>
            <w:tcW w:w="6271" w:type="dxa"/>
            <w:tcBorders>
              <w:top w:val="nil"/>
              <w:left w:val="nil"/>
              <w:bottom w:val="single" w:sz="4" w:space="0" w:color="auto"/>
              <w:right w:val="nil"/>
            </w:tcBorders>
          </w:tcPr>
          <w:p w:rsidR="004B1C31" w:rsidRPr="00F41EE4" w:rsidRDefault="004B1C31" w:rsidP="00C76015">
            <w:pPr>
              <w:pStyle w:val="a3"/>
              <w:ind w:left="0"/>
              <w:jc w:val="both"/>
              <w:rPr>
                <w:rFonts w:ascii="Sylfaen" w:hAnsi="Sylfaen" w:cs="Sylfaen"/>
                <w:b/>
                <w:lang w:val="ka-GE"/>
              </w:rPr>
            </w:pPr>
          </w:p>
        </w:tc>
      </w:tr>
      <w:tr w:rsidR="004B1C31" w:rsidRPr="00F41EE4" w:rsidTr="004B1C31">
        <w:trPr>
          <w:trHeight w:val="409"/>
        </w:trPr>
        <w:tc>
          <w:tcPr>
            <w:tcW w:w="3755" w:type="dxa"/>
            <w:tcBorders>
              <w:top w:val="single" w:sz="4" w:space="0" w:color="auto"/>
            </w:tcBorders>
          </w:tcPr>
          <w:p w:rsidR="004B1C31" w:rsidRPr="00F41EE4" w:rsidRDefault="004B1C31" w:rsidP="00C76015">
            <w:pPr>
              <w:pStyle w:val="a3"/>
              <w:ind w:left="0"/>
              <w:jc w:val="both"/>
              <w:rPr>
                <w:rFonts w:ascii="Sylfaen" w:hAnsi="Sylfaen" w:cs="Sylfaen"/>
                <w:b/>
                <w:sz w:val="24"/>
                <w:szCs w:val="24"/>
                <w:lang w:val="ka-GE"/>
              </w:rPr>
            </w:pPr>
            <w:r w:rsidRPr="00F41EE4">
              <w:rPr>
                <w:rFonts w:ascii="Sylfaen" w:hAnsi="Sylfaen" w:cs="Sylfaen"/>
                <w:b/>
                <w:sz w:val="24"/>
                <w:szCs w:val="24"/>
                <w:lang w:val="ka-GE"/>
              </w:rPr>
              <w:t>პრიორიტეტი</w:t>
            </w:r>
          </w:p>
        </w:tc>
        <w:tc>
          <w:tcPr>
            <w:tcW w:w="6271" w:type="dxa"/>
            <w:tcBorders>
              <w:top w:val="single" w:sz="4" w:space="0" w:color="auto"/>
            </w:tcBorders>
          </w:tcPr>
          <w:p w:rsidR="004B1C31" w:rsidRPr="00F41EE4" w:rsidRDefault="004B1C31" w:rsidP="00C76015">
            <w:pPr>
              <w:pStyle w:val="a3"/>
              <w:ind w:left="0"/>
              <w:jc w:val="both"/>
              <w:rPr>
                <w:rFonts w:ascii="Sylfaen" w:hAnsi="Sylfaen" w:cs="Sylfaen"/>
                <w:b/>
                <w:sz w:val="24"/>
                <w:szCs w:val="24"/>
                <w:lang w:val="ka-GE"/>
              </w:rPr>
            </w:pPr>
            <w:r w:rsidRPr="00F41EE4">
              <w:rPr>
                <w:rFonts w:ascii="Sylfaen" w:hAnsi="Sylfaen" w:cs="Sylfaen"/>
                <w:b/>
                <w:lang w:val="ka-GE"/>
              </w:rPr>
              <w:t>მოსახლეობის</w:t>
            </w:r>
            <w:r w:rsidRPr="00F41EE4">
              <w:rPr>
                <w:rFonts w:ascii="Sylfaen" w:hAnsi="Sylfaen" w:cs="Sylfaen"/>
                <w:b/>
              </w:rPr>
              <w:t xml:space="preserve"> </w:t>
            </w:r>
            <w:r w:rsidRPr="00F41EE4">
              <w:rPr>
                <w:rFonts w:ascii="Sylfaen" w:hAnsi="Sylfaen" w:cs="Sylfaen"/>
                <w:b/>
                <w:lang w:val="ka-GE"/>
              </w:rPr>
              <w:t>სოციალური</w:t>
            </w:r>
            <w:r w:rsidRPr="00F41EE4">
              <w:rPr>
                <w:rFonts w:ascii="Sylfaen" w:hAnsi="Sylfaen" w:cs="Sylfaen"/>
                <w:b/>
              </w:rPr>
              <w:t xml:space="preserve"> </w:t>
            </w:r>
            <w:r w:rsidRPr="00F41EE4">
              <w:rPr>
                <w:rFonts w:ascii="Sylfaen" w:hAnsi="Sylfaen" w:cs="Sylfaen"/>
                <w:b/>
                <w:lang w:val="ka-GE"/>
              </w:rPr>
              <w:t>დაცვა</w:t>
            </w:r>
          </w:p>
        </w:tc>
      </w:tr>
      <w:tr w:rsidR="004B1C31" w:rsidTr="004B1C31">
        <w:trPr>
          <w:trHeight w:val="289"/>
        </w:trPr>
        <w:tc>
          <w:tcPr>
            <w:tcW w:w="3755" w:type="dxa"/>
          </w:tcPr>
          <w:p w:rsidR="004B1C31" w:rsidRPr="00F270DA" w:rsidRDefault="004B1C31" w:rsidP="00C76015">
            <w:pPr>
              <w:pStyle w:val="a3"/>
              <w:ind w:left="0"/>
              <w:jc w:val="both"/>
              <w:rPr>
                <w:rFonts w:ascii="Sylfaen" w:hAnsi="Sylfaen" w:cs="Sylfaen"/>
                <w:sz w:val="24"/>
                <w:szCs w:val="24"/>
                <w:lang w:val="ka-GE"/>
              </w:rPr>
            </w:pPr>
            <w:r w:rsidRPr="00F270DA">
              <w:rPr>
                <w:rFonts w:ascii="Sylfaen" w:hAnsi="Sylfaen" w:cs="Sylfaen"/>
                <w:sz w:val="24"/>
                <w:szCs w:val="24"/>
                <w:lang w:val="ka-GE"/>
              </w:rPr>
              <w:t>პროგრამა</w:t>
            </w:r>
          </w:p>
        </w:tc>
        <w:tc>
          <w:tcPr>
            <w:tcW w:w="6271" w:type="dxa"/>
          </w:tcPr>
          <w:p w:rsidR="004B1C31" w:rsidRPr="00F270DA" w:rsidRDefault="004B1C31" w:rsidP="00C76015">
            <w:pPr>
              <w:pStyle w:val="a3"/>
              <w:ind w:left="0"/>
              <w:jc w:val="both"/>
              <w:rPr>
                <w:rFonts w:ascii="Sylfaen" w:hAnsi="Sylfaen" w:cs="Sylfaen"/>
                <w:sz w:val="24"/>
                <w:szCs w:val="24"/>
                <w:lang w:val="ka-GE"/>
              </w:rPr>
            </w:pPr>
            <w:r w:rsidRPr="00C63AC7">
              <w:rPr>
                <w:rFonts w:ascii="Sylfaen" w:hAnsi="Sylfaen" w:cs="Sylfaen"/>
                <w:b/>
                <w:lang w:val="ka-GE"/>
              </w:rPr>
              <w:t>სოციალური</w:t>
            </w:r>
            <w:r w:rsidRPr="00C63AC7">
              <w:rPr>
                <w:rFonts w:ascii="Sylfaen" w:hAnsi="Sylfaen" w:cs="Sylfaen"/>
                <w:b/>
              </w:rPr>
              <w:t xml:space="preserve"> </w:t>
            </w:r>
            <w:r>
              <w:rPr>
                <w:rFonts w:ascii="Sylfaen" w:hAnsi="Sylfaen" w:cs="Sylfaen"/>
                <w:b/>
                <w:lang w:val="ka-GE"/>
              </w:rPr>
              <w:t xml:space="preserve"> და სტიქიის შედეგად დაზარალებული ოჯახებისათვის საცხოვრებელი პირობებით უზრუნველყოფა</w:t>
            </w:r>
          </w:p>
        </w:tc>
      </w:tr>
      <w:tr w:rsidR="004B1C31" w:rsidTr="004B1C31">
        <w:tc>
          <w:tcPr>
            <w:tcW w:w="3755" w:type="dxa"/>
          </w:tcPr>
          <w:p w:rsidR="004B1C31" w:rsidRPr="00F270DA" w:rsidRDefault="004B1C31" w:rsidP="00C76015">
            <w:pPr>
              <w:pStyle w:val="a3"/>
              <w:ind w:left="0"/>
              <w:jc w:val="both"/>
              <w:rPr>
                <w:rFonts w:ascii="Sylfaen" w:hAnsi="Sylfaen" w:cs="Sylfaen"/>
                <w:sz w:val="24"/>
                <w:szCs w:val="24"/>
                <w:lang w:val="ka-GE"/>
              </w:rPr>
            </w:pPr>
            <w:r w:rsidRPr="00F270DA">
              <w:rPr>
                <w:rFonts w:ascii="Sylfaen" w:hAnsi="Sylfaen" w:cs="Sylfaen"/>
                <w:sz w:val="24"/>
                <w:szCs w:val="24"/>
                <w:lang w:val="ka-GE"/>
              </w:rPr>
              <w:t>განხორციელების ვადები</w:t>
            </w:r>
          </w:p>
        </w:tc>
        <w:tc>
          <w:tcPr>
            <w:tcW w:w="6271" w:type="dxa"/>
          </w:tcPr>
          <w:p w:rsidR="004B1C31" w:rsidRPr="00713A6A" w:rsidRDefault="004B1C31" w:rsidP="00C76015">
            <w:pPr>
              <w:pStyle w:val="a3"/>
              <w:ind w:left="0"/>
              <w:jc w:val="both"/>
              <w:rPr>
                <w:rFonts w:ascii="Sylfaen" w:hAnsi="Sylfaen" w:cs="Sylfaen"/>
                <w:sz w:val="24"/>
                <w:szCs w:val="24"/>
                <w:lang w:val="ka-GE"/>
              </w:rPr>
            </w:pPr>
            <w:r>
              <w:rPr>
                <w:rFonts w:ascii="Sylfaen" w:hAnsi="Sylfaen" w:cs="Sylfaen"/>
                <w:sz w:val="24"/>
                <w:szCs w:val="24"/>
              </w:rPr>
              <w:t xml:space="preserve">2015 -2018 </w:t>
            </w:r>
            <w:r>
              <w:rPr>
                <w:rFonts w:ascii="Sylfaen" w:hAnsi="Sylfaen" w:cs="Sylfaen"/>
                <w:sz w:val="24"/>
                <w:szCs w:val="24"/>
                <w:lang w:val="ka-GE"/>
              </w:rPr>
              <w:t>წლები.</w:t>
            </w:r>
          </w:p>
        </w:tc>
      </w:tr>
      <w:tr w:rsidR="004B1C31" w:rsidTr="004B1C31">
        <w:tc>
          <w:tcPr>
            <w:tcW w:w="3755" w:type="dxa"/>
          </w:tcPr>
          <w:p w:rsidR="004B1C31" w:rsidRPr="00F270DA" w:rsidRDefault="004B1C31" w:rsidP="00C76015">
            <w:pPr>
              <w:pStyle w:val="a3"/>
              <w:ind w:left="0"/>
              <w:jc w:val="both"/>
              <w:rPr>
                <w:rFonts w:ascii="Sylfaen" w:hAnsi="Sylfaen" w:cs="Sylfaen"/>
                <w:sz w:val="24"/>
                <w:szCs w:val="24"/>
                <w:lang w:val="ka-GE"/>
              </w:rPr>
            </w:pPr>
            <w:r w:rsidRPr="00F270DA">
              <w:rPr>
                <w:rFonts w:ascii="Sylfaen" w:hAnsi="Sylfaen" w:cs="Sylfaen"/>
                <w:sz w:val="24"/>
                <w:szCs w:val="24"/>
                <w:lang w:val="ka-GE"/>
              </w:rPr>
              <w:t>პროგრამის ბიუჯეტი</w:t>
            </w:r>
          </w:p>
        </w:tc>
        <w:tc>
          <w:tcPr>
            <w:tcW w:w="6271" w:type="dxa"/>
          </w:tcPr>
          <w:p w:rsidR="004B1C31" w:rsidRDefault="004B1C31" w:rsidP="00C76015">
            <w:pPr>
              <w:pStyle w:val="a3"/>
              <w:ind w:left="0"/>
              <w:jc w:val="both"/>
              <w:rPr>
                <w:rFonts w:ascii="Sylfaen" w:hAnsi="Sylfaen" w:cs="Sylfaen"/>
                <w:sz w:val="24"/>
                <w:szCs w:val="24"/>
                <w:lang w:val="ka-GE"/>
              </w:rPr>
            </w:pPr>
            <w:r>
              <w:rPr>
                <w:rFonts w:ascii="Sylfaen" w:hAnsi="Sylfaen" w:cs="Sylfaen"/>
                <w:sz w:val="24"/>
                <w:szCs w:val="24"/>
                <w:lang w:val="ka-GE"/>
              </w:rPr>
              <w:t>2015-2018 წლები -  12,000,000 ლარი.</w:t>
            </w:r>
          </w:p>
          <w:p w:rsidR="004B1C31" w:rsidRPr="00C63AC7" w:rsidRDefault="004B1C31" w:rsidP="00C76015">
            <w:pPr>
              <w:pStyle w:val="a3"/>
              <w:ind w:left="0"/>
              <w:jc w:val="both"/>
              <w:rPr>
                <w:rFonts w:ascii="Sylfaen" w:hAnsi="Sylfaen" w:cs="Sylfaen"/>
                <w:w w:val="102"/>
                <w:sz w:val="18"/>
                <w:szCs w:val="18"/>
                <w:lang w:val="ka-GE"/>
              </w:rPr>
            </w:pPr>
            <w:r w:rsidRPr="00C63AC7">
              <w:rPr>
                <w:rFonts w:ascii="Sylfaen" w:hAnsi="Sylfaen" w:cs="Sylfaen"/>
                <w:lang w:val="ka-GE"/>
              </w:rPr>
              <w:t>2015</w:t>
            </w:r>
            <w:r>
              <w:rPr>
                <w:rFonts w:ascii="Sylfaen" w:hAnsi="Sylfaen" w:cs="Sylfaen"/>
                <w:sz w:val="24"/>
                <w:szCs w:val="24"/>
                <w:lang w:val="ka-GE"/>
              </w:rPr>
              <w:t xml:space="preserve"> - </w:t>
            </w:r>
            <w:r>
              <w:rPr>
                <w:rFonts w:ascii="Sylfaen" w:hAnsi="Sylfaen" w:cs="Sylfaen"/>
                <w:w w:val="102"/>
                <w:lang w:val="ka-GE"/>
              </w:rPr>
              <w:t>3,000,000</w:t>
            </w:r>
            <w:r w:rsidRPr="00C63AC7">
              <w:rPr>
                <w:rFonts w:ascii="Sylfaen" w:hAnsi="Sylfaen" w:cs="Sylfaen"/>
                <w:w w:val="102"/>
                <w:lang w:val="ka-GE"/>
              </w:rPr>
              <w:t xml:space="preserve"> ლარი.</w:t>
            </w:r>
          </w:p>
          <w:p w:rsidR="004B1C31" w:rsidRPr="00C63AC7" w:rsidRDefault="004B1C31" w:rsidP="00C76015">
            <w:pPr>
              <w:pStyle w:val="a3"/>
              <w:ind w:left="0"/>
              <w:jc w:val="both"/>
              <w:rPr>
                <w:rFonts w:ascii="Sylfaen" w:hAnsi="Sylfaen" w:cs="Sylfaen"/>
                <w:w w:val="102"/>
                <w:sz w:val="18"/>
                <w:szCs w:val="18"/>
                <w:lang w:val="ka-GE"/>
              </w:rPr>
            </w:pPr>
            <w:r w:rsidRPr="00C63AC7">
              <w:rPr>
                <w:rFonts w:ascii="Sylfaen" w:hAnsi="Sylfaen" w:cs="Sylfaen"/>
                <w:lang w:val="ka-GE"/>
              </w:rPr>
              <w:t>2016</w:t>
            </w:r>
            <w:r>
              <w:rPr>
                <w:rFonts w:ascii="Sylfaen" w:hAnsi="Sylfaen" w:cs="Sylfaen"/>
                <w:w w:val="102"/>
                <w:sz w:val="18"/>
                <w:szCs w:val="18"/>
                <w:lang w:val="ka-GE"/>
              </w:rPr>
              <w:t xml:space="preserve">- </w:t>
            </w:r>
            <w:r>
              <w:rPr>
                <w:rFonts w:ascii="Sylfaen" w:hAnsi="Sylfaen" w:cs="Sylfaen"/>
                <w:w w:val="102"/>
                <w:lang w:val="ka-GE"/>
              </w:rPr>
              <w:t>3,000,000</w:t>
            </w:r>
            <w:r w:rsidRPr="00C63AC7">
              <w:rPr>
                <w:rFonts w:ascii="Sylfaen" w:hAnsi="Sylfaen" w:cs="Sylfaen"/>
                <w:w w:val="102"/>
                <w:lang w:val="ka-GE"/>
              </w:rPr>
              <w:t xml:space="preserve"> ლარი.</w:t>
            </w:r>
          </w:p>
          <w:p w:rsidR="004B1C31" w:rsidRPr="00C63AC7" w:rsidRDefault="004B1C31" w:rsidP="00C76015">
            <w:pPr>
              <w:pStyle w:val="a3"/>
              <w:ind w:left="0"/>
              <w:jc w:val="both"/>
              <w:rPr>
                <w:rFonts w:ascii="Sylfaen" w:hAnsi="Sylfaen" w:cs="Sylfaen"/>
                <w:w w:val="102"/>
                <w:sz w:val="18"/>
                <w:szCs w:val="18"/>
                <w:lang w:val="ka-GE"/>
              </w:rPr>
            </w:pPr>
            <w:r w:rsidRPr="00C63AC7">
              <w:rPr>
                <w:rFonts w:ascii="Sylfaen" w:hAnsi="Sylfaen" w:cs="Sylfaen"/>
                <w:lang w:val="ka-GE"/>
              </w:rPr>
              <w:t>2017</w:t>
            </w:r>
            <w:r>
              <w:rPr>
                <w:rFonts w:ascii="Sylfaen" w:hAnsi="Sylfaen" w:cs="Sylfaen"/>
                <w:w w:val="102"/>
                <w:sz w:val="18"/>
                <w:szCs w:val="18"/>
                <w:lang w:val="ka-GE"/>
              </w:rPr>
              <w:t>-</w:t>
            </w:r>
            <w:r>
              <w:rPr>
                <w:rFonts w:ascii="Sylfaen" w:hAnsi="Sylfaen" w:cs="Sylfaen"/>
                <w:w w:val="102"/>
                <w:lang w:val="ka-GE"/>
              </w:rPr>
              <w:t>3,000,000</w:t>
            </w:r>
            <w:r w:rsidRPr="00C63AC7">
              <w:rPr>
                <w:rFonts w:ascii="Sylfaen" w:hAnsi="Sylfaen" w:cs="Sylfaen"/>
                <w:w w:val="102"/>
                <w:lang w:val="ka-GE"/>
              </w:rPr>
              <w:t xml:space="preserve"> </w:t>
            </w:r>
            <w:r>
              <w:rPr>
                <w:rFonts w:ascii="Sylfaen" w:hAnsi="Sylfaen" w:cs="Sylfaen"/>
                <w:w w:val="102"/>
                <w:sz w:val="18"/>
                <w:szCs w:val="18"/>
                <w:lang w:val="ka-GE"/>
              </w:rPr>
              <w:t xml:space="preserve"> </w:t>
            </w:r>
            <w:proofErr w:type="spellStart"/>
            <w:r w:rsidRPr="00C63AC7">
              <w:rPr>
                <w:rFonts w:ascii="Sylfaen" w:hAnsi="Sylfaen" w:cs="Sylfaen"/>
                <w:w w:val="102"/>
              </w:rPr>
              <w:t>ლარი</w:t>
            </w:r>
            <w:proofErr w:type="spellEnd"/>
            <w:r w:rsidRPr="00C63AC7">
              <w:rPr>
                <w:rFonts w:ascii="Sylfaen" w:hAnsi="Sylfaen" w:cs="Sylfaen"/>
                <w:w w:val="102"/>
              </w:rPr>
              <w:t>.</w:t>
            </w:r>
          </w:p>
          <w:p w:rsidR="004B1C31" w:rsidRPr="00C63AC7" w:rsidRDefault="004B1C31" w:rsidP="00C76015">
            <w:pPr>
              <w:pStyle w:val="a3"/>
              <w:ind w:left="0"/>
              <w:jc w:val="both"/>
              <w:rPr>
                <w:rFonts w:ascii="Sylfaen" w:hAnsi="Sylfaen" w:cs="Sylfaen"/>
                <w:sz w:val="24"/>
                <w:szCs w:val="24"/>
                <w:lang w:val="ka-GE"/>
              </w:rPr>
            </w:pPr>
            <w:r w:rsidRPr="00C63AC7">
              <w:rPr>
                <w:rFonts w:ascii="Sylfaen" w:hAnsi="Sylfaen" w:cs="Sylfaen"/>
                <w:lang w:val="ka-GE"/>
              </w:rPr>
              <w:t>2018</w:t>
            </w:r>
            <w:r>
              <w:rPr>
                <w:rFonts w:ascii="Sylfaen" w:hAnsi="Sylfaen" w:cs="Sylfaen"/>
                <w:w w:val="102"/>
                <w:sz w:val="18"/>
                <w:szCs w:val="18"/>
                <w:lang w:val="ka-GE"/>
              </w:rPr>
              <w:t xml:space="preserve"> -</w:t>
            </w:r>
            <w:r>
              <w:rPr>
                <w:rFonts w:ascii="Sylfaen" w:hAnsi="Sylfaen" w:cs="Sylfaen"/>
                <w:w w:val="102"/>
                <w:lang w:val="ka-GE"/>
              </w:rPr>
              <w:t>3,000,000</w:t>
            </w:r>
            <w:r w:rsidRPr="00C63AC7">
              <w:rPr>
                <w:rFonts w:ascii="Sylfaen" w:hAnsi="Sylfaen" w:cs="Sylfaen"/>
                <w:w w:val="102"/>
                <w:lang w:val="ka-GE"/>
              </w:rPr>
              <w:t xml:space="preserve"> </w:t>
            </w:r>
            <w:r>
              <w:rPr>
                <w:rFonts w:ascii="Sylfaen" w:hAnsi="Sylfaen" w:cs="Sylfaen"/>
                <w:w w:val="102"/>
                <w:sz w:val="18"/>
                <w:szCs w:val="18"/>
                <w:lang w:val="ka-GE"/>
              </w:rPr>
              <w:t xml:space="preserve"> </w:t>
            </w:r>
            <w:proofErr w:type="spellStart"/>
            <w:r w:rsidRPr="00C63AC7">
              <w:rPr>
                <w:rFonts w:ascii="Sylfaen" w:hAnsi="Sylfaen" w:cs="Sylfaen"/>
                <w:w w:val="102"/>
              </w:rPr>
              <w:t>ლარი</w:t>
            </w:r>
            <w:proofErr w:type="spellEnd"/>
            <w:r w:rsidRPr="00C63AC7">
              <w:rPr>
                <w:rFonts w:ascii="Sylfaen" w:hAnsi="Sylfaen" w:cs="Sylfaen"/>
                <w:w w:val="102"/>
              </w:rPr>
              <w:t>.</w:t>
            </w:r>
          </w:p>
        </w:tc>
      </w:tr>
      <w:tr w:rsidR="004B1C31" w:rsidTr="004B1C31">
        <w:tc>
          <w:tcPr>
            <w:tcW w:w="3755" w:type="dxa"/>
          </w:tcPr>
          <w:p w:rsidR="004B1C31" w:rsidRPr="00927EE5" w:rsidRDefault="004B1C31" w:rsidP="00C76015">
            <w:pPr>
              <w:pStyle w:val="a3"/>
              <w:ind w:left="0"/>
              <w:jc w:val="both"/>
              <w:rPr>
                <w:rFonts w:ascii="Sylfaen" w:hAnsi="Sylfaen" w:cs="Sylfaen"/>
                <w:sz w:val="24"/>
                <w:szCs w:val="24"/>
                <w:lang w:val="ka-GE"/>
              </w:rPr>
            </w:pPr>
            <w:r w:rsidRPr="00F270DA">
              <w:rPr>
                <w:rFonts w:ascii="Sylfaen" w:hAnsi="Sylfaen" w:cs="Sylfaen"/>
                <w:sz w:val="24"/>
                <w:szCs w:val="24"/>
                <w:lang w:val="ka-GE"/>
              </w:rPr>
              <w:t xml:space="preserve">პროგრამის </w:t>
            </w:r>
            <w:r>
              <w:rPr>
                <w:rFonts w:ascii="Sylfaen" w:hAnsi="Sylfaen" w:cs="Sylfaen"/>
                <w:sz w:val="24"/>
                <w:szCs w:val="24"/>
                <w:lang w:val="ka-GE"/>
              </w:rPr>
              <w:t>მიზანი</w:t>
            </w:r>
          </w:p>
        </w:tc>
        <w:tc>
          <w:tcPr>
            <w:tcW w:w="6271" w:type="dxa"/>
          </w:tcPr>
          <w:p w:rsidR="004B1C31" w:rsidRPr="00653945" w:rsidRDefault="004B1C31" w:rsidP="00C76015">
            <w:pPr>
              <w:widowControl w:val="0"/>
              <w:autoSpaceDE w:val="0"/>
              <w:autoSpaceDN w:val="0"/>
              <w:adjustRightInd w:val="0"/>
              <w:spacing w:after="0" w:line="250" w:lineRule="exact"/>
              <w:jc w:val="both"/>
              <w:rPr>
                <w:rFonts w:ascii="Sylfaen" w:hAnsi="Sylfaen" w:cs="Sylfaen"/>
                <w:sz w:val="20"/>
                <w:szCs w:val="20"/>
              </w:rPr>
            </w:pPr>
            <w:r>
              <w:rPr>
                <w:rFonts w:ascii="Sylfaen" w:hAnsi="Sylfaen" w:cs="Sylfaen"/>
                <w:sz w:val="20"/>
                <w:szCs w:val="20"/>
                <w:lang w:val="ka-GE"/>
              </w:rPr>
              <w:t>სოციალური და სტიქიის შედეგად დაზარალებული ოჯახებისათვის საცხოვრებელი პირობებით უზრუნველყოფა</w:t>
            </w:r>
          </w:p>
          <w:p w:rsidR="004B1C31" w:rsidRPr="00653945" w:rsidRDefault="004B1C31" w:rsidP="00C76015">
            <w:pPr>
              <w:tabs>
                <w:tab w:val="left" w:pos="600"/>
              </w:tabs>
              <w:spacing w:after="0" w:line="240" w:lineRule="auto"/>
              <w:ind w:firstLine="362"/>
              <w:jc w:val="both"/>
              <w:rPr>
                <w:rFonts w:ascii="Sylfaen" w:hAnsi="Sylfaen" w:cs="Sylfaen"/>
                <w:sz w:val="20"/>
                <w:szCs w:val="20"/>
              </w:rPr>
            </w:pPr>
          </w:p>
        </w:tc>
      </w:tr>
      <w:tr w:rsidR="004B1C31" w:rsidTr="004B1C31">
        <w:trPr>
          <w:trHeight w:val="1151"/>
        </w:trPr>
        <w:tc>
          <w:tcPr>
            <w:tcW w:w="3755" w:type="dxa"/>
            <w:tcBorders>
              <w:bottom w:val="single" w:sz="4" w:space="0" w:color="auto"/>
            </w:tcBorders>
          </w:tcPr>
          <w:p w:rsidR="004B1C31" w:rsidRPr="006C6105" w:rsidRDefault="004B1C31" w:rsidP="00C76015">
            <w:pPr>
              <w:pStyle w:val="a3"/>
              <w:ind w:left="0"/>
              <w:jc w:val="both"/>
              <w:rPr>
                <w:rFonts w:ascii="Sylfaen" w:hAnsi="Sylfaen" w:cs="Sylfaen"/>
                <w:lang w:val="ka-GE"/>
              </w:rPr>
            </w:pPr>
            <w:r w:rsidRPr="006C6105">
              <w:rPr>
                <w:rFonts w:ascii="Sylfaen" w:hAnsi="Sylfaen" w:cs="Sylfaen"/>
                <w:lang w:val="ka-GE"/>
              </w:rPr>
              <w:t>პროგრამის აღწერა</w:t>
            </w:r>
          </w:p>
        </w:tc>
        <w:tc>
          <w:tcPr>
            <w:tcW w:w="6271" w:type="dxa"/>
            <w:tcBorders>
              <w:bottom w:val="single" w:sz="4" w:space="0" w:color="auto"/>
            </w:tcBorders>
          </w:tcPr>
          <w:p w:rsidR="004B1C31" w:rsidRPr="00AF306A" w:rsidRDefault="004B1C31" w:rsidP="00C76015">
            <w:pPr>
              <w:rPr>
                <w:rFonts w:ascii="Sylfaen" w:hAnsi="Sylfaen" w:cs="Sylfaen"/>
                <w:sz w:val="20"/>
                <w:szCs w:val="20"/>
                <w:lang w:val="ka-GE"/>
              </w:rPr>
            </w:pPr>
            <w:r>
              <w:rPr>
                <w:rFonts w:ascii="Sylfaen" w:hAnsi="Sylfaen" w:cs="Sylfaen"/>
                <w:sz w:val="20"/>
                <w:szCs w:val="20"/>
                <w:lang w:val="ka-GE"/>
              </w:rPr>
              <w:t>სოციალური და სტიქიის შედეგად დაზარალებული ოჯახებისათვის მრავალბინიანი საცხოვრებელი სახლების მშენებლობა ან ამ მიზნებისათვის არსებული შენობების რეკონსტრუქცია.</w:t>
            </w:r>
          </w:p>
        </w:tc>
      </w:tr>
      <w:tr w:rsidR="004B1C31" w:rsidTr="004B1C31">
        <w:tc>
          <w:tcPr>
            <w:tcW w:w="3755" w:type="dxa"/>
            <w:tcBorders>
              <w:bottom w:val="single" w:sz="4" w:space="0" w:color="auto"/>
            </w:tcBorders>
          </w:tcPr>
          <w:p w:rsidR="004B1C31" w:rsidRPr="006C6105" w:rsidRDefault="004B1C31" w:rsidP="00C76015">
            <w:pPr>
              <w:pStyle w:val="a3"/>
              <w:ind w:left="0"/>
              <w:jc w:val="both"/>
              <w:rPr>
                <w:rFonts w:ascii="Sylfaen" w:hAnsi="Sylfaen" w:cs="Sylfaen"/>
                <w:lang w:val="ka-GE"/>
              </w:rPr>
            </w:pPr>
            <w:r w:rsidRPr="006C6105">
              <w:rPr>
                <w:rFonts w:ascii="Sylfaen" w:hAnsi="Sylfaen" w:cs="Sylfaen"/>
                <w:lang w:val="ka-GE"/>
              </w:rPr>
              <w:t>პროგრამის</w:t>
            </w:r>
            <w:r>
              <w:rPr>
                <w:rFonts w:ascii="Sylfaen" w:hAnsi="Sylfaen" w:cs="Sylfaen"/>
                <w:lang w:val="ka-GE"/>
              </w:rPr>
              <w:t xml:space="preserve"> </w:t>
            </w:r>
            <w:r w:rsidRPr="006C6105">
              <w:rPr>
                <w:rFonts w:ascii="Sylfaen" w:hAnsi="Sylfaen" w:cs="Sylfaen"/>
                <w:lang w:val="ka-GE"/>
              </w:rPr>
              <w:t>მოსალოდნელი (საბოლოო შედეგი)</w:t>
            </w:r>
          </w:p>
        </w:tc>
        <w:tc>
          <w:tcPr>
            <w:tcW w:w="6271" w:type="dxa"/>
            <w:tcBorders>
              <w:bottom w:val="single" w:sz="4" w:space="0" w:color="auto"/>
            </w:tcBorders>
          </w:tcPr>
          <w:p w:rsidR="004B1C31" w:rsidRPr="00D5340A" w:rsidRDefault="004B1C31" w:rsidP="00C76015">
            <w:pPr>
              <w:pStyle w:val="a4"/>
              <w:tabs>
                <w:tab w:val="left" w:pos="600"/>
              </w:tabs>
              <w:ind w:firstLine="317"/>
              <w:jc w:val="both"/>
              <w:rPr>
                <w:rFonts w:ascii="Sylfaen" w:hAnsi="Sylfaen" w:cs="Sylfaen"/>
                <w:sz w:val="20"/>
                <w:szCs w:val="20"/>
                <w:lang w:val="ka-GE"/>
              </w:rPr>
            </w:pPr>
            <w:r>
              <w:rPr>
                <w:rFonts w:ascii="Sylfaen" w:eastAsiaTheme="minorEastAsia" w:hAnsi="Sylfaen" w:cs="Sylfaen"/>
                <w:sz w:val="20"/>
                <w:szCs w:val="20"/>
                <w:lang w:val="ka-GE"/>
              </w:rPr>
              <w:t>მუნიციპალიტეტების მიხედვით სოციალური და სტიქიის შედეგად დაზარალებული ოჯახებისათვის საცხოვრებელი ბინების გადაცემა. 2015 წლისათვის დაგეგმილია დაბა ხულოში 72 ბინიანი საცხოვრებელი სახლის მშენებლობის დასრულება, ხოლო დაბა ქედაში არსებული პოლიკლინიკის შენობის რეკონსტრუქცია-დაშენების საფუძველზე 12 საცხოვრებელი ბინის გადაცემა ეკომიგრანტ ოჯახებზე.</w:t>
            </w:r>
          </w:p>
        </w:tc>
      </w:tr>
    </w:tbl>
    <w:tbl>
      <w:tblPr>
        <w:tblpPr w:leftFromText="180" w:rightFromText="180" w:vertAnchor="page" w:horzAnchor="page" w:tblpX="3156" w:tblpY="788"/>
        <w:tblW w:w="15541" w:type="dxa"/>
        <w:tblBorders>
          <w:left w:val="single" w:sz="4" w:space="0" w:color="auto"/>
          <w:bottom w:val="single" w:sz="4" w:space="0" w:color="auto"/>
          <w:right w:val="single" w:sz="4" w:space="0" w:color="auto"/>
          <w:insideH w:val="single" w:sz="4" w:space="0" w:color="auto"/>
          <w:insideV w:val="single" w:sz="4" w:space="0" w:color="auto"/>
        </w:tblBorders>
        <w:tblLook w:val="01E0"/>
      </w:tblPr>
      <w:tblGrid>
        <w:gridCol w:w="9180"/>
        <w:gridCol w:w="6361"/>
      </w:tblGrid>
      <w:tr w:rsidR="004B1C31" w:rsidTr="00FE3F84">
        <w:trPr>
          <w:trHeight w:val="63"/>
        </w:trPr>
        <w:tc>
          <w:tcPr>
            <w:tcW w:w="9180" w:type="dxa"/>
            <w:tcBorders>
              <w:top w:val="nil"/>
              <w:left w:val="nil"/>
              <w:bottom w:val="nil"/>
              <w:right w:val="nil"/>
            </w:tcBorders>
          </w:tcPr>
          <w:p w:rsidR="004B1C31" w:rsidRPr="00F270DA" w:rsidRDefault="004B1C31" w:rsidP="004B1C31">
            <w:pPr>
              <w:pStyle w:val="abzacixml"/>
              <w:jc w:val="both"/>
              <w:rPr>
                <w:rFonts w:ascii="Sylfaen" w:hAnsi="Sylfaen" w:cs="Sylfaen"/>
                <w:lang w:val="ka-GE"/>
              </w:rPr>
            </w:pPr>
          </w:p>
        </w:tc>
        <w:tc>
          <w:tcPr>
            <w:tcW w:w="6361" w:type="dxa"/>
            <w:tcBorders>
              <w:top w:val="single" w:sz="4" w:space="0" w:color="auto"/>
              <w:left w:val="nil"/>
              <w:bottom w:val="nil"/>
              <w:right w:val="nil"/>
            </w:tcBorders>
          </w:tcPr>
          <w:p w:rsidR="004B1C31" w:rsidRPr="0036544A" w:rsidRDefault="004B1C31" w:rsidP="004B1C31">
            <w:pPr>
              <w:pStyle w:val="abzacixml"/>
              <w:jc w:val="center"/>
              <w:rPr>
                <w:rFonts w:ascii="Sylfaen" w:hAnsi="Sylfaen" w:cs="Sylfaen"/>
                <w:b/>
                <w:sz w:val="22"/>
                <w:szCs w:val="22"/>
                <w:lang w:val="ka-GE"/>
              </w:rPr>
            </w:pPr>
          </w:p>
        </w:tc>
      </w:tr>
    </w:tbl>
    <w:p w:rsidR="00E974A2" w:rsidRPr="00611EDB" w:rsidRDefault="00E974A2" w:rsidP="00307AEE">
      <w:pPr>
        <w:rPr>
          <w:rFonts w:ascii="Sylfaen" w:hAnsi="Sylfaen"/>
          <w:sz w:val="18"/>
          <w:szCs w:val="18"/>
          <w:lang w:val="ka-GE"/>
        </w:rPr>
      </w:pPr>
    </w:p>
    <w:sectPr w:rsidR="00E974A2" w:rsidRPr="00611EDB" w:rsidSect="00B73A72">
      <w:headerReference w:type="default" r:id="rId7"/>
      <w:pgSz w:w="12240" w:h="15840"/>
      <w:pgMar w:top="1584" w:right="1440" w:bottom="2268" w:left="1584" w:header="432"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BF2" w:rsidRPr="00604883" w:rsidRDefault="004C0BF2" w:rsidP="00604883">
      <w:pPr>
        <w:pStyle w:val="abzacixml"/>
        <w:spacing w:before="0" w:after="0"/>
        <w:rPr>
          <w:rFonts w:asciiTheme="minorHAnsi" w:eastAsiaTheme="minorEastAsia" w:hAnsiTheme="minorHAnsi" w:cstheme="minorBidi"/>
          <w:sz w:val="22"/>
          <w:szCs w:val="22"/>
        </w:rPr>
      </w:pPr>
      <w:r>
        <w:separator/>
      </w:r>
    </w:p>
  </w:endnote>
  <w:endnote w:type="continuationSeparator" w:id="0">
    <w:p w:rsidR="004C0BF2" w:rsidRPr="00604883" w:rsidRDefault="004C0BF2" w:rsidP="00604883">
      <w:pPr>
        <w:pStyle w:val="abzacixml"/>
        <w:spacing w:before="0" w:after="0"/>
        <w:rPr>
          <w:rFonts w:asciiTheme="minorHAnsi" w:eastAsiaTheme="minorEastAsia"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BF2" w:rsidRPr="00604883" w:rsidRDefault="004C0BF2" w:rsidP="00604883">
      <w:pPr>
        <w:pStyle w:val="abzacixml"/>
        <w:spacing w:before="0" w:after="0"/>
        <w:rPr>
          <w:rFonts w:asciiTheme="minorHAnsi" w:eastAsiaTheme="minorEastAsia" w:hAnsiTheme="minorHAnsi" w:cstheme="minorBidi"/>
          <w:sz w:val="22"/>
          <w:szCs w:val="22"/>
        </w:rPr>
      </w:pPr>
      <w:r>
        <w:separator/>
      </w:r>
    </w:p>
  </w:footnote>
  <w:footnote w:type="continuationSeparator" w:id="0">
    <w:p w:rsidR="004C0BF2" w:rsidRPr="00604883" w:rsidRDefault="004C0BF2" w:rsidP="00604883">
      <w:pPr>
        <w:pStyle w:val="abzacixml"/>
        <w:spacing w:before="0" w:after="0"/>
        <w:rPr>
          <w:rFonts w:asciiTheme="minorHAnsi" w:eastAsiaTheme="minorEastAsia" w:hAnsiTheme="minorHAnsi" w:cstheme="minorBidi"/>
          <w:sz w:val="22"/>
          <w:szCs w:val="2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883" w:rsidRDefault="00604883" w:rsidP="00604883">
    <w:pPr>
      <w:pStyle w:val="a5"/>
      <w:tabs>
        <w:tab w:val="clear" w:pos="9689"/>
        <w:tab w:val="right" w:pos="927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B22B7"/>
    <w:multiLevelType w:val="hybridMultilevel"/>
    <w:tmpl w:val="FD0A284A"/>
    <w:lvl w:ilvl="0" w:tplc="07686A5E">
      <w:start w:val="1"/>
      <w:numFmt w:val="bullet"/>
      <w:lvlText w:val=""/>
      <w:lvlJc w:val="left"/>
      <w:pPr>
        <w:tabs>
          <w:tab w:val="num" w:pos="720"/>
        </w:tabs>
        <w:ind w:left="720" w:hanging="360"/>
      </w:pPr>
      <w:rPr>
        <w:rFonts w:ascii="Wingdings" w:hAnsi="Wingdings" w:hint="default"/>
      </w:rPr>
    </w:lvl>
    <w:lvl w:ilvl="1" w:tplc="22B24C8E" w:tentative="1">
      <w:start w:val="1"/>
      <w:numFmt w:val="bullet"/>
      <w:lvlText w:val=""/>
      <w:lvlJc w:val="left"/>
      <w:pPr>
        <w:tabs>
          <w:tab w:val="num" w:pos="1440"/>
        </w:tabs>
        <w:ind w:left="1440" w:hanging="360"/>
      </w:pPr>
      <w:rPr>
        <w:rFonts w:ascii="Wingdings" w:hAnsi="Wingdings" w:hint="default"/>
      </w:rPr>
    </w:lvl>
    <w:lvl w:ilvl="2" w:tplc="779ADC64" w:tentative="1">
      <w:start w:val="1"/>
      <w:numFmt w:val="bullet"/>
      <w:lvlText w:val=""/>
      <w:lvlJc w:val="left"/>
      <w:pPr>
        <w:tabs>
          <w:tab w:val="num" w:pos="2160"/>
        </w:tabs>
        <w:ind w:left="2160" w:hanging="360"/>
      </w:pPr>
      <w:rPr>
        <w:rFonts w:ascii="Wingdings" w:hAnsi="Wingdings" w:hint="default"/>
      </w:rPr>
    </w:lvl>
    <w:lvl w:ilvl="3" w:tplc="8E4C839C" w:tentative="1">
      <w:start w:val="1"/>
      <w:numFmt w:val="bullet"/>
      <w:lvlText w:val=""/>
      <w:lvlJc w:val="left"/>
      <w:pPr>
        <w:tabs>
          <w:tab w:val="num" w:pos="2880"/>
        </w:tabs>
        <w:ind w:left="2880" w:hanging="360"/>
      </w:pPr>
      <w:rPr>
        <w:rFonts w:ascii="Wingdings" w:hAnsi="Wingdings" w:hint="default"/>
      </w:rPr>
    </w:lvl>
    <w:lvl w:ilvl="4" w:tplc="7690E2D8" w:tentative="1">
      <w:start w:val="1"/>
      <w:numFmt w:val="bullet"/>
      <w:lvlText w:val=""/>
      <w:lvlJc w:val="left"/>
      <w:pPr>
        <w:tabs>
          <w:tab w:val="num" w:pos="3600"/>
        </w:tabs>
        <w:ind w:left="3600" w:hanging="360"/>
      </w:pPr>
      <w:rPr>
        <w:rFonts w:ascii="Wingdings" w:hAnsi="Wingdings" w:hint="default"/>
      </w:rPr>
    </w:lvl>
    <w:lvl w:ilvl="5" w:tplc="010C626A" w:tentative="1">
      <w:start w:val="1"/>
      <w:numFmt w:val="bullet"/>
      <w:lvlText w:val=""/>
      <w:lvlJc w:val="left"/>
      <w:pPr>
        <w:tabs>
          <w:tab w:val="num" w:pos="4320"/>
        </w:tabs>
        <w:ind w:left="4320" w:hanging="360"/>
      </w:pPr>
      <w:rPr>
        <w:rFonts w:ascii="Wingdings" w:hAnsi="Wingdings" w:hint="default"/>
      </w:rPr>
    </w:lvl>
    <w:lvl w:ilvl="6" w:tplc="F300DC14" w:tentative="1">
      <w:start w:val="1"/>
      <w:numFmt w:val="bullet"/>
      <w:lvlText w:val=""/>
      <w:lvlJc w:val="left"/>
      <w:pPr>
        <w:tabs>
          <w:tab w:val="num" w:pos="5040"/>
        </w:tabs>
        <w:ind w:left="5040" w:hanging="360"/>
      </w:pPr>
      <w:rPr>
        <w:rFonts w:ascii="Wingdings" w:hAnsi="Wingdings" w:hint="default"/>
      </w:rPr>
    </w:lvl>
    <w:lvl w:ilvl="7" w:tplc="6D8859BA" w:tentative="1">
      <w:start w:val="1"/>
      <w:numFmt w:val="bullet"/>
      <w:lvlText w:val=""/>
      <w:lvlJc w:val="left"/>
      <w:pPr>
        <w:tabs>
          <w:tab w:val="num" w:pos="5760"/>
        </w:tabs>
        <w:ind w:left="5760" w:hanging="360"/>
      </w:pPr>
      <w:rPr>
        <w:rFonts w:ascii="Wingdings" w:hAnsi="Wingdings" w:hint="default"/>
      </w:rPr>
    </w:lvl>
    <w:lvl w:ilvl="8" w:tplc="C74E789A" w:tentative="1">
      <w:start w:val="1"/>
      <w:numFmt w:val="bullet"/>
      <w:lvlText w:val=""/>
      <w:lvlJc w:val="left"/>
      <w:pPr>
        <w:tabs>
          <w:tab w:val="num" w:pos="6480"/>
        </w:tabs>
        <w:ind w:left="6480" w:hanging="360"/>
      </w:pPr>
      <w:rPr>
        <w:rFonts w:ascii="Wingdings" w:hAnsi="Wingdings" w:hint="default"/>
      </w:rPr>
    </w:lvl>
  </w:abstractNum>
  <w:abstractNum w:abstractNumId="1">
    <w:nsid w:val="2FD12358"/>
    <w:multiLevelType w:val="hybridMultilevel"/>
    <w:tmpl w:val="5E90103E"/>
    <w:lvl w:ilvl="0" w:tplc="70642ACC">
      <w:start w:val="1"/>
      <w:numFmt w:val="bullet"/>
      <w:lvlText w:val=""/>
      <w:lvlJc w:val="left"/>
      <w:pPr>
        <w:tabs>
          <w:tab w:val="num" w:pos="720"/>
        </w:tabs>
        <w:ind w:left="720" w:hanging="360"/>
      </w:pPr>
      <w:rPr>
        <w:rFonts w:ascii="Wingdings" w:hAnsi="Wingdings" w:hint="default"/>
      </w:rPr>
    </w:lvl>
    <w:lvl w:ilvl="1" w:tplc="2DBA8ED6" w:tentative="1">
      <w:start w:val="1"/>
      <w:numFmt w:val="bullet"/>
      <w:lvlText w:val=""/>
      <w:lvlJc w:val="left"/>
      <w:pPr>
        <w:tabs>
          <w:tab w:val="num" w:pos="1440"/>
        </w:tabs>
        <w:ind w:left="1440" w:hanging="360"/>
      </w:pPr>
      <w:rPr>
        <w:rFonts w:ascii="Wingdings" w:hAnsi="Wingdings" w:hint="default"/>
      </w:rPr>
    </w:lvl>
    <w:lvl w:ilvl="2" w:tplc="0EE8508C" w:tentative="1">
      <w:start w:val="1"/>
      <w:numFmt w:val="bullet"/>
      <w:lvlText w:val=""/>
      <w:lvlJc w:val="left"/>
      <w:pPr>
        <w:tabs>
          <w:tab w:val="num" w:pos="2160"/>
        </w:tabs>
        <w:ind w:left="2160" w:hanging="360"/>
      </w:pPr>
      <w:rPr>
        <w:rFonts w:ascii="Wingdings" w:hAnsi="Wingdings" w:hint="default"/>
      </w:rPr>
    </w:lvl>
    <w:lvl w:ilvl="3" w:tplc="7DDCC860" w:tentative="1">
      <w:start w:val="1"/>
      <w:numFmt w:val="bullet"/>
      <w:lvlText w:val=""/>
      <w:lvlJc w:val="left"/>
      <w:pPr>
        <w:tabs>
          <w:tab w:val="num" w:pos="2880"/>
        </w:tabs>
        <w:ind w:left="2880" w:hanging="360"/>
      </w:pPr>
      <w:rPr>
        <w:rFonts w:ascii="Wingdings" w:hAnsi="Wingdings" w:hint="default"/>
      </w:rPr>
    </w:lvl>
    <w:lvl w:ilvl="4" w:tplc="8D3CE2A6" w:tentative="1">
      <w:start w:val="1"/>
      <w:numFmt w:val="bullet"/>
      <w:lvlText w:val=""/>
      <w:lvlJc w:val="left"/>
      <w:pPr>
        <w:tabs>
          <w:tab w:val="num" w:pos="3600"/>
        </w:tabs>
        <w:ind w:left="3600" w:hanging="360"/>
      </w:pPr>
      <w:rPr>
        <w:rFonts w:ascii="Wingdings" w:hAnsi="Wingdings" w:hint="default"/>
      </w:rPr>
    </w:lvl>
    <w:lvl w:ilvl="5" w:tplc="75584F72" w:tentative="1">
      <w:start w:val="1"/>
      <w:numFmt w:val="bullet"/>
      <w:lvlText w:val=""/>
      <w:lvlJc w:val="left"/>
      <w:pPr>
        <w:tabs>
          <w:tab w:val="num" w:pos="4320"/>
        </w:tabs>
        <w:ind w:left="4320" w:hanging="360"/>
      </w:pPr>
      <w:rPr>
        <w:rFonts w:ascii="Wingdings" w:hAnsi="Wingdings" w:hint="default"/>
      </w:rPr>
    </w:lvl>
    <w:lvl w:ilvl="6" w:tplc="5B2AEECE" w:tentative="1">
      <w:start w:val="1"/>
      <w:numFmt w:val="bullet"/>
      <w:lvlText w:val=""/>
      <w:lvlJc w:val="left"/>
      <w:pPr>
        <w:tabs>
          <w:tab w:val="num" w:pos="5040"/>
        </w:tabs>
        <w:ind w:left="5040" w:hanging="360"/>
      </w:pPr>
      <w:rPr>
        <w:rFonts w:ascii="Wingdings" w:hAnsi="Wingdings" w:hint="default"/>
      </w:rPr>
    </w:lvl>
    <w:lvl w:ilvl="7" w:tplc="00AE5556" w:tentative="1">
      <w:start w:val="1"/>
      <w:numFmt w:val="bullet"/>
      <w:lvlText w:val=""/>
      <w:lvlJc w:val="left"/>
      <w:pPr>
        <w:tabs>
          <w:tab w:val="num" w:pos="5760"/>
        </w:tabs>
        <w:ind w:left="5760" w:hanging="360"/>
      </w:pPr>
      <w:rPr>
        <w:rFonts w:ascii="Wingdings" w:hAnsi="Wingdings" w:hint="default"/>
      </w:rPr>
    </w:lvl>
    <w:lvl w:ilvl="8" w:tplc="599E6B58" w:tentative="1">
      <w:start w:val="1"/>
      <w:numFmt w:val="bullet"/>
      <w:lvlText w:val=""/>
      <w:lvlJc w:val="left"/>
      <w:pPr>
        <w:tabs>
          <w:tab w:val="num" w:pos="6480"/>
        </w:tabs>
        <w:ind w:left="6480" w:hanging="360"/>
      </w:pPr>
      <w:rPr>
        <w:rFonts w:ascii="Wingdings" w:hAnsi="Wingdings" w:hint="default"/>
      </w:rPr>
    </w:lvl>
  </w:abstractNum>
  <w:abstractNum w:abstractNumId="2">
    <w:nsid w:val="312A4AFD"/>
    <w:multiLevelType w:val="hybridMultilevel"/>
    <w:tmpl w:val="0696F9CA"/>
    <w:lvl w:ilvl="0" w:tplc="3BD24218">
      <w:start w:val="1"/>
      <w:numFmt w:val="bullet"/>
      <w:lvlText w:val=""/>
      <w:lvlJc w:val="left"/>
      <w:pPr>
        <w:tabs>
          <w:tab w:val="num" w:pos="720"/>
        </w:tabs>
        <w:ind w:left="720" w:hanging="360"/>
      </w:pPr>
      <w:rPr>
        <w:rFonts w:ascii="Wingdings" w:hAnsi="Wingdings" w:hint="default"/>
      </w:rPr>
    </w:lvl>
    <w:lvl w:ilvl="1" w:tplc="ED9AB450" w:tentative="1">
      <w:start w:val="1"/>
      <w:numFmt w:val="bullet"/>
      <w:lvlText w:val=""/>
      <w:lvlJc w:val="left"/>
      <w:pPr>
        <w:tabs>
          <w:tab w:val="num" w:pos="1440"/>
        </w:tabs>
        <w:ind w:left="1440" w:hanging="360"/>
      </w:pPr>
      <w:rPr>
        <w:rFonts w:ascii="Wingdings" w:hAnsi="Wingdings" w:hint="default"/>
      </w:rPr>
    </w:lvl>
    <w:lvl w:ilvl="2" w:tplc="0464AE4E" w:tentative="1">
      <w:start w:val="1"/>
      <w:numFmt w:val="bullet"/>
      <w:lvlText w:val=""/>
      <w:lvlJc w:val="left"/>
      <w:pPr>
        <w:tabs>
          <w:tab w:val="num" w:pos="2160"/>
        </w:tabs>
        <w:ind w:left="2160" w:hanging="360"/>
      </w:pPr>
      <w:rPr>
        <w:rFonts w:ascii="Wingdings" w:hAnsi="Wingdings" w:hint="default"/>
      </w:rPr>
    </w:lvl>
    <w:lvl w:ilvl="3" w:tplc="92F8B84C" w:tentative="1">
      <w:start w:val="1"/>
      <w:numFmt w:val="bullet"/>
      <w:lvlText w:val=""/>
      <w:lvlJc w:val="left"/>
      <w:pPr>
        <w:tabs>
          <w:tab w:val="num" w:pos="2880"/>
        </w:tabs>
        <w:ind w:left="2880" w:hanging="360"/>
      </w:pPr>
      <w:rPr>
        <w:rFonts w:ascii="Wingdings" w:hAnsi="Wingdings" w:hint="default"/>
      </w:rPr>
    </w:lvl>
    <w:lvl w:ilvl="4" w:tplc="C988F1D0" w:tentative="1">
      <w:start w:val="1"/>
      <w:numFmt w:val="bullet"/>
      <w:lvlText w:val=""/>
      <w:lvlJc w:val="left"/>
      <w:pPr>
        <w:tabs>
          <w:tab w:val="num" w:pos="3600"/>
        </w:tabs>
        <w:ind w:left="3600" w:hanging="360"/>
      </w:pPr>
      <w:rPr>
        <w:rFonts w:ascii="Wingdings" w:hAnsi="Wingdings" w:hint="default"/>
      </w:rPr>
    </w:lvl>
    <w:lvl w:ilvl="5" w:tplc="6DAA77E2" w:tentative="1">
      <w:start w:val="1"/>
      <w:numFmt w:val="bullet"/>
      <w:lvlText w:val=""/>
      <w:lvlJc w:val="left"/>
      <w:pPr>
        <w:tabs>
          <w:tab w:val="num" w:pos="4320"/>
        </w:tabs>
        <w:ind w:left="4320" w:hanging="360"/>
      </w:pPr>
      <w:rPr>
        <w:rFonts w:ascii="Wingdings" w:hAnsi="Wingdings" w:hint="default"/>
      </w:rPr>
    </w:lvl>
    <w:lvl w:ilvl="6" w:tplc="BAA83C76" w:tentative="1">
      <w:start w:val="1"/>
      <w:numFmt w:val="bullet"/>
      <w:lvlText w:val=""/>
      <w:lvlJc w:val="left"/>
      <w:pPr>
        <w:tabs>
          <w:tab w:val="num" w:pos="5040"/>
        </w:tabs>
        <w:ind w:left="5040" w:hanging="360"/>
      </w:pPr>
      <w:rPr>
        <w:rFonts w:ascii="Wingdings" w:hAnsi="Wingdings" w:hint="default"/>
      </w:rPr>
    </w:lvl>
    <w:lvl w:ilvl="7" w:tplc="EDDA52FA" w:tentative="1">
      <w:start w:val="1"/>
      <w:numFmt w:val="bullet"/>
      <w:lvlText w:val=""/>
      <w:lvlJc w:val="left"/>
      <w:pPr>
        <w:tabs>
          <w:tab w:val="num" w:pos="5760"/>
        </w:tabs>
        <w:ind w:left="5760" w:hanging="360"/>
      </w:pPr>
      <w:rPr>
        <w:rFonts w:ascii="Wingdings" w:hAnsi="Wingdings" w:hint="default"/>
      </w:rPr>
    </w:lvl>
    <w:lvl w:ilvl="8" w:tplc="B52AB0D4" w:tentative="1">
      <w:start w:val="1"/>
      <w:numFmt w:val="bullet"/>
      <w:lvlText w:val=""/>
      <w:lvlJc w:val="left"/>
      <w:pPr>
        <w:tabs>
          <w:tab w:val="num" w:pos="6480"/>
        </w:tabs>
        <w:ind w:left="6480" w:hanging="360"/>
      </w:pPr>
      <w:rPr>
        <w:rFonts w:ascii="Wingdings" w:hAnsi="Wingdings" w:hint="default"/>
      </w:rPr>
    </w:lvl>
  </w:abstractNum>
  <w:abstractNum w:abstractNumId="3">
    <w:nsid w:val="32354995"/>
    <w:multiLevelType w:val="hybridMultilevel"/>
    <w:tmpl w:val="58182B80"/>
    <w:lvl w:ilvl="0" w:tplc="400C96F4">
      <w:start w:val="1"/>
      <w:numFmt w:val="bullet"/>
      <w:lvlText w:val=""/>
      <w:lvlJc w:val="left"/>
      <w:pPr>
        <w:tabs>
          <w:tab w:val="num" w:pos="720"/>
        </w:tabs>
        <w:ind w:left="720" w:hanging="360"/>
      </w:pPr>
      <w:rPr>
        <w:rFonts w:ascii="Wingdings" w:hAnsi="Wingdings" w:hint="default"/>
      </w:rPr>
    </w:lvl>
    <w:lvl w:ilvl="1" w:tplc="962A309A" w:tentative="1">
      <w:start w:val="1"/>
      <w:numFmt w:val="bullet"/>
      <w:lvlText w:val=""/>
      <w:lvlJc w:val="left"/>
      <w:pPr>
        <w:tabs>
          <w:tab w:val="num" w:pos="1440"/>
        </w:tabs>
        <w:ind w:left="1440" w:hanging="360"/>
      </w:pPr>
      <w:rPr>
        <w:rFonts w:ascii="Wingdings" w:hAnsi="Wingdings" w:hint="default"/>
      </w:rPr>
    </w:lvl>
    <w:lvl w:ilvl="2" w:tplc="D19607D4" w:tentative="1">
      <w:start w:val="1"/>
      <w:numFmt w:val="bullet"/>
      <w:lvlText w:val=""/>
      <w:lvlJc w:val="left"/>
      <w:pPr>
        <w:tabs>
          <w:tab w:val="num" w:pos="2160"/>
        </w:tabs>
        <w:ind w:left="2160" w:hanging="360"/>
      </w:pPr>
      <w:rPr>
        <w:rFonts w:ascii="Wingdings" w:hAnsi="Wingdings" w:hint="default"/>
      </w:rPr>
    </w:lvl>
    <w:lvl w:ilvl="3" w:tplc="B9D498D8" w:tentative="1">
      <w:start w:val="1"/>
      <w:numFmt w:val="bullet"/>
      <w:lvlText w:val=""/>
      <w:lvlJc w:val="left"/>
      <w:pPr>
        <w:tabs>
          <w:tab w:val="num" w:pos="2880"/>
        </w:tabs>
        <w:ind w:left="2880" w:hanging="360"/>
      </w:pPr>
      <w:rPr>
        <w:rFonts w:ascii="Wingdings" w:hAnsi="Wingdings" w:hint="default"/>
      </w:rPr>
    </w:lvl>
    <w:lvl w:ilvl="4" w:tplc="4118A738" w:tentative="1">
      <w:start w:val="1"/>
      <w:numFmt w:val="bullet"/>
      <w:lvlText w:val=""/>
      <w:lvlJc w:val="left"/>
      <w:pPr>
        <w:tabs>
          <w:tab w:val="num" w:pos="3600"/>
        </w:tabs>
        <w:ind w:left="3600" w:hanging="360"/>
      </w:pPr>
      <w:rPr>
        <w:rFonts w:ascii="Wingdings" w:hAnsi="Wingdings" w:hint="default"/>
      </w:rPr>
    </w:lvl>
    <w:lvl w:ilvl="5" w:tplc="B3426622" w:tentative="1">
      <w:start w:val="1"/>
      <w:numFmt w:val="bullet"/>
      <w:lvlText w:val=""/>
      <w:lvlJc w:val="left"/>
      <w:pPr>
        <w:tabs>
          <w:tab w:val="num" w:pos="4320"/>
        </w:tabs>
        <w:ind w:left="4320" w:hanging="360"/>
      </w:pPr>
      <w:rPr>
        <w:rFonts w:ascii="Wingdings" w:hAnsi="Wingdings" w:hint="default"/>
      </w:rPr>
    </w:lvl>
    <w:lvl w:ilvl="6" w:tplc="8A0A1266" w:tentative="1">
      <w:start w:val="1"/>
      <w:numFmt w:val="bullet"/>
      <w:lvlText w:val=""/>
      <w:lvlJc w:val="left"/>
      <w:pPr>
        <w:tabs>
          <w:tab w:val="num" w:pos="5040"/>
        </w:tabs>
        <w:ind w:left="5040" w:hanging="360"/>
      </w:pPr>
      <w:rPr>
        <w:rFonts w:ascii="Wingdings" w:hAnsi="Wingdings" w:hint="default"/>
      </w:rPr>
    </w:lvl>
    <w:lvl w:ilvl="7" w:tplc="54C2EC48" w:tentative="1">
      <w:start w:val="1"/>
      <w:numFmt w:val="bullet"/>
      <w:lvlText w:val=""/>
      <w:lvlJc w:val="left"/>
      <w:pPr>
        <w:tabs>
          <w:tab w:val="num" w:pos="5760"/>
        </w:tabs>
        <w:ind w:left="5760" w:hanging="360"/>
      </w:pPr>
      <w:rPr>
        <w:rFonts w:ascii="Wingdings" w:hAnsi="Wingdings" w:hint="default"/>
      </w:rPr>
    </w:lvl>
    <w:lvl w:ilvl="8" w:tplc="0E309E96" w:tentative="1">
      <w:start w:val="1"/>
      <w:numFmt w:val="bullet"/>
      <w:lvlText w:val=""/>
      <w:lvlJc w:val="left"/>
      <w:pPr>
        <w:tabs>
          <w:tab w:val="num" w:pos="6480"/>
        </w:tabs>
        <w:ind w:left="6480" w:hanging="360"/>
      </w:pPr>
      <w:rPr>
        <w:rFonts w:ascii="Wingdings" w:hAnsi="Wingdings" w:hint="default"/>
      </w:rPr>
    </w:lvl>
  </w:abstractNum>
  <w:abstractNum w:abstractNumId="4">
    <w:nsid w:val="4B3E60AC"/>
    <w:multiLevelType w:val="hybridMultilevel"/>
    <w:tmpl w:val="C4545D34"/>
    <w:lvl w:ilvl="0" w:tplc="E9EA5588">
      <w:start w:val="1"/>
      <w:numFmt w:val="bullet"/>
      <w:lvlText w:val=""/>
      <w:lvlJc w:val="left"/>
      <w:pPr>
        <w:tabs>
          <w:tab w:val="num" w:pos="720"/>
        </w:tabs>
        <w:ind w:left="720" w:hanging="360"/>
      </w:pPr>
      <w:rPr>
        <w:rFonts w:ascii="Wingdings" w:hAnsi="Wingdings" w:hint="default"/>
      </w:rPr>
    </w:lvl>
    <w:lvl w:ilvl="1" w:tplc="AE2AF6AA" w:tentative="1">
      <w:start w:val="1"/>
      <w:numFmt w:val="bullet"/>
      <w:lvlText w:val=""/>
      <w:lvlJc w:val="left"/>
      <w:pPr>
        <w:tabs>
          <w:tab w:val="num" w:pos="1440"/>
        </w:tabs>
        <w:ind w:left="1440" w:hanging="360"/>
      </w:pPr>
      <w:rPr>
        <w:rFonts w:ascii="Wingdings" w:hAnsi="Wingdings" w:hint="default"/>
      </w:rPr>
    </w:lvl>
    <w:lvl w:ilvl="2" w:tplc="84FC52C2" w:tentative="1">
      <w:start w:val="1"/>
      <w:numFmt w:val="bullet"/>
      <w:lvlText w:val=""/>
      <w:lvlJc w:val="left"/>
      <w:pPr>
        <w:tabs>
          <w:tab w:val="num" w:pos="2160"/>
        </w:tabs>
        <w:ind w:left="2160" w:hanging="360"/>
      </w:pPr>
      <w:rPr>
        <w:rFonts w:ascii="Wingdings" w:hAnsi="Wingdings" w:hint="default"/>
      </w:rPr>
    </w:lvl>
    <w:lvl w:ilvl="3" w:tplc="418858F6" w:tentative="1">
      <w:start w:val="1"/>
      <w:numFmt w:val="bullet"/>
      <w:lvlText w:val=""/>
      <w:lvlJc w:val="left"/>
      <w:pPr>
        <w:tabs>
          <w:tab w:val="num" w:pos="2880"/>
        </w:tabs>
        <w:ind w:left="2880" w:hanging="360"/>
      </w:pPr>
      <w:rPr>
        <w:rFonts w:ascii="Wingdings" w:hAnsi="Wingdings" w:hint="default"/>
      </w:rPr>
    </w:lvl>
    <w:lvl w:ilvl="4" w:tplc="5344DACA" w:tentative="1">
      <w:start w:val="1"/>
      <w:numFmt w:val="bullet"/>
      <w:lvlText w:val=""/>
      <w:lvlJc w:val="left"/>
      <w:pPr>
        <w:tabs>
          <w:tab w:val="num" w:pos="3600"/>
        </w:tabs>
        <w:ind w:left="3600" w:hanging="360"/>
      </w:pPr>
      <w:rPr>
        <w:rFonts w:ascii="Wingdings" w:hAnsi="Wingdings" w:hint="default"/>
      </w:rPr>
    </w:lvl>
    <w:lvl w:ilvl="5" w:tplc="0290D070" w:tentative="1">
      <w:start w:val="1"/>
      <w:numFmt w:val="bullet"/>
      <w:lvlText w:val=""/>
      <w:lvlJc w:val="left"/>
      <w:pPr>
        <w:tabs>
          <w:tab w:val="num" w:pos="4320"/>
        </w:tabs>
        <w:ind w:left="4320" w:hanging="360"/>
      </w:pPr>
      <w:rPr>
        <w:rFonts w:ascii="Wingdings" w:hAnsi="Wingdings" w:hint="default"/>
      </w:rPr>
    </w:lvl>
    <w:lvl w:ilvl="6" w:tplc="1054EC44" w:tentative="1">
      <w:start w:val="1"/>
      <w:numFmt w:val="bullet"/>
      <w:lvlText w:val=""/>
      <w:lvlJc w:val="left"/>
      <w:pPr>
        <w:tabs>
          <w:tab w:val="num" w:pos="5040"/>
        </w:tabs>
        <w:ind w:left="5040" w:hanging="360"/>
      </w:pPr>
      <w:rPr>
        <w:rFonts w:ascii="Wingdings" w:hAnsi="Wingdings" w:hint="default"/>
      </w:rPr>
    </w:lvl>
    <w:lvl w:ilvl="7" w:tplc="AA04C540" w:tentative="1">
      <w:start w:val="1"/>
      <w:numFmt w:val="bullet"/>
      <w:lvlText w:val=""/>
      <w:lvlJc w:val="left"/>
      <w:pPr>
        <w:tabs>
          <w:tab w:val="num" w:pos="5760"/>
        </w:tabs>
        <w:ind w:left="5760" w:hanging="360"/>
      </w:pPr>
      <w:rPr>
        <w:rFonts w:ascii="Wingdings" w:hAnsi="Wingdings" w:hint="default"/>
      </w:rPr>
    </w:lvl>
    <w:lvl w:ilvl="8" w:tplc="C9B010F8" w:tentative="1">
      <w:start w:val="1"/>
      <w:numFmt w:val="bullet"/>
      <w:lvlText w:val=""/>
      <w:lvlJc w:val="left"/>
      <w:pPr>
        <w:tabs>
          <w:tab w:val="num" w:pos="6480"/>
        </w:tabs>
        <w:ind w:left="6480" w:hanging="360"/>
      </w:pPr>
      <w:rPr>
        <w:rFonts w:ascii="Wingdings" w:hAnsi="Wingdings" w:hint="default"/>
      </w:rPr>
    </w:lvl>
  </w:abstractNum>
  <w:abstractNum w:abstractNumId="5">
    <w:nsid w:val="60881AA5"/>
    <w:multiLevelType w:val="hybridMultilevel"/>
    <w:tmpl w:val="C6AEA9C4"/>
    <w:lvl w:ilvl="0" w:tplc="4FDAC2DC">
      <w:start w:val="1"/>
      <w:numFmt w:val="bullet"/>
      <w:lvlText w:val=""/>
      <w:lvlJc w:val="left"/>
      <w:pPr>
        <w:tabs>
          <w:tab w:val="num" w:pos="720"/>
        </w:tabs>
        <w:ind w:left="720" w:hanging="360"/>
      </w:pPr>
      <w:rPr>
        <w:rFonts w:ascii="Wingdings" w:hAnsi="Wingdings" w:hint="default"/>
      </w:rPr>
    </w:lvl>
    <w:lvl w:ilvl="1" w:tplc="0B1CB048" w:tentative="1">
      <w:start w:val="1"/>
      <w:numFmt w:val="bullet"/>
      <w:lvlText w:val=""/>
      <w:lvlJc w:val="left"/>
      <w:pPr>
        <w:tabs>
          <w:tab w:val="num" w:pos="1440"/>
        </w:tabs>
        <w:ind w:left="1440" w:hanging="360"/>
      </w:pPr>
      <w:rPr>
        <w:rFonts w:ascii="Wingdings" w:hAnsi="Wingdings" w:hint="default"/>
      </w:rPr>
    </w:lvl>
    <w:lvl w:ilvl="2" w:tplc="53BE3214" w:tentative="1">
      <w:start w:val="1"/>
      <w:numFmt w:val="bullet"/>
      <w:lvlText w:val=""/>
      <w:lvlJc w:val="left"/>
      <w:pPr>
        <w:tabs>
          <w:tab w:val="num" w:pos="2160"/>
        </w:tabs>
        <w:ind w:left="2160" w:hanging="360"/>
      </w:pPr>
      <w:rPr>
        <w:rFonts w:ascii="Wingdings" w:hAnsi="Wingdings" w:hint="default"/>
      </w:rPr>
    </w:lvl>
    <w:lvl w:ilvl="3" w:tplc="8D02EB7A" w:tentative="1">
      <w:start w:val="1"/>
      <w:numFmt w:val="bullet"/>
      <w:lvlText w:val=""/>
      <w:lvlJc w:val="left"/>
      <w:pPr>
        <w:tabs>
          <w:tab w:val="num" w:pos="2880"/>
        </w:tabs>
        <w:ind w:left="2880" w:hanging="360"/>
      </w:pPr>
      <w:rPr>
        <w:rFonts w:ascii="Wingdings" w:hAnsi="Wingdings" w:hint="default"/>
      </w:rPr>
    </w:lvl>
    <w:lvl w:ilvl="4" w:tplc="6F466560" w:tentative="1">
      <w:start w:val="1"/>
      <w:numFmt w:val="bullet"/>
      <w:lvlText w:val=""/>
      <w:lvlJc w:val="left"/>
      <w:pPr>
        <w:tabs>
          <w:tab w:val="num" w:pos="3600"/>
        </w:tabs>
        <w:ind w:left="3600" w:hanging="360"/>
      </w:pPr>
      <w:rPr>
        <w:rFonts w:ascii="Wingdings" w:hAnsi="Wingdings" w:hint="default"/>
      </w:rPr>
    </w:lvl>
    <w:lvl w:ilvl="5" w:tplc="A9B064A4" w:tentative="1">
      <w:start w:val="1"/>
      <w:numFmt w:val="bullet"/>
      <w:lvlText w:val=""/>
      <w:lvlJc w:val="left"/>
      <w:pPr>
        <w:tabs>
          <w:tab w:val="num" w:pos="4320"/>
        </w:tabs>
        <w:ind w:left="4320" w:hanging="360"/>
      </w:pPr>
      <w:rPr>
        <w:rFonts w:ascii="Wingdings" w:hAnsi="Wingdings" w:hint="default"/>
      </w:rPr>
    </w:lvl>
    <w:lvl w:ilvl="6" w:tplc="7940EA90" w:tentative="1">
      <w:start w:val="1"/>
      <w:numFmt w:val="bullet"/>
      <w:lvlText w:val=""/>
      <w:lvlJc w:val="left"/>
      <w:pPr>
        <w:tabs>
          <w:tab w:val="num" w:pos="5040"/>
        </w:tabs>
        <w:ind w:left="5040" w:hanging="360"/>
      </w:pPr>
      <w:rPr>
        <w:rFonts w:ascii="Wingdings" w:hAnsi="Wingdings" w:hint="default"/>
      </w:rPr>
    </w:lvl>
    <w:lvl w:ilvl="7" w:tplc="27DEE78A" w:tentative="1">
      <w:start w:val="1"/>
      <w:numFmt w:val="bullet"/>
      <w:lvlText w:val=""/>
      <w:lvlJc w:val="left"/>
      <w:pPr>
        <w:tabs>
          <w:tab w:val="num" w:pos="5760"/>
        </w:tabs>
        <w:ind w:left="5760" w:hanging="360"/>
      </w:pPr>
      <w:rPr>
        <w:rFonts w:ascii="Wingdings" w:hAnsi="Wingdings" w:hint="default"/>
      </w:rPr>
    </w:lvl>
    <w:lvl w:ilvl="8" w:tplc="2FB0C2DA" w:tentative="1">
      <w:start w:val="1"/>
      <w:numFmt w:val="bullet"/>
      <w:lvlText w:val=""/>
      <w:lvlJc w:val="left"/>
      <w:pPr>
        <w:tabs>
          <w:tab w:val="num" w:pos="6480"/>
        </w:tabs>
        <w:ind w:left="6480" w:hanging="360"/>
      </w:pPr>
      <w:rPr>
        <w:rFonts w:ascii="Wingdings" w:hAnsi="Wingdings" w:hint="default"/>
      </w:rPr>
    </w:lvl>
  </w:abstractNum>
  <w:abstractNum w:abstractNumId="6">
    <w:nsid w:val="7E500F0B"/>
    <w:multiLevelType w:val="hybridMultilevel"/>
    <w:tmpl w:val="AE14B5E4"/>
    <w:lvl w:ilvl="0" w:tplc="5930075E">
      <w:start w:val="1"/>
      <w:numFmt w:val="bullet"/>
      <w:lvlText w:val=""/>
      <w:lvlJc w:val="left"/>
      <w:pPr>
        <w:tabs>
          <w:tab w:val="num" w:pos="720"/>
        </w:tabs>
        <w:ind w:left="720" w:hanging="360"/>
      </w:pPr>
      <w:rPr>
        <w:rFonts w:ascii="Wingdings" w:hAnsi="Wingdings" w:hint="default"/>
      </w:rPr>
    </w:lvl>
    <w:lvl w:ilvl="1" w:tplc="2140164C" w:tentative="1">
      <w:start w:val="1"/>
      <w:numFmt w:val="bullet"/>
      <w:lvlText w:val=""/>
      <w:lvlJc w:val="left"/>
      <w:pPr>
        <w:tabs>
          <w:tab w:val="num" w:pos="1440"/>
        </w:tabs>
        <w:ind w:left="1440" w:hanging="360"/>
      </w:pPr>
      <w:rPr>
        <w:rFonts w:ascii="Wingdings" w:hAnsi="Wingdings" w:hint="default"/>
      </w:rPr>
    </w:lvl>
    <w:lvl w:ilvl="2" w:tplc="E6784AFA" w:tentative="1">
      <w:start w:val="1"/>
      <w:numFmt w:val="bullet"/>
      <w:lvlText w:val=""/>
      <w:lvlJc w:val="left"/>
      <w:pPr>
        <w:tabs>
          <w:tab w:val="num" w:pos="2160"/>
        </w:tabs>
        <w:ind w:left="2160" w:hanging="360"/>
      </w:pPr>
      <w:rPr>
        <w:rFonts w:ascii="Wingdings" w:hAnsi="Wingdings" w:hint="default"/>
      </w:rPr>
    </w:lvl>
    <w:lvl w:ilvl="3" w:tplc="EC924CE8" w:tentative="1">
      <w:start w:val="1"/>
      <w:numFmt w:val="bullet"/>
      <w:lvlText w:val=""/>
      <w:lvlJc w:val="left"/>
      <w:pPr>
        <w:tabs>
          <w:tab w:val="num" w:pos="2880"/>
        </w:tabs>
        <w:ind w:left="2880" w:hanging="360"/>
      </w:pPr>
      <w:rPr>
        <w:rFonts w:ascii="Wingdings" w:hAnsi="Wingdings" w:hint="default"/>
      </w:rPr>
    </w:lvl>
    <w:lvl w:ilvl="4" w:tplc="B2980682" w:tentative="1">
      <w:start w:val="1"/>
      <w:numFmt w:val="bullet"/>
      <w:lvlText w:val=""/>
      <w:lvlJc w:val="left"/>
      <w:pPr>
        <w:tabs>
          <w:tab w:val="num" w:pos="3600"/>
        </w:tabs>
        <w:ind w:left="3600" w:hanging="360"/>
      </w:pPr>
      <w:rPr>
        <w:rFonts w:ascii="Wingdings" w:hAnsi="Wingdings" w:hint="default"/>
      </w:rPr>
    </w:lvl>
    <w:lvl w:ilvl="5" w:tplc="FE326E9A" w:tentative="1">
      <w:start w:val="1"/>
      <w:numFmt w:val="bullet"/>
      <w:lvlText w:val=""/>
      <w:lvlJc w:val="left"/>
      <w:pPr>
        <w:tabs>
          <w:tab w:val="num" w:pos="4320"/>
        </w:tabs>
        <w:ind w:left="4320" w:hanging="360"/>
      </w:pPr>
      <w:rPr>
        <w:rFonts w:ascii="Wingdings" w:hAnsi="Wingdings" w:hint="default"/>
      </w:rPr>
    </w:lvl>
    <w:lvl w:ilvl="6" w:tplc="805A9938" w:tentative="1">
      <w:start w:val="1"/>
      <w:numFmt w:val="bullet"/>
      <w:lvlText w:val=""/>
      <w:lvlJc w:val="left"/>
      <w:pPr>
        <w:tabs>
          <w:tab w:val="num" w:pos="5040"/>
        </w:tabs>
        <w:ind w:left="5040" w:hanging="360"/>
      </w:pPr>
      <w:rPr>
        <w:rFonts w:ascii="Wingdings" w:hAnsi="Wingdings" w:hint="default"/>
      </w:rPr>
    </w:lvl>
    <w:lvl w:ilvl="7" w:tplc="87008B7C" w:tentative="1">
      <w:start w:val="1"/>
      <w:numFmt w:val="bullet"/>
      <w:lvlText w:val=""/>
      <w:lvlJc w:val="left"/>
      <w:pPr>
        <w:tabs>
          <w:tab w:val="num" w:pos="5760"/>
        </w:tabs>
        <w:ind w:left="5760" w:hanging="360"/>
      </w:pPr>
      <w:rPr>
        <w:rFonts w:ascii="Wingdings" w:hAnsi="Wingdings" w:hint="default"/>
      </w:rPr>
    </w:lvl>
    <w:lvl w:ilvl="8" w:tplc="93CC5F84"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5"/>
  </w:num>
  <w:num w:numId="4">
    <w:abstractNumId w:val="2"/>
  </w:num>
  <w:num w:numId="5">
    <w:abstractNumId w:val="1"/>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864"/>
  <w:drawingGridHorizontalSpacing w:val="110"/>
  <w:displayHorizontalDrawingGridEvery w:val="2"/>
  <w:characterSpacingControl w:val="doNotCompress"/>
  <w:footnotePr>
    <w:footnote w:id="-1"/>
    <w:footnote w:id="0"/>
  </w:footnotePr>
  <w:endnotePr>
    <w:endnote w:id="-1"/>
    <w:endnote w:id="0"/>
  </w:endnotePr>
  <w:compat/>
  <w:rsids>
    <w:rsidRoot w:val="00A43EA5"/>
    <w:rsid w:val="00054746"/>
    <w:rsid w:val="0006444B"/>
    <w:rsid w:val="000B278C"/>
    <w:rsid w:val="00170B4E"/>
    <w:rsid w:val="0017305D"/>
    <w:rsid w:val="00186DDB"/>
    <w:rsid w:val="0020640E"/>
    <w:rsid w:val="0021281B"/>
    <w:rsid w:val="0029024C"/>
    <w:rsid w:val="00307AEE"/>
    <w:rsid w:val="00321489"/>
    <w:rsid w:val="003239CF"/>
    <w:rsid w:val="004547AD"/>
    <w:rsid w:val="004B1C31"/>
    <w:rsid w:val="004C0BF2"/>
    <w:rsid w:val="00563D22"/>
    <w:rsid w:val="005F0AD8"/>
    <w:rsid w:val="00604883"/>
    <w:rsid w:val="006542BB"/>
    <w:rsid w:val="00691782"/>
    <w:rsid w:val="00756BBE"/>
    <w:rsid w:val="00784B53"/>
    <w:rsid w:val="00815821"/>
    <w:rsid w:val="00830811"/>
    <w:rsid w:val="00836E27"/>
    <w:rsid w:val="008C6868"/>
    <w:rsid w:val="008C6FFE"/>
    <w:rsid w:val="008D529C"/>
    <w:rsid w:val="00906300"/>
    <w:rsid w:val="00985FFB"/>
    <w:rsid w:val="00997B99"/>
    <w:rsid w:val="009E3C1A"/>
    <w:rsid w:val="00A41744"/>
    <w:rsid w:val="00A43EA5"/>
    <w:rsid w:val="00A8553D"/>
    <w:rsid w:val="00A95931"/>
    <w:rsid w:val="00AD2D9F"/>
    <w:rsid w:val="00B37A55"/>
    <w:rsid w:val="00B73A72"/>
    <w:rsid w:val="00BD585F"/>
    <w:rsid w:val="00BE6D65"/>
    <w:rsid w:val="00D23D6E"/>
    <w:rsid w:val="00DD6998"/>
    <w:rsid w:val="00E974A2"/>
    <w:rsid w:val="00ED0B49"/>
    <w:rsid w:val="00ED6533"/>
    <w:rsid w:val="00F00BC5"/>
    <w:rsid w:val="00F855BC"/>
    <w:rsid w:val="00FE3F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EA5"/>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zacixml">
    <w:name w:val="abzacixml"/>
    <w:basedOn w:val="a"/>
    <w:uiPriority w:val="99"/>
    <w:rsid w:val="00A43EA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A43EA5"/>
    <w:pPr>
      <w:ind w:left="720"/>
      <w:contextualSpacing/>
    </w:pPr>
    <w:rPr>
      <w:rFonts w:ascii="Calibri" w:eastAsia="Calibri" w:hAnsi="Calibri" w:cs="Times New Roman"/>
    </w:rPr>
  </w:style>
  <w:style w:type="paragraph" w:styleId="a4">
    <w:name w:val="No Spacing"/>
    <w:qFormat/>
    <w:rsid w:val="00A43EA5"/>
    <w:pPr>
      <w:spacing w:after="0" w:line="240" w:lineRule="auto"/>
    </w:pPr>
    <w:rPr>
      <w:rFonts w:ascii="Calibri" w:eastAsia="Calibri" w:hAnsi="Calibri" w:cs="Times New Roman"/>
    </w:rPr>
  </w:style>
  <w:style w:type="paragraph" w:styleId="a5">
    <w:name w:val="header"/>
    <w:basedOn w:val="a"/>
    <w:link w:val="a6"/>
    <w:uiPriority w:val="99"/>
    <w:semiHidden/>
    <w:unhideWhenUsed/>
    <w:rsid w:val="00604883"/>
    <w:pPr>
      <w:tabs>
        <w:tab w:val="center" w:pos="4844"/>
        <w:tab w:val="right" w:pos="9689"/>
      </w:tabs>
      <w:spacing w:after="0" w:line="240" w:lineRule="auto"/>
    </w:pPr>
  </w:style>
  <w:style w:type="character" w:customStyle="1" w:styleId="a6">
    <w:name w:val="Верхний колонтитул Знак"/>
    <w:basedOn w:val="a0"/>
    <w:link w:val="a5"/>
    <w:uiPriority w:val="99"/>
    <w:semiHidden/>
    <w:rsid w:val="00604883"/>
    <w:rPr>
      <w:rFonts w:eastAsiaTheme="minorEastAsia"/>
    </w:rPr>
  </w:style>
  <w:style w:type="paragraph" w:styleId="a7">
    <w:name w:val="footer"/>
    <w:basedOn w:val="a"/>
    <w:link w:val="a8"/>
    <w:uiPriority w:val="99"/>
    <w:semiHidden/>
    <w:unhideWhenUsed/>
    <w:rsid w:val="00604883"/>
    <w:pPr>
      <w:tabs>
        <w:tab w:val="center" w:pos="4844"/>
        <w:tab w:val="right" w:pos="9689"/>
      </w:tabs>
      <w:spacing w:after="0" w:line="240" w:lineRule="auto"/>
    </w:pPr>
  </w:style>
  <w:style w:type="character" w:customStyle="1" w:styleId="a8">
    <w:name w:val="Нижний колонтитул Знак"/>
    <w:basedOn w:val="a0"/>
    <w:link w:val="a7"/>
    <w:uiPriority w:val="99"/>
    <w:semiHidden/>
    <w:rsid w:val="00604883"/>
    <w:rPr>
      <w:rFonts w:eastAsiaTheme="minorEastAsia"/>
    </w:rPr>
  </w:style>
  <w:style w:type="table" w:styleId="a9">
    <w:name w:val="Table Grid"/>
    <w:basedOn w:val="a1"/>
    <w:uiPriority w:val="59"/>
    <w:rsid w:val="00E974A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612376">
      <w:bodyDiv w:val="1"/>
      <w:marLeft w:val="0"/>
      <w:marRight w:val="0"/>
      <w:marTop w:val="0"/>
      <w:marBottom w:val="0"/>
      <w:divBdr>
        <w:top w:val="none" w:sz="0" w:space="0" w:color="auto"/>
        <w:left w:val="none" w:sz="0" w:space="0" w:color="auto"/>
        <w:bottom w:val="none" w:sz="0" w:space="0" w:color="auto"/>
        <w:right w:val="none" w:sz="0" w:space="0" w:color="auto"/>
      </w:divBdr>
      <w:divsChild>
        <w:div w:id="660278083">
          <w:marLeft w:val="547"/>
          <w:marRight w:val="0"/>
          <w:marTop w:val="72"/>
          <w:marBottom w:val="0"/>
          <w:divBdr>
            <w:top w:val="none" w:sz="0" w:space="0" w:color="auto"/>
            <w:left w:val="none" w:sz="0" w:space="0" w:color="auto"/>
            <w:bottom w:val="none" w:sz="0" w:space="0" w:color="auto"/>
            <w:right w:val="none" w:sz="0" w:space="0" w:color="auto"/>
          </w:divBdr>
        </w:div>
      </w:divsChild>
    </w:div>
    <w:div w:id="445005428">
      <w:bodyDiv w:val="1"/>
      <w:marLeft w:val="0"/>
      <w:marRight w:val="0"/>
      <w:marTop w:val="0"/>
      <w:marBottom w:val="0"/>
      <w:divBdr>
        <w:top w:val="none" w:sz="0" w:space="0" w:color="auto"/>
        <w:left w:val="none" w:sz="0" w:space="0" w:color="auto"/>
        <w:bottom w:val="none" w:sz="0" w:space="0" w:color="auto"/>
        <w:right w:val="none" w:sz="0" w:space="0" w:color="auto"/>
      </w:divBdr>
      <w:divsChild>
        <w:div w:id="559904006">
          <w:marLeft w:val="547"/>
          <w:marRight w:val="0"/>
          <w:marTop w:val="67"/>
          <w:marBottom w:val="0"/>
          <w:divBdr>
            <w:top w:val="none" w:sz="0" w:space="0" w:color="auto"/>
            <w:left w:val="none" w:sz="0" w:space="0" w:color="auto"/>
            <w:bottom w:val="none" w:sz="0" w:space="0" w:color="auto"/>
            <w:right w:val="none" w:sz="0" w:space="0" w:color="auto"/>
          </w:divBdr>
        </w:div>
      </w:divsChild>
    </w:div>
    <w:div w:id="576402728">
      <w:bodyDiv w:val="1"/>
      <w:marLeft w:val="0"/>
      <w:marRight w:val="0"/>
      <w:marTop w:val="0"/>
      <w:marBottom w:val="0"/>
      <w:divBdr>
        <w:top w:val="none" w:sz="0" w:space="0" w:color="auto"/>
        <w:left w:val="none" w:sz="0" w:space="0" w:color="auto"/>
        <w:bottom w:val="none" w:sz="0" w:space="0" w:color="auto"/>
        <w:right w:val="none" w:sz="0" w:space="0" w:color="auto"/>
      </w:divBdr>
      <w:divsChild>
        <w:div w:id="869269992">
          <w:marLeft w:val="547"/>
          <w:marRight w:val="0"/>
          <w:marTop w:val="67"/>
          <w:marBottom w:val="0"/>
          <w:divBdr>
            <w:top w:val="none" w:sz="0" w:space="0" w:color="auto"/>
            <w:left w:val="none" w:sz="0" w:space="0" w:color="auto"/>
            <w:bottom w:val="none" w:sz="0" w:space="0" w:color="auto"/>
            <w:right w:val="none" w:sz="0" w:space="0" w:color="auto"/>
          </w:divBdr>
        </w:div>
      </w:divsChild>
    </w:div>
    <w:div w:id="636573649">
      <w:bodyDiv w:val="1"/>
      <w:marLeft w:val="0"/>
      <w:marRight w:val="0"/>
      <w:marTop w:val="0"/>
      <w:marBottom w:val="0"/>
      <w:divBdr>
        <w:top w:val="none" w:sz="0" w:space="0" w:color="auto"/>
        <w:left w:val="none" w:sz="0" w:space="0" w:color="auto"/>
        <w:bottom w:val="none" w:sz="0" w:space="0" w:color="auto"/>
        <w:right w:val="none" w:sz="0" w:space="0" w:color="auto"/>
      </w:divBdr>
      <w:divsChild>
        <w:div w:id="1421948889">
          <w:marLeft w:val="547"/>
          <w:marRight w:val="0"/>
          <w:marTop w:val="67"/>
          <w:marBottom w:val="0"/>
          <w:divBdr>
            <w:top w:val="none" w:sz="0" w:space="0" w:color="auto"/>
            <w:left w:val="none" w:sz="0" w:space="0" w:color="auto"/>
            <w:bottom w:val="none" w:sz="0" w:space="0" w:color="auto"/>
            <w:right w:val="none" w:sz="0" w:space="0" w:color="auto"/>
          </w:divBdr>
        </w:div>
      </w:divsChild>
    </w:div>
    <w:div w:id="1485851981">
      <w:bodyDiv w:val="1"/>
      <w:marLeft w:val="0"/>
      <w:marRight w:val="0"/>
      <w:marTop w:val="0"/>
      <w:marBottom w:val="0"/>
      <w:divBdr>
        <w:top w:val="none" w:sz="0" w:space="0" w:color="auto"/>
        <w:left w:val="none" w:sz="0" w:space="0" w:color="auto"/>
        <w:bottom w:val="none" w:sz="0" w:space="0" w:color="auto"/>
        <w:right w:val="none" w:sz="0" w:space="0" w:color="auto"/>
      </w:divBdr>
    </w:div>
    <w:div w:id="1992522152">
      <w:bodyDiv w:val="1"/>
      <w:marLeft w:val="0"/>
      <w:marRight w:val="0"/>
      <w:marTop w:val="0"/>
      <w:marBottom w:val="0"/>
      <w:divBdr>
        <w:top w:val="none" w:sz="0" w:space="0" w:color="auto"/>
        <w:left w:val="none" w:sz="0" w:space="0" w:color="auto"/>
        <w:bottom w:val="none" w:sz="0" w:space="0" w:color="auto"/>
        <w:right w:val="none" w:sz="0" w:space="0" w:color="auto"/>
      </w:divBdr>
      <w:divsChild>
        <w:div w:id="1311326466">
          <w:marLeft w:val="547"/>
          <w:marRight w:val="0"/>
          <w:marTop w:val="67"/>
          <w:marBottom w:val="0"/>
          <w:divBdr>
            <w:top w:val="none" w:sz="0" w:space="0" w:color="auto"/>
            <w:left w:val="none" w:sz="0" w:space="0" w:color="auto"/>
            <w:bottom w:val="none" w:sz="0" w:space="0" w:color="auto"/>
            <w:right w:val="none" w:sz="0" w:space="0" w:color="auto"/>
          </w:divBdr>
        </w:div>
      </w:divsChild>
    </w:div>
    <w:div w:id="2067752072">
      <w:bodyDiv w:val="1"/>
      <w:marLeft w:val="0"/>
      <w:marRight w:val="0"/>
      <w:marTop w:val="0"/>
      <w:marBottom w:val="0"/>
      <w:divBdr>
        <w:top w:val="none" w:sz="0" w:space="0" w:color="auto"/>
        <w:left w:val="none" w:sz="0" w:space="0" w:color="auto"/>
        <w:bottom w:val="none" w:sz="0" w:space="0" w:color="auto"/>
        <w:right w:val="none" w:sz="0" w:space="0" w:color="auto"/>
      </w:divBdr>
      <w:divsChild>
        <w:div w:id="652223143">
          <w:marLeft w:val="547"/>
          <w:marRight w:val="0"/>
          <w:marTop w:val="72"/>
          <w:marBottom w:val="0"/>
          <w:divBdr>
            <w:top w:val="none" w:sz="0" w:space="0" w:color="auto"/>
            <w:left w:val="none" w:sz="0" w:space="0" w:color="auto"/>
            <w:bottom w:val="none" w:sz="0" w:space="0" w:color="auto"/>
            <w:right w:val="none" w:sz="0" w:space="0" w:color="auto"/>
          </w:divBdr>
        </w:div>
      </w:divsChild>
    </w:div>
    <w:div w:id="2074044065">
      <w:bodyDiv w:val="1"/>
      <w:marLeft w:val="0"/>
      <w:marRight w:val="0"/>
      <w:marTop w:val="0"/>
      <w:marBottom w:val="0"/>
      <w:divBdr>
        <w:top w:val="none" w:sz="0" w:space="0" w:color="auto"/>
        <w:left w:val="none" w:sz="0" w:space="0" w:color="auto"/>
        <w:bottom w:val="none" w:sz="0" w:space="0" w:color="auto"/>
        <w:right w:val="none" w:sz="0" w:space="0" w:color="auto"/>
      </w:divBdr>
      <w:divsChild>
        <w:div w:id="1448312827">
          <w:marLeft w:val="547"/>
          <w:marRight w:val="0"/>
          <w:marTop w:val="5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6</Pages>
  <Words>974</Words>
  <Characters>5553</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shavadze</dc:creator>
  <cp:keywords/>
  <dc:description/>
  <cp:lastModifiedBy>user</cp:lastModifiedBy>
  <cp:revision>29</cp:revision>
  <cp:lastPrinted>2014-07-14T10:23:00Z</cp:lastPrinted>
  <dcterms:created xsi:type="dcterms:W3CDTF">2014-05-19T06:34:00Z</dcterms:created>
  <dcterms:modified xsi:type="dcterms:W3CDTF">2014-07-14T10:53:00Z</dcterms:modified>
</cp:coreProperties>
</file>