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0E360" w14:textId="77777777" w:rsidR="008A222F" w:rsidRPr="006356AB" w:rsidRDefault="0039634E" w:rsidP="008A222F">
      <w:pPr>
        <w:jc w:val="center"/>
        <w:rPr>
          <w:rFonts w:asciiTheme="minorHAnsi" w:hAnsiTheme="minorHAnsi" w:cstheme="minorHAnsi"/>
          <w:lang w:val="ka-GE"/>
        </w:rPr>
      </w:pPr>
      <w:bookmarkStart w:id="0" w:name="_Toc203451663"/>
      <w:bookmarkStart w:id="1" w:name="_Toc209009993"/>
      <w:r w:rsidRPr="006356AB">
        <w:rPr>
          <w:rFonts w:asciiTheme="minorHAnsi" w:hAnsiTheme="minorHAnsi" w:cstheme="minorHAnsi"/>
          <w:noProof/>
          <w:lang w:eastAsia="en-US"/>
        </w:rPr>
        <w:drawing>
          <wp:anchor distT="0" distB="0" distL="114300" distR="114300" simplePos="0" relativeHeight="251662336" behindDoc="0" locked="0" layoutInCell="1" allowOverlap="1" wp14:anchorId="46DC721C" wp14:editId="12126C59">
            <wp:simplePos x="0" y="0"/>
            <wp:positionH relativeFrom="margin">
              <wp:align>center</wp:align>
            </wp:positionH>
            <wp:positionV relativeFrom="paragraph">
              <wp:posOffset>0</wp:posOffset>
            </wp:positionV>
            <wp:extent cx="1362075" cy="1367790"/>
            <wp:effectExtent l="0" t="0" r="9525"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აჭარა-e150547841447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2075" cy="1367790"/>
                    </a:xfrm>
                    <a:prstGeom prst="rect">
                      <a:avLst/>
                    </a:prstGeom>
                  </pic:spPr>
                </pic:pic>
              </a:graphicData>
            </a:graphic>
            <wp14:sizeRelH relativeFrom="margin">
              <wp14:pctWidth>0</wp14:pctWidth>
            </wp14:sizeRelH>
            <wp14:sizeRelV relativeFrom="margin">
              <wp14:pctHeight>0</wp14:pctHeight>
            </wp14:sizeRelV>
          </wp:anchor>
        </w:drawing>
      </w:r>
    </w:p>
    <w:p w14:paraId="70FFA061" w14:textId="77777777" w:rsidR="008A222F" w:rsidRPr="006356AB" w:rsidRDefault="008A222F" w:rsidP="008A222F">
      <w:pPr>
        <w:jc w:val="center"/>
        <w:rPr>
          <w:rFonts w:asciiTheme="minorHAnsi" w:hAnsiTheme="minorHAnsi" w:cstheme="minorHAnsi"/>
          <w:lang w:val="ka-GE"/>
        </w:rPr>
      </w:pPr>
    </w:p>
    <w:p w14:paraId="19B8A685" w14:textId="77777777" w:rsidR="008A222F" w:rsidRPr="006356AB" w:rsidRDefault="008A222F" w:rsidP="008A222F">
      <w:pPr>
        <w:jc w:val="center"/>
        <w:rPr>
          <w:rFonts w:asciiTheme="minorHAnsi" w:hAnsiTheme="minorHAnsi" w:cstheme="minorHAnsi"/>
          <w:lang w:val="ka-GE"/>
        </w:rPr>
      </w:pPr>
    </w:p>
    <w:p w14:paraId="5BD90AC4" w14:textId="77777777" w:rsidR="008A222F" w:rsidRPr="006356AB" w:rsidRDefault="008A222F" w:rsidP="008A222F">
      <w:pPr>
        <w:jc w:val="center"/>
        <w:rPr>
          <w:rFonts w:asciiTheme="minorHAnsi" w:hAnsiTheme="minorHAnsi" w:cstheme="minorHAnsi"/>
          <w:kern w:val="28"/>
          <w:lang w:val="ka-GE"/>
        </w:rPr>
      </w:pPr>
    </w:p>
    <w:p w14:paraId="307EE1DD" w14:textId="77777777" w:rsidR="008A222F" w:rsidRPr="006356AB" w:rsidRDefault="008A222F" w:rsidP="008A222F">
      <w:pPr>
        <w:jc w:val="center"/>
        <w:rPr>
          <w:rFonts w:asciiTheme="minorHAnsi" w:hAnsiTheme="minorHAnsi" w:cstheme="minorHAnsi"/>
          <w:lang w:val="ka-GE"/>
        </w:rPr>
      </w:pPr>
    </w:p>
    <w:p w14:paraId="0EAB9AE7" w14:textId="77777777" w:rsidR="0042485A" w:rsidRPr="006356AB" w:rsidRDefault="0042485A" w:rsidP="008A222F">
      <w:pPr>
        <w:jc w:val="center"/>
        <w:rPr>
          <w:rFonts w:asciiTheme="minorHAnsi" w:hAnsiTheme="minorHAnsi" w:cstheme="minorHAnsi"/>
          <w:lang w:val="ka-GE"/>
        </w:rPr>
      </w:pPr>
    </w:p>
    <w:p w14:paraId="68624B8F" w14:textId="77777777" w:rsidR="0042485A" w:rsidRPr="006356AB" w:rsidRDefault="0042485A" w:rsidP="008A222F">
      <w:pPr>
        <w:jc w:val="center"/>
        <w:rPr>
          <w:rFonts w:asciiTheme="minorHAnsi" w:hAnsiTheme="minorHAnsi" w:cstheme="minorHAnsi"/>
          <w:lang w:val="ka-GE"/>
        </w:rPr>
      </w:pPr>
    </w:p>
    <w:p w14:paraId="1DF99D45" w14:textId="77777777" w:rsidR="0042485A" w:rsidRPr="006356AB" w:rsidRDefault="0042485A" w:rsidP="008A222F">
      <w:pPr>
        <w:jc w:val="center"/>
        <w:rPr>
          <w:rFonts w:asciiTheme="minorHAnsi" w:hAnsiTheme="minorHAnsi" w:cstheme="minorHAnsi"/>
          <w:lang w:val="ka-GE"/>
        </w:rPr>
      </w:pPr>
    </w:p>
    <w:p w14:paraId="0C131E43" w14:textId="77777777" w:rsidR="008A222F" w:rsidRPr="006356AB" w:rsidRDefault="00F8611F" w:rsidP="008A222F">
      <w:pPr>
        <w:jc w:val="center"/>
        <w:rPr>
          <w:rFonts w:asciiTheme="minorHAnsi" w:hAnsiTheme="minorHAnsi" w:cstheme="minorHAnsi"/>
          <w:b/>
          <w:sz w:val="36"/>
          <w:lang w:val="ka-GE"/>
        </w:rPr>
      </w:pPr>
      <w:r w:rsidRPr="006356AB">
        <w:rPr>
          <w:rFonts w:asciiTheme="minorHAnsi" w:hAnsiTheme="minorHAnsi" w:cstheme="minorHAnsi"/>
          <w:lang w:val="ka-GE"/>
        </w:rPr>
        <w:fldChar w:fldCharType="begin"/>
      </w:r>
      <w:r w:rsidR="008A222F" w:rsidRPr="006356AB">
        <w:rPr>
          <w:rFonts w:asciiTheme="minorHAnsi" w:hAnsiTheme="minorHAnsi" w:cstheme="minorHAnsi"/>
          <w:lang w:val="ka-GE"/>
        </w:rPr>
        <w:instrText xml:space="preserve"> DOCPROPERTY  Title  \* MERGEFORMAT </w:instrText>
      </w:r>
      <w:r w:rsidRPr="006356AB">
        <w:rPr>
          <w:rFonts w:asciiTheme="minorHAnsi" w:hAnsiTheme="minorHAnsi" w:cstheme="minorHAnsi"/>
          <w:b/>
          <w:sz w:val="36"/>
          <w:lang w:val="ka-GE"/>
        </w:rPr>
        <w:fldChar w:fldCharType="end"/>
      </w:r>
    </w:p>
    <w:p w14:paraId="547C9AAC" w14:textId="0D0E1C9D" w:rsidR="008A222F" w:rsidRPr="006356AB" w:rsidRDefault="00F8611F" w:rsidP="005C0896">
      <w:pPr>
        <w:jc w:val="center"/>
        <w:rPr>
          <w:rFonts w:asciiTheme="minorHAnsi" w:hAnsiTheme="minorHAnsi" w:cstheme="minorHAnsi"/>
          <w:b/>
          <w:caps/>
          <w:sz w:val="52"/>
          <w:szCs w:val="32"/>
          <w:lang w:val="ka-GE"/>
        </w:rPr>
      </w:pPr>
      <w:r w:rsidRPr="006356AB">
        <w:rPr>
          <w:rFonts w:asciiTheme="minorHAnsi" w:hAnsiTheme="minorHAnsi" w:cstheme="minorHAnsi"/>
          <w:b/>
          <w:sz w:val="52"/>
          <w:szCs w:val="32"/>
          <w:lang w:val="ka-GE"/>
        </w:rPr>
        <w:fldChar w:fldCharType="begin"/>
      </w:r>
      <w:r w:rsidR="00F93717" w:rsidRPr="006356AB">
        <w:rPr>
          <w:rFonts w:asciiTheme="minorHAnsi" w:hAnsiTheme="minorHAnsi" w:cstheme="minorHAnsi"/>
          <w:b/>
          <w:sz w:val="52"/>
          <w:szCs w:val="32"/>
          <w:lang w:val="ka-GE"/>
        </w:rPr>
        <w:instrText xml:space="preserve"> DOCPROPERTY  "Document type"  \* MERGEFORMAT </w:instrText>
      </w:r>
      <w:r w:rsidRPr="006356AB">
        <w:rPr>
          <w:rFonts w:asciiTheme="minorHAnsi" w:hAnsiTheme="minorHAnsi" w:cstheme="minorHAnsi"/>
          <w:b/>
          <w:sz w:val="52"/>
          <w:szCs w:val="32"/>
          <w:lang w:val="ka-GE"/>
        </w:rPr>
        <w:fldChar w:fldCharType="separate"/>
      </w:r>
      <w:r w:rsidR="00F775A7" w:rsidRPr="006356AB">
        <w:rPr>
          <w:rFonts w:asciiTheme="minorHAnsi" w:hAnsiTheme="minorHAnsi" w:cstheme="minorHAnsi"/>
          <w:b/>
          <w:caps/>
          <w:sz w:val="52"/>
          <w:szCs w:val="32"/>
          <w:lang w:val="ka-GE"/>
        </w:rPr>
        <w:t>აჭარის ავ</w:t>
      </w:r>
      <w:r w:rsidR="00F775A7" w:rsidRPr="006356AB">
        <w:rPr>
          <w:rFonts w:asciiTheme="minorHAnsi" w:hAnsiTheme="minorHAnsi" w:cstheme="minorHAnsi"/>
          <w:b/>
          <w:sz w:val="52"/>
          <w:szCs w:val="32"/>
          <w:lang w:val="ka-GE"/>
        </w:rPr>
        <w:t>ტონომიური რესპუბლიკის განათლების, კულტურისა და სპორტის სამინისტროს ორგანიზაციული განვითარების სტრატეგია</w:t>
      </w:r>
      <w:r w:rsidRPr="006356AB">
        <w:rPr>
          <w:rFonts w:asciiTheme="minorHAnsi" w:hAnsiTheme="minorHAnsi" w:cstheme="minorHAnsi"/>
          <w:b/>
          <w:caps/>
          <w:sz w:val="52"/>
          <w:szCs w:val="32"/>
          <w:lang w:val="ka-GE"/>
        </w:rPr>
        <w:fldChar w:fldCharType="end"/>
      </w:r>
    </w:p>
    <w:p w14:paraId="4B46AA60" w14:textId="77777777" w:rsidR="008A222F" w:rsidRPr="006356AB" w:rsidRDefault="008A222F" w:rsidP="008A222F">
      <w:pPr>
        <w:jc w:val="center"/>
        <w:rPr>
          <w:rFonts w:asciiTheme="minorHAnsi" w:hAnsiTheme="minorHAnsi" w:cstheme="minorHAnsi"/>
          <w:sz w:val="32"/>
          <w:szCs w:val="32"/>
          <w:lang w:val="ka-GE"/>
        </w:rPr>
      </w:pPr>
      <w:r w:rsidRPr="006356AB">
        <w:rPr>
          <w:rFonts w:asciiTheme="minorHAnsi" w:hAnsiTheme="minorHAnsi" w:cstheme="minorHAnsi"/>
          <w:sz w:val="32"/>
          <w:szCs w:val="32"/>
          <w:lang w:val="ka-GE"/>
        </w:rPr>
        <w:t>(</w:t>
      </w:r>
      <w:r w:rsidR="00594B28" w:rsidRPr="006356AB">
        <w:rPr>
          <w:rFonts w:asciiTheme="minorHAnsi" w:hAnsiTheme="minorHAnsi" w:cstheme="minorHAnsi"/>
          <w:sz w:val="32"/>
          <w:szCs w:val="32"/>
          <w:lang w:val="ka-GE"/>
        </w:rPr>
        <w:fldChar w:fldCharType="begin"/>
      </w:r>
      <w:r w:rsidR="00594B28" w:rsidRPr="006356AB">
        <w:rPr>
          <w:rFonts w:asciiTheme="minorHAnsi" w:hAnsiTheme="minorHAnsi" w:cstheme="minorHAnsi"/>
          <w:sz w:val="32"/>
          <w:szCs w:val="32"/>
          <w:lang w:val="ka-GE"/>
        </w:rPr>
        <w:instrText xml:space="preserve"> DOCPROPERTY  Reference  \* MERGEFORMAT </w:instrText>
      </w:r>
      <w:r w:rsidR="00594B28" w:rsidRPr="006356AB">
        <w:rPr>
          <w:rFonts w:asciiTheme="minorHAnsi" w:hAnsiTheme="minorHAnsi" w:cstheme="minorHAnsi"/>
          <w:sz w:val="32"/>
          <w:szCs w:val="32"/>
          <w:lang w:val="ka-GE"/>
        </w:rPr>
        <w:fldChar w:fldCharType="separate"/>
      </w:r>
      <w:r w:rsidR="00D37A85" w:rsidRPr="006356AB">
        <w:rPr>
          <w:rFonts w:asciiTheme="minorHAnsi" w:hAnsiTheme="minorHAnsi" w:cstheme="minorHAnsi"/>
          <w:sz w:val="32"/>
          <w:szCs w:val="32"/>
          <w:lang w:val="ka-GE"/>
        </w:rPr>
        <w:t>2020-2022</w:t>
      </w:r>
      <w:r w:rsidR="00594B28" w:rsidRPr="006356AB">
        <w:rPr>
          <w:rFonts w:asciiTheme="minorHAnsi" w:hAnsiTheme="minorHAnsi" w:cstheme="minorHAnsi"/>
          <w:sz w:val="32"/>
          <w:szCs w:val="32"/>
          <w:lang w:val="ka-GE"/>
        </w:rPr>
        <w:fldChar w:fldCharType="end"/>
      </w:r>
      <w:r w:rsidRPr="006356AB">
        <w:rPr>
          <w:rFonts w:asciiTheme="minorHAnsi" w:hAnsiTheme="minorHAnsi" w:cstheme="minorHAnsi"/>
          <w:sz w:val="32"/>
          <w:szCs w:val="32"/>
          <w:lang w:val="ka-GE"/>
        </w:rPr>
        <w:t>)</w:t>
      </w:r>
    </w:p>
    <w:p w14:paraId="7103024F" w14:textId="77777777" w:rsidR="008A222F" w:rsidRPr="006356AB" w:rsidRDefault="008A222F" w:rsidP="008A222F">
      <w:pPr>
        <w:jc w:val="center"/>
        <w:rPr>
          <w:rFonts w:asciiTheme="minorHAnsi" w:hAnsiTheme="minorHAnsi" w:cstheme="minorHAnsi"/>
          <w:i/>
          <w:sz w:val="18"/>
          <w:szCs w:val="20"/>
          <w:lang w:val="ka-GE"/>
        </w:rPr>
      </w:pPr>
    </w:p>
    <w:p w14:paraId="1B7C7DF2" w14:textId="77777777" w:rsidR="00B20BC1" w:rsidRPr="006356AB" w:rsidRDefault="00B20BC1" w:rsidP="008A222F">
      <w:pPr>
        <w:jc w:val="center"/>
        <w:rPr>
          <w:rFonts w:asciiTheme="minorHAnsi" w:hAnsiTheme="minorHAnsi" w:cstheme="minorHAnsi"/>
          <w:i/>
          <w:sz w:val="18"/>
          <w:szCs w:val="20"/>
          <w:lang w:val="ka-GE"/>
        </w:rPr>
      </w:pPr>
    </w:p>
    <w:p w14:paraId="11F88076" w14:textId="77777777" w:rsidR="00B20BC1" w:rsidRPr="006356AB" w:rsidRDefault="00B20BC1" w:rsidP="008A222F">
      <w:pPr>
        <w:jc w:val="center"/>
        <w:rPr>
          <w:rFonts w:asciiTheme="minorHAnsi" w:hAnsiTheme="minorHAnsi" w:cstheme="minorHAnsi"/>
          <w:i/>
          <w:sz w:val="18"/>
          <w:szCs w:val="20"/>
          <w:lang w:val="ka-GE"/>
        </w:rPr>
      </w:pPr>
    </w:p>
    <w:p w14:paraId="0564F6A7" w14:textId="77777777" w:rsidR="008A222F" w:rsidRPr="006356AB" w:rsidRDefault="008A222F" w:rsidP="008A222F">
      <w:pPr>
        <w:jc w:val="center"/>
        <w:rPr>
          <w:rFonts w:asciiTheme="minorHAnsi" w:hAnsiTheme="minorHAnsi" w:cstheme="minorHAnsi"/>
          <w:lang w:val="ka-GE"/>
        </w:rPr>
      </w:pPr>
    </w:p>
    <w:p w14:paraId="0D571899" w14:textId="77777777" w:rsidR="008A222F" w:rsidRPr="006356AB" w:rsidRDefault="008A222F" w:rsidP="008A222F">
      <w:pPr>
        <w:jc w:val="center"/>
        <w:rPr>
          <w:rFonts w:asciiTheme="minorHAnsi" w:hAnsiTheme="minorHAnsi" w:cstheme="minorHAnsi"/>
          <w:lang w:val="ka-GE"/>
        </w:rPr>
      </w:pPr>
    </w:p>
    <w:p w14:paraId="61575456" w14:textId="77777777" w:rsidR="008A222F" w:rsidRPr="006356AB" w:rsidRDefault="008A222F" w:rsidP="00011A7F">
      <w:pPr>
        <w:tabs>
          <w:tab w:val="left" w:pos="5597"/>
        </w:tabs>
        <w:jc w:val="left"/>
        <w:rPr>
          <w:rFonts w:asciiTheme="minorHAnsi" w:hAnsiTheme="minorHAnsi" w:cstheme="minorHAnsi"/>
          <w:lang w:val="ka-GE"/>
        </w:rPr>
      </w:pPr>
      <w:r w:rsidRPr="006356AB">
        <w:rPr>
          <w:rFonts w:asciiTheme="minorHAnsi" w:hAnsiTheme="minorHAnsi" w:cstheme="minorHAnsi"/>
          <w:lang w:val="ka-GE"/>
        </w:rPr>
        <w:tab/>
      </w:r>
    </w:p>
    <w:p w14:paraId="6E4B4E44" w14:textId="77777777" w:rsidR="008A222F" w:rsidRPr="006356AB" w:rsidRDefault="008A222F" w:rsidP="008A222F">
      <w:pPr>
        <w:jc w:val="center"/>
        <w:rPr>
          <w:rFonts w:asciiTheme="minorHAnsi" w:hAnsiTheme="minorHAnsi" w:cstheme="minorHAnsi"/>
          <w:lang w:val="ka-GE"/>
        </w:rPr>
      </w:pPr>
    </w:p>
    <w:p w14:paraId="5A067D8A" w14:textId="77777777" w:rsidR="008A222F" w:rsidRPr="006356AB" w:rsidRDefault="007A10AC" w:rsidP="0039634E">
      <w:pPr>
        <w:tabs>
          <w:tab w:val="left" w:pos="5295"/>
        </w:tabs>
        <w:jc w:val="left"/>
        <w:rPr>
          <w:rFonts w:asciiTheme="minorHAnsi" w:hAnsiTheme="minorHAnsi" w:cstheme="minorHAnsi"/>
          <w:lang w:val="ka-GE"/>
        </w:rPr>
      </w:pPr>
      <w:r w:rsidRPr="006356AB">
        <w:rPr>
          <w:rFonts w:asciiTheme="minorHAnsi" w:hAnsiTheme="minorHAnsi" w:cstheme="minorHAnsi"/>
          <w:lang w:val="ka-GE"/>
        </w:rPr>
        <w:tab/>
      </w:r>
    </w:p>
    <w:p w14:paraId="460AF445" w14:textId="77777777" w:rsidR="008A222F" w:rsidRPr="006356AB" w:rsidRDefault="008A222F" w:rsidP="008A222F">
      <w:pPr>
        <w:jc w:val="center"/>
        <w:rPr>
          <w:rFonts w:asciiTheme="minorHAnsi" w:hAnsiTheme="minorHAnsi" w:cstheme="minorHAnsi"/>
          <w:lang w:val="ka-GE"/>
        </w:rPr>
      </w:pPr>
    </w:p>
    <w:p w14:paraId="2D49CC71" w14:textId="77777777" w:rsidR="0039634E" w:rsidRPr="006356AB" w:rsidRDefault="0039634E" w:rsidP="008A222F">
      <w:pPr>
        <w:jc w:val="center"/>
        <w:rPr>
          <w:rFonts w:asciiTheme="minorHAnsi" w:hAnsiTheme="minorHAnsi" w:cstheme="minorHAnsi"/>
          <w:lang w:val="ka-GE"/>
        </w:rPr>
      </w:pPr>
    </w:p>
    <w:p w14:paraId="0334C892" w14:textId="77777777" w:rsidR="007935EE" w:rsidRPr="006356AB" w:rsidRDefault="008A222F" w:rsidP="000A507B">
      <w:pPr>
        <w:tabs>
          <w:tab w:val="center" w:pos="4514"/>
          <w:tab w:val="left" w:pos="5393"/>
          <w:tab w:val="right" w:pos="9029"/>
        </w:tabs>
        <w:jc w:val="left"/>
        <w:rPr>
          <w:rFonts w:asciiTheme="minorHAnsi" w:hAnsiTheme="minorHAnsi" w:cstheme="minorHAnsi"/>
          <w:lang w:val="ka-GE"/>
        </w:rPr>
      </w:pPr>
      <w:r w:rsidRPr="006356AB">
        <w:rPr>
          <w:rFonts w:asciiTheme="minorHAnsi" w:hAnsiTheme="minorHAnsi" w:cstheme="minorHAnsi"/>
          <w:lang w:val="ka-GE"/>
        </w:rPr>
        <w:tab/>
      </w:r>
      <w:r w:rsidR="00A566C2" w:rsidRPr="006356AB">
        <w:rPr>
          <w:rFonts w:asciiTheme="minorHAnsi" w:hAnsiTheme="minorHAnsi" w:cstheme="minorHAnsi"/>
          <w:lang w:val="ka-GE"/>
        </w:rPr>
        <w:t>ბათუმი</w:t>
      </w:r>
      <w:r w:rsidRPr="006356AB">
        <w:rPr>
          <w:rFonts w:asciiTheme="minorHAnsi" w:hAnsiTheme="minorHAnsi" w:cstheme="minorHAnsi"/>
          <w:lang w:val="ka-GE"/>
        </w:rPr>
        <w:t>, 201</w:t>
      </w:r>
      <w:r w:rsidR="00CA7DD6" w:rsidRPr="006356AB">
        <w:rPr>
          <w:rFonts w:asciiTheme="minorHAnsi" w:hAnsiTheme="minorHAnsi" w:cstheme="minorHAnsi"/>
          <w:lang w:val="ka-GE"/>
        </w:rPr>
        <w:t>9</w:t>
      </w:r>
      <w:r w:rsidRPr="006356AB">
        <w:rPr>
          <w:rFonts w:asciiTheme="minorHAnsi" w:hAnsiTheme="minorHAnsi" w:cstheme="minorHAnsi"/>
          <w:lang w:val="ka-GE"/>
        </w:rPr>
        <w:tab/>
      </w:r>
      <w:r w:rsidR="007935EE" w:rsidRPr="006356AB">
        <w:rPr>
          <w:rFonts w:asciiTheme="minorHAnsi" w:hAnsiTheme="minorHAnsi" w:cstheme="minorHAnsi"/>
          <w:lang w:val="ka-GE"/>
        </w:rPr>
        <w:br w:type="page"/>
      </w:r>
      <w:bookmarkEnd w:id="0"/>
      <w:bookmarkEnd w:id="1"/>
    </w:p>
    <w:p w14:paraId="1AFF4163" w14:textId="77777777" w:rsidR="007935EE" w:rsidRPr="006356AB" w:rsidRDefault="00496195" w:rsidP="00833E1E">
      <w:pPr>
        <w:rPr>
          <w:rFonts w:asciiTheme="minorHAnsi" w:hAnsiTheme="minorHAnsi" w:cstheme="minorHAnsi"/>
          <w:b/>
          <w:sz w:val="32"/>
          <w:lang w:val="ka-GE"/>
        </w:rPr>
      </w:pPr>
      <w:r w:rsidRPr="006356AB">
        <w:rPr>
          <w:rFonts w:asciiTheme="minorHAnsi" w:hAnsiTheme="minorHAnsi" w:cstheme="minorHAnsi"/>
          <w:b/>
          <w:sz w:val="32"/>
          <w:lang w:val="ka-GE"/>
        </w:rPr>
        <w:lastRenderedPageBreak/>
        <w:t>შინაარსი</w:t>
      </w:r>
    </w:p>
    <w:p w14:paraId="22BBF1FB" w14:textId="3B0E2272" w:rsidR="00EE3C98" w:rsidRPr="006356AB" w:rsidRDefault="00F8611F">
      <w:pPr>
        <w:pStyle w:val="TOC1"/>
        <w:tabs>
          <w:tab w:val="left" w:pos="440"/>
          <w:tab w:val="right" w:leader="dot" w:pos="9019"/>
        </w:tabs>
        <w:rPr>
          <w:rFonts w:asciiTheme="minorHAnsi" w:eastAsiaTheme="minorEastAsia" w:hAnsiTheme="minorHAnsi" w:cstheme="minorBidi"/>
          <w:sz w:val="22"/>
          <w:lang w:val="ka-GE"/>
        </w:rPr>
      </w:pPr>
      <w:r w:rsidRPr="006356AB">
        <w:rPr>
          <w:rFonts w:asciiTheme="minorHAnsi" w:hAnsiTheme="minorHAnsi" w:cstheme="minorHAnsi"/>
          <w:lang w:val="ka-GE"/>
        </w:rPr>
        <w:fldChar w:fldCharType="begin"/>
      </w:r>
      <w:r w:rsidR="005F20FF" w:rsidRPr="006356AB">
        <w:rPr>
          <w:rFonts w:asciiTheme="minorHAnsi" w:hAnsiTheme="minorHAnsi" w:cstheme="minorHAnsi"/>
          <w:lang w:val="ka-GE"/>
        </w:rPr>
        <w:instrText xml:space="preserve"> TOC \o "1-2" \h \z \u </w:instrText>
      </w:r>
      <w:r w:rsidRPr="006356AB">
        <w:rPr>
          <w:rFonts w:asciiTheme="minorHAnsi" w:hAnsiTheme="minorHAnsi" w:cstheme="minorHAnsi"/>
          <w:lang w:val="ka-GE"/>
        </w:rPr>
        <w:fldChar w:fldCharType="separate"/>
      </w:r>
      <w:hyperlink w:anchor="_Toc28174202" w:history="1">
        <w:r w:rsidR="00EE3C98" w:rsidRPr="006356AB">
          <w:rPr>
            <w:rStyle w:val="Hyperlink"/>
            <w:rFonts w:cs="Times New Roman"/>
            <w:noProof w:val="0"/>
            <w:lang w:val="ka-GE"/>
          </w:rPr>
          <w:t>1</w:t>
        </w:r>
        <w:r w:rsidR="00EE3C98" w:rsidRPr="006356AB">
          <w:rPr>
            <w:rFonts w:asciiTheme="minorHAnsi" w:eastAsiaTheme="minorEastAsia" w:hAnsiTheme="minorHAnsi" w:cstheme="minorBidi"/>
            <w:sz w:val="22"/>
            <w:lang w:val="ka-GE"/>
          </w:rPr>
          <w:tab/>
        </w:r>
        <w:r w:rsidR="00EE3C98" w:rsidRPr="006356AB">
          <w:rPr>
            <w:rStyle w:val="Hyperlink"/>
            <w:noProof w:val="0"/>
            <w:lang w:val="ka-GE"/>
          </w:rPr>
          <w:t>სამინისტროს 2020-2022 წლების ორგანიზაციული განვითარების სტრატეგიის ჩარჩო</w:t>
        </w:r>
        <w:r w:rsidR="00EE3C98" w:rsidRPr="006356AB">
          <w:rPr>
            <w:webHidden/>
            <w:lang w:val="ka-GE"/>
          </w:rPr>
          <w:tab/>
        </w:r>
        <w:r w:rsidR="00EE3C98" w:rsidRPr="006356AB">
          <w:rPr>
            <w:webHidden/>
            <w:lang w:val="ka-GE"/>
          </w:rPr>
          <w:fldChar w:fldCharType="begin"/>
        </w:r>
        <w:r w:rsidR="00EE3C98" w:rsidRPr="006356AB">
          <w:rPr>
            <w:webHidden/>
            <w:lang w:val="ka-GE"/>
          </w:rPr>
          <w:instrText xml:space="preserve"> PAGEREF _Toc28174202 \h </w:instrText>
        </w:r>
        <w:r w:rsidR="00EE3C98" w:rsidRPr="006356AB">
          <w:rPr>
            <w:webHidden/>
            <w:lang w:val="ka-GE"/>
          </w:rPr>
        </w:r>
        <w:r w:rsidR="00EE3C98" w:rsidRPr="006356AB">
          <w:rPr>
            <w:webHidden/>
            <w:lang w:val="ka-GE"/>
          </w:rPr>
          <w:fldChar w:fldCharType="separate"/>
        </w:r>
        <w:r w:rsidR="00EE3C98" w:rsidRPr="006356AB">
          <w:rPr>
            <w:webHidden/>
            <w:lang w:val="ka-GE"/>
          </w:rPr>
          <w:t>2</w:t>
        </w:r>
        <w:r w:rsidR="00EE3C98" w:rsidRPr="006356AB">
          <w:rPr>
            <w:webHidden/>
            <w:lang w:val="ka-GE"/>
          </w:rPr>
          <w:fldChar w:fldCharType="end"/>
        </w:r>
      </w:hyperlink>
    </w:p>
    <w:p w14:paraId="1F3EE0BC" w14:textId="6A4F602E" w:rsidR="00EE3C98" w:rsidRPr="006356AB" w:rsidRDefault="00C60F61">
      <w:pPr>
        <w:pStyle w:val="TOC2"/>
        <w:tabs>
          <w:tab w:val="right" w:leader="dot" w:pos="9019"/>
        </w:tabs>
        <w:rPr>
          <w:rFonts w:asciiTheme="minorHAnsi" w:eastAsiaTheme="minorEastAsia" w:hAnsiTheme="minorHAnsi" w:cstheme="minorBidi"/>
          <w:sz w:val="22"/>
          <w:lang w:val="ka-GE"/>
        </w:rPr>
      </w:pPr>
      <w:hyperlink w:anchor="_Toc28174203" w:history="1">
        <w:r w:rsidR="00EE3C98" w:rsidRPr="006356AB">
          <w:rPr>
            <w:rStyle w:val="Hyperlink"/>
            <w:noProof w:val="0"/>
            <w:lang w:val="ka-GE"/>
          </w:rPr>
          <w:t>სამინისტროს ინსტიტუციური არსი</w:t>
        </w:r>
        <w:r w:rsidR="00EE3C98" w:rsidRPr="006356AB">
          <w:rPr>
            <w:webHidden/>
            <w:lang w:val="ka-GE"/>
          </w:rPr>
          <w:tab/>
        </w:r>
        <w:r w:rsidR="00EE3C98" w:rsidRPr="006356AB">
          <w:rPr>
            <w:webHidden/>
            <w:lang w:val="ka-GE"/>
          </w:rPr>
          <w:fldChar w:fldCharType="begin"/>
        </w:r>
        <w:r w:rsidR="00EE3C98" w:rsidRPr="006356AB">
          <w:rPr>
            <w:webHidden/>
            <w:lang w:val="ka-GE"/>
          </w:rPr>
          <w:instrText xml:space="preserve"> PAGEREF _Toc28174203 \h </w:instrText>
        </w:r>
        <w:r w:rsidR="00EE3C98" w:rsidRPr="006356AB">
          <w:rPr>
            <w:webHidden/>
            <w:lang w:val="ka-GE"/>
          </w:rPr>
        </w:r>
        <w:r w:rsidR="00EE3C98" w:rsidRPr="006356AB">
          <w:rPr>
            <w:webHidden/>
            <w:lang w:val="ka-GE"/>
          </w:rPr>
          <w:fldChar w:fldCharType="separate"/>
        </w:r>
        <w:r w:rsidR="00EE3C98" w:rsidRPr="006356AB">
          <w:rPr>
            <w:webHidden/>
            <w:lang w:val="ka-GE"/>
          </w:rPr>
          <w:t>2</w:t>
        </w:r>
        <w:r w:rsidR="00EE3C98" w:rsidRPr="006356AB">
          <w:rPr>
            <w:webHidden/>
            <w:lang w:val="ka-GE"/>
          </w:rPr>
          <w:fldChar w:fldCharType="end"/>
        </w:r>
      </w:hyperlink>
    </w:p>
    <w:p w14:paraId="4A4048C4" w14:textId="3ED79262" w:rsidR="00EE3C98" w:rsidRPr="006356AB" w:rsidRDefault="00C60F61">
      <w:pPr>
        <w:pStyle w:val="TOC2"/>
        <w:tabs>
          <w:tab w:val="right" w:leader="dot" w:pos="9019"/>
        </w:tabs>
        <w:rPr>
          <w:rFonts w:asciiTheme="minorHAnsi" w:eastAsiaTheme="minorEastAsia" w:hAnsiTheme="minorHAnsi" w:cstheme="minorBidi"/>
          <w:sz w:val="22"/>
          <w:lang w:val="ka-GE"/>
        </w:rPr>
      </w:pPr>
      <w:hyperlink w:anchor="_Toc28174204" w:history="1">
        <w:r w:rsidR="00EE3C98" w:rsidRPr="006356AB">
          <w:rPr>
            <w:rStyle w:val="Hyperlink"/>
            <w:noProof w:val="0"/>
            <w:lang w:val="ka-GE"/>
          </w:rPr>
          <w:t>არსებული სიტუაცია</w:t>
        </w:r>
        <w:r w:rsidR="00EE3C98" w:rsidRPr="006356AB">
          <w:rPr>
            <w:webHidden/>
            <w:lang w:val="ka-GE"/>
          </w:rPr>
          <w:tab/>
        </w:r>
        <w:r w:rsidR="00EE3C98" w:rsidRPr="006356AB">
          <w:rPr>
            <w:webHidden/>
            <w:lang w:val="ka-GE"/>
          </w:rPr>
          <w:fldChar w:fldCharType="begin"/>
        </w:r>
        <w:r w:rsidR="00EE3C98" w:rsidRPr="006356AB">
          <w:rPr>
            <w:webHidden/>
            <w:lang w:val="ka-GE"/>
          </w:rPr>
          <w:instrText xml:space="preserve"> PAGEREF _Toc28174204 \h </w:instrText>
        </w:r>
        <w:r w:rsidR="00EE3C98" w:rsidRPr="006356AB">
          <w:rPr>
            <w:webHidden/>
            <w:lang w:val="ka-GE"/>
          </w:rPr>
        </w:r>
        <w:r w:rsidR="00EE3C98" w:rsidRPr="006356AB">
          <w:rPr>
            <w:webHidden/>
            <w:lang w:val="ka-GE"/>
          </w:rPr>
          <w:fldChar w:fldCharType="separate"/>
        </w:r>
        <w:r w:rsidR="00EE3C98" w:rsidRPr="006356AB">
          <w:rPr>
            <w:webHidden/>
            <w:lang w:val="ka-GE"/>
          </w:rPr>
          <w:t>4</w:t>
        </w:r>
        <w:r w:rsidR="00EE3C98" w:rsidRPr="006356AB">
          <w:rPr>
            <w:webHidden/>
            <w:lang w:val="ka-GE"/>
          </w:rPr>
          <w:fldChar w:fldCharType="end"/>
        </w:r>
      </w:hyperlink>
    </w:p>
    <w:p w14:paraId="1F345116" w14:textId="3E6FB7DF" w:rsidR="00EE3C98" w:rsidRPr="006356AB" w:rsidRDefault="00C60F61">
      <w:pPr>
        <w:pStyle w:val="TOC2"/>
        <w:tabs>
          <w:tab w:val="right" w:leader="dot" w:pos="9019"/>
        </w:tabs>
        <w:rPr>
          <w:rFonts w:asciiTheme="minorHAnsi" w:eastAsiaTheme="minorEastAsia" w:hAnsiTheme="minorHAnsi" w:cstheme="minorBidi"/>
          <w:sz w:val="22"/>
          <w:lang w:val="ka-GE"/>
        </w:rPr>
      </w:pPr>
      <w:hyperlink w:anchor="_Toc28174205" w:history="1">
        <w:r w:rsidR="00EE3C98" w:rsidRPr="006356AB">
          <w:rPr>
            <w:rStyle w:val="Hyperlink"/>
            <w:noProof w:val="0"/>
            <w:lang w:val="ka-GE"/>
          </w:rPr>
          <w:t>2020 – 2022 წლების ორგანიზაციული განვითარების სტრატეგიული მიზნები და პრიორიტეტები</w:t>
        </w:r>
        <w:r w:rsidR="00EE3C98" w:rsidRPr="006356AB">
          <w:rPr>
            <w:webHidden/>
            <w:lang w:val="ka-GE"/>
          </w:rPr>
          <w:tab/>
        </w:r>
        <w:r w:rsidR="00EE3C98" w:rsidRPr="006356AB">
          <w:rPr>
            <w:webHidden/>
            <w:lang w:val="ka-GE"/>
          </w:rPr>
          <w:fldChar w:fldCharType="begin"/>
        </w:r>
        <w:r w:rsidR="00EE3C98" w:rsidRPr="006356AB">
          <w:rPr>
            <w:webHidden/>
            <w:lang w:val="ka-GE"/>
          </w:rPr>
          <w:instrText xml:space="preserve"> PAGEREF _Toc28174205 \h </w:instrText>
        </w:r>
        <w:r w:rsidR="00EE3C98" w:rsidRPr="006356AB">
          <w:rPr>
            <w:webHidden/>
            <w:lang w:val="ka-GE"/>
          </w:rPr>
        </w:r>
        <w:r w:rsidR="00EE3C98" w:rsidRPr="006356AB">
          <w:rPr>
            <w:webHidden/>
            <w:lang w:val="ka-GE"/>
          </w:rPr>
          <w:fldChar w:fldCharType="separate"/>
        </w:r>
        <w:r w:rsidR="00EE3C98" w:rsidRPr="006356AB">
          <w:rPr>
            <w:webHidden/>
            <w:lang w:val="ka-GE"/>
          </w:rPr>
          <w:t>7</w:t>
        </w:r>
        <w:r w:rsidR="00EE3C98" w:rsidRPr="006356AB">
          <w:rPr>
            <w:webHidden/>
            <w:lang w:val="ka-GE"/>
          </w:rPr>
          <w:fldChar w:fldCharType="end"/>
        </w:r>
      </w:hyperlink>
    </w:p>
    <w:p w14:paraId="35177037" w14:textId="34C12BC8" w:rsidR="00EE3C98" w:rsidRPr="006356AB" w:rsidRDefault="00C60F61">
      <w:pPr>
        <w:pStyle w:val="TOC1"/>
        <w:tabs>
          <w:tab w:val="left" w:pos="440"/>
          <w:tab w:val="right" w:leader="dot" w:pos="9019"/>
        </w:tabs>
        <w:rPr>
          <w:rFonts w:asciiTheme="minorHAnsi" w:eastAsiaTheme="minorEastAsia" w:hAnsiTheme="minorHAnsi" w:cstheme="minorBidi"/>
          <w:sz w:val="22"/>
          <w:lang w:val="ka-GE"/>
        </w:rPr>
      </w:pPr>
      <w:hyperlink w:anchor="_Toc28174206" w:history="1">
        <w:r w:rsidR="00EE3C98" w:rsidRPr="006356AB">
          <w:rPr>
            <w:rStyle w:val="Hyperlink"/>
            <w:rFonts w:cs="Times New Roman"/>
            <w:noProof w:val="0"/>
            <w:lang w:val="ka-GE"/>
          </w:rPr>
          <w:t>2</w:t>
        </w:r>
        <w:r w:rsidR="00EE3C98" w:rsidRPr="006356AB">
          <w:rPr>
            <w:rFonts w:asciiTheme="minorHAnsi" w:eastAsiaTheme="minorEastAsia" w:hAnsiTheme="minorHAnsi" w:cstheme="minorBidi"/>
            <w:sz w:val="22"/>
            <w:lang w:val="ka-GE"/>
          </w:rPr>
          <w:tab/>
        </w:r>
        <w:r w:rsidR="00EE3C98" w:rsidRPr="006356AB">
          <w:rPr>
            <w:rStyle w:val="Hyperlink"/>
            <w:noProof w:val="0"/>
            <w:lang w:val="ka-GE"/>
          </w:rPr>
          <w:t>ორგანიზაციული განვითარების სტრატეგია 2020-2022</w:t>
        </w:r>
        <w:r w:rsidR="00EE3C98" w:rsidRPr="006356AB">
          <w:rPr>
            <w:webHidden/>
            <w:lang w:val="ka-GE"/>
          </w:rPr>
          <w:tab/>
        </w:r>
        <w:r w:rsidR="00EE3C98" w:rsidRPr="006356AB">
          <w:rPr>
            <w:webHidden/>
            <w:lang w:val="ka-GE"/>
          </w:rPr>
          <w:fldChar w:fldCharType="begin"/>
        </w:r>
        <w:r w:rsidR="00EE3C98" w:rsidRPr="006356AB">
          <w:rPr>
            <w:webHidden/>
            <w:lang w:val="ka-GE"/>
          </w:rPr>
          <w:instrText xml:space="preserve"> PAGEREF _Toc28174206 \h </w:instrText>
        </w:r>
        <w:r w:rsidR="00EE3C98" w:rsidRPr="006356AB">
          <w:rPr>
            <w:webHidden/>
            <w:lang w:val="ka-GE"/>
          </w:rPr>
        </w:r>
        <w:r w:rsidR="00EE3C98" w:rsidRPr="006356AB">
          <w:rPr>
            <w:webHidden/>
            <w:lang w:val="ka-GE"/>
          </w:rPr>
          <w:fldChar w:fldCharType="separate"/>
        </w:r>
        <w:r w:rsidR="00EE3C98" w:rsidRPr="006356AB">
          <w:rPr>
            <w:webHidden/>
            <w:lang w:val="ka-GE"/>
          </w:rPr>
          <w:t>9</w:t>
        </w:r>
        <w:r w:rsidR="00EE3C98" w:rsidRPr="006356AB">
          <w:rPr>
            <w:webHidden/>
            <w:lang w:val="ka-GE"/>
          </w:rPr>
          <w:fldChar w:fldCharType="end"/>
        </w:r>
      </w:hyperlink>
    </w:p>
    <w:p w14:paraId="5F38C2CC" w14:textId="4992B76B" w:rsidR="00EE3C98" w:rsidRPr="006356AB" w:rsidRDefault="00C60F61">
      <w:pPr>
        <w:pStyle w:val="TOC2"/>
        <w:tabs>
          <w:tab w:val="right" w:leader="dot" w:pos="9019"/>
        </w:tabs>
        <w:rPr>
          <w:rFonts w:asciiTheme="minorHAnsi" w:eastAsiaTheme="minorEastAsia" w:hAnsiTheme="minorHAnsi" w:cstheme="minorBidi"/>
          <w:sz w:val="22"/>
          <w:lang w:val="ka-GE"/>
        </w:rPr>
      </w:pPr>
      <w:hyperlink w:anchor="_Toc28174207" w:history="1">
        <w:r w:rsidR="00EE3C98" w:rsidRPr="006356AB">
          <w:rPr>
            <w:rStyle w:val="Hyperlink"/>
            <w:noProof w:val="0"/>
            <w:lang w:val="ka-GE"/>
          </w:rPr>
          <w:t>მიზანი 1: უზრუნველყოფილია სამინისტროს მანდატით მოცული დარგების განვითარების უწყვეტობა</w:t>
        </w:r>
        <w:r w:rsidR="00EE3C98" w:rsidRPr="006356AB">
          <w:rPr>
            <w:webHidden/>
            <w:lang w:val="ka-GE"/>
          </w:rPr>
          <w:tab/>
        </w:r>
        <w:r w:rsidR="00EE3C98" w:rsidRPr="006356AB">
          <w:rPr>
            <w:webHidden/>
            <w:lang w:val="ka-GE"/>
          </w:rPr>
          <w:fldChar w:fldCharType="begin"/>
        </w:r>
        <w:r w:rsidR="00EE3C98" w:rsidRPr="006356AB">
          <w:rPr>
            <w:webHidden/>
            <w:lang w:val="ka-GE"/>
          </w:rPr>
          <w:instrText xml:space="preserve"> PAGEREF _Toc28174207 \h </w:instrText>
        </w:r>
        <w:r w:rsidR="00EE3C98" w:rsidRPr="006356AB">
          <w:rPr>
            <w:webHidden/>
            <w:lang w:val="ka-GE"/>
          </w:rPr>
        </w:r>
        <w:r w:rsidR="00EE3C98" w:rsidRPr="006356AB">
          <w:rPr>
            <w:webHidden/>
            <w:lang w:val="ka-GE"/>
          </w:rPr>
          <w:fldChar w:fldCharType="separate"/>
        </w:r>
        <w:r w:rsidR="00EE3C98" w:rsidRPr="006356AB">
          <w:rPr>
            <w:webHidden/>
            <w:lang w:val="ka-GE"/>
          </w:rPr>
          <w:t>9</w:t>
        </w:r>
        <w:r w:rsidR="00EE3C98" w:rsidRPr="006356AB">
          <w:rPr>
            <w:webHidden/>
            <w:lang w:val="ka-GE"/>
          </w:rPr>
          <w:fldChar w:fldCharType="end"/>
        </w:r>
      </w:hyperlink>
    </w:p>
    <w:p w14:paraId="1F95FDA1" w14:textId="08DD1680" w:rsidR="00EE3C98" w:rsidRPr="006356AB" w:rsidRDefault="00C60F61">
      <w:pPr>
        <w:pStyle w:val="TOC2"/>
        <w:tabs>
          <w:tab w:val="right" w:leader="dot" w:pos="9019"/>
        </w:tabs>
        <w:rPr>
          <w:rFonts w:asciiTheme="minorHAnsi" w:eastAsiaTheme="minorEastAsia" w:hAnsiTheme="minorHAnsi" w:cstheme="minorBidi"/>
          <w:sz w:val="22"/>
          <w:lang w:val="ka-GE"/>
        </w:rPr>
      </w:pPr>
      <w:hyperlink w:anchor="_Toc28174208" w:history="1">
        <w:r w:rsidR="00EE3C98" w:rsidRPr="006356AB">
          <w:rPr>
            <w:rStyle w:val="Hyperlink"/>
            <w:noProof w:val="0"/>
            <w:lang w:val="ka-GE"/>
          </w:rPr>
          <w:t>მიზანი 2: უზრუნველყოფილია სამინისტროს მიერ მიწოდებული მომსახურების ხელმისაწვდომობა და გამარტივება</w:t>
        </w:r>
        <w:r w:rsidR="00EE3C98" w:rsidRPr="006356AB">
          <w:rPr>
            <w:webHidden/>
            <w:lang w:val="ka-GE"/>
          </w:rPr>
          <w:tab/>
        </w:r>
        <w:r w:rsidR="00EE3C98" w:rsidRPr="006356AB">
          <w:rPr>
            <w:webHidden/>
            <w:lang w:val="ka-GE"/>
          </w:rPr>
          <w:fldChar w:fldCharType="begin"/>
        </w:r>
        <w:r w:rsidR="00EE3C98" w:rsidRPr="006356AB">
          <w:rPr>
            <w:webHidden/>
            <w:lang w:val="ka-GE"/>
          </w:rPr>
          <w:instrText xml:space="preserve"> PAGEREF _Toc28174208 \h </w:instrText>
        </w:r>
        <w:r w:rsidR="00EE3C98" w:rsidRPr="006356AB">
          <w:rPr>
            <w:webHidden/>
            <w:lang w:val="ka-GE"/>
          </w:rPr>
        </w:r>
        <w:r w:rsidR="00EE3C98" w:rsidRPr="006356AB">
          <w:rPr>
            <w:webHidden/>
            <w:lang w:val="ka-GE"/>
          </w:rPr>
          <w:fldChar w:fldCharType="separate"/>
        </w:r>
        <w:r w:rsidR="00EE3C98" w:rsidRPr="006356AB">
          <w:rPr>
            <w:webHidden/>
            <w:lang w:val="ka-GE"/>
          </w:rPr>
          <w:t>15</w:t>
        </w:r>
        <w:r w:rsidR="00EE3C98" w:rsidRPr="006356AB">
          <w:rPr>
            <w:webHidden/>
            <w:lang w:val="ka-GE"/>
          </w:rPr>
          <w:fldChar w:fldCharType="end"/>
        </w:r>
      </w:hyperlink>
    </w:p>
    <w:p w14:paraId="582FC415" w14:textId="4E2FF178" w:rsidR="00EE3C98" w:rsidRPr="006356AB" w:rsidRDefault="00C60F61">
      <w:pPr>
        <w:pStyle w:val="TOC2"/>
        <w:tabs>
          <w:tab w:val="right" w:leader="dot" w:pos="9019"/>
        </w:tabs>
        <w:rPr>
          <w:rFonts w:asciiTheme="minorHAnsi" w:eastAsiaTheme="minorEastAsia" w:hAnsiTheme="minorHAnsi" w:cstheme="minorBidi"/>
          <w:sz w:val="22"/>
          <w:lang w:val="ka-GE"/>
        </w:rPr>
      </w:pPr>
      <w:hyperlink w:anchor="_Toc28174209" w:history="1">
        <w:r w:rsidR="00EE3C98" w:rsidRPr="006356AB">
          <w:rPr>
            <w:rStyle w:val="Hyperlink"/>
            <w:noProof w:val="0"/>
            <w:lang w:val="ka-GE"/>
          </w:rPr>
          <w:t>მიზანი 3: უზრუნველყოფილია სტაბილური კომუნიკაცია როგორც სამინისტროს სისტემის შიგნით, ასევე სამინისტროს და მის ბენეფიციარებს და პარტნიორებს შორის</w:t>
        </w:r>
        <w:r w:rsidR="00EE3C98" w:rsidRPr="006356AB">
          <w:rPr>
            <w:webHidden/>
            <w:lang w:val="ka-GE"/>
          </w:rPr>
          <w:tab/>
        </w:r>
        <w:r w:rsidR="00EE3C98" w:rsidRPr="006356AB">
          <w:rPr>
            <w:webHidden/>
            <w:lang w:val="ka-GE"/>
          </w:rPr>
          <w:fldChar w:fldCharType="begin"/>
        </w:r>
        <w:r w:rsidR="00EE3C98" w:rsidRPr="006356AB">
          <w:rPr>
            <w:webHidden/>
            <w:lang w:val="ka-GE"/>
          </w:rPr>
          <w:instrText xml:space="preserve"> PAGEREF _Toc28174209 \h </w:instrText>
        </w:r>
        <w:r w:rsidR="00EE3C98" w:rsidRPr="006356AB">
          <w:rPr>
            <w:webHidden/>
            <w:lang w:val="ka-GE"/>
          </w:rPr>
        </w:r>
        <w:r w:rsidR="00EE3C98" w:rsidRPr="006356AB">
          <w:rPr>
            <w:webHidden/>
            <w:lang w:val="ka-GE"/>
          </w:rPr>
          <w:fldChar w:fldCharType="separate"/>
        </w:r>
        <w:r w:rsidR="00EE3C98" w:rsidRPr="006356AB">
          <w:rPr>
            <w:webHidden/>
            <w:lang w:val="ka-GE"/>
          </w:rPr>
          <w:t>23</w:t>
        </w:r>
        <w:r w:rsidR="00EE3C98" w:rsidRPr="006356AB">
          <w:rPr>
            <w:webHidden/>
            <w:lang w:val="ka-GE"/>
          </w:rPr>
          <w:fldChar w:fldCharType="end"/>
        </w:r>
      </w:hyperlink>
    </w:p>
    <w:p w14:paraId="3B82351E" w14:textId="69925D48" w:rsidR="00EE3C98" w:rsidRPr="006356AB" w:rsidRDefault="00C60F61">
      <w:pPr>
        <w:pStyle w:val="TOC2"/>
        <w:tabs>
          <w:tab w:val="right" w:leader="dot" w:pos="9019"/>
        </w:tabs>
        <w:rPr>
          <w:rFonts w:asciiTheme="minorHAnsi" w:eastAsiaTheme="minorEastAsia" w:hAnsiTheme="minorHAnsi" w:cstheme="minorBidi"/>
          <w:sz w:val="22"/>
          <w:lang w:val="ka-GE"/>
        </w:rPr>
      </w:pPr>
      <w:hyperlink w:anchor="_Toc28174210" w:history="1">
        <w:r w:rsidR="00EE3C98" w:rsidRPr="006356AB">
          <w:rPr>
            <w:rStyle w:val="Hyperlink"/>
            <w:noProof w:val="0"/>
            <w:lang w:val="ka-GE"/>
          </w:rPr>
          <w:t>მიზანი 4: უზრუნველყოფილია სამინისტროს და მის სისტემაში შემავალი ორგანიზაციების ადამიანური რესურსების და მხარდამჭერი სისტემების ეფექტიანობა</w:t>
        </w:r>
        <w:r w:rsidR="00EE3C98" w:rsidRPr="006356AB">
          <w:rPr>
            <w:webHidden/>
            <w:lang w:val="ka-GE"/>
          </w:rPr>
          <w:tab/>
        </w:r>
        <w:r w:rsidR="00EE3C98" w:rsidRPr="006356AB">
          <w:rPr>
            <w:webHidden/>
            <w:lang w:val="ka-GE"/>
          </w:rPr>
          <w:fldChar w:fldCharType="begin"/>
        </w:r>
        <w:r w:rsidR="00EE3C98" w:rsidRPr="006356AB">
          <w:rPr>
            <w:webHidden/>
            <w:lang w:val="ka-GE"/>
          </w:rPr>
          <w:instrText xml:space="preserve"> PAGEREF _Toc28174210 \h </w:instrText>
        </w:r>
        <w:r w:rsidR="00EE3C98" w:rsidRPr="006356AB">
          <w:rPr>
            <w:webHidden/>
            <w:lang w:val="ka-GE"/>
          </w:rPr>
        </w:r>
        <w:r w:rsidR="00EE3C98" w:rsidRPr="006356AB">
          <w:rPr>
            <w:webHidden/>
            <w:lang w:val="ka-GE"/>
          </w:rPr>
          <w:fldChar w:fldCharType="separate"/>
        </w:r>
        <w:r w:rsidR="00EE3C98" w:rsidRPr="006356AB">
          <w:rPr>
            <w:webHidden/>
            <w:lang w:val="ka-GE"/>
          </w:rPr>
          <w:t>28</w:t>
        </w:r>
        <w:r w:rsidR="00EE3C98" w:rsidRPr="006356AB">
          <w:rPr>
            <w:webHidden/>
            <w:lang w:val="ka-GE"/>
          </w:rPr>
          <w:fldChar w:fldCharType="end"/>
        </w:r>
      </w:hyperlink>
    </w:p>
    <w:p w14:paraId="0D3C916D" w14:textId="56153A9D" w:rsidR="00EE3C98" w:rsidRPr="006356AB" w:rsidRDefault="00C60F61">
      <w:pPr>
        <w:pStyle w:val="TOC1"/>
        <w:tabs>
          <w:tab w:val="left" w:pos="440"/>
          <w:tab w:val="right" w:leader="dot" w:pos="9019"/>
        </w:tabs>
        <w:rPr>
          <w:rFonts w:asciiTheme="minorHAnsi" w:eastAsiaTheme="minorEastAsia" w:hAnsiTheme="minorHAnsi" w:cstheme="minorBidi"/>
          <w:sz w:val="22"/>
          <w:lang w:val="ka-GE"/>
        </w:rPr>
      </w:pPr>
      <w:hyperlink w:anchor="_Toc28174211" w:history="1">
        <w:r w:rsidR="00EE3C98" w:rsidRPr="006356AB">
          <w:rPr>
            <w:rStyle w:val="Hyperlink"/>
            <w:rFonts w:cs="Times New Roman"/>
            <w:noProof w:val="0"/>
            <w:lang w:val="ka-GE"/>
          </w:rPr>
          <w:t>3</w:t>
        </w:r>
        <w:r w:rsidR="00EE3C98" w:rsidRPr="006356AB">
          <w:rPr>
            <w:rFonts w:asciiTheme="minorHAnsi" w:eastAsiaTheme="minorEastAsia" w:hAnsiTheme="minorHAnsi" w:cstheme="minorBidi"/>
            <w:sz w:val="22"/>
            <w:lang w:val="ka-GE"/>
          </w:rPr>
          <w:tab/>
        </w:r>
        <w:r w:rsidR="00EE3C98" w:rsidRPr="006356AB">
          <w:rPr>
            <w:rStyle w:val="Hyperlink"/>
            <w:noProof w:val="0"/>
            <w:lang w:val="ka-GE"/>
          </w:rPr>
          <w:t>დანართები</w:t>
        </w:r>
        <w:r w:rsidR="00EE3C98" w:rsidRPr="006356AB">
          <w:rPr>
            <w:webHidden/>
            <w:lang w:val="ka-GE"/>
          </w:rPr>
          <w:tab/>
        </w:r>
        <w:r w:rsidR="00EE3C98" w:rsidRPr="006356AB">
          <w:rPr>
            <w:webHidden/>
            <w:lang w:val="ka-GE"/>
          </w:rPr>
          <w:fldChar w:fldCharType="begin"/>
        </w:r>
        <w:r w:rsidR="00EE3C98" w:rsidRPr="006356AB">
          <w:rPr>
            <w:webHidden/>
            <w:lang w:val="ka-GE"/>
          </w:rPr>
          <w:instrText xml:space="preserve"> PAGEREF _Toc28174211 \h </w:instrText>
        </w:r>
        <w:r w:rsidR="00EE3C98" w:rsidRPr="006356AB">
          <w:rPr>
            <w:webHidden/>
            <w:lang w:val="ka-GE"/>
          </w:rPr>
        </w:r>
        <w:r w:rsidR="00EE3C98" w:rsidRPr="006356AB">
          <w:rPr>
            <w:webHidden/>
            <w:lang w:val="ka-GE"/>
          </w:rPr>
          <w:fldChar w:fldCharType="separate"/>
        </w:r>
        <w:r w:rsidR="00EE3C98" w:rsidRPr="006356AB">
          <w:rPr>
            <w:webHidden/>
            <w:lang w:val="ka-GE"/>
          </w:rPr>
          <w:t>34</w:t>
        </w:r>
        <w:r w:rsidR="00EE3C98" w:rsidRPr="006356AB">
          <w:rPr>
            <w:webHidden/>
            <w:lang w:val="ka-GE"/>
          </w:rPr>
          <w:fldChar w:fldCharType="end"/>
        </w:r>
      </w:hyperlink>
    </w:p>
    <w:p w14:paraId="67A3A7AF" w14:textId="39111AE9" w:rsidR="00EE3C98" w:rsidRPr="006356AB" w:rsidRDefault="00C60F61">
      <w:pPr>
        <w:pStyle w:val="TOC2"/>
        <w:tabs>
          <w:tab w:val="right" w:leader="dot" w:pos="9019"/>
        </w:tabs>
        <w:rPr>
          <w:rFonts w:asciiTheme="minorHAnsi" w:eastAsiaTheme="minorEastAsia" w:hAnsiTheme="minorHAnsi" w:cstheme="minorBidi"/>
          <w:sz w:val="22"/>
          <w:lang w:val="ka-GE"/>
        </w:rPr>
      </w:pPr>
      <w:hyperlink w:anchor="_Toc28174212" w:history="1">
        <w:r w:rsidR="00EE3C98" w:rsidRPr="006356AB">
          <w:rPr>
            <w:rStyle w:val="Hyperlink"/>
            <w:noProof w:val="0"/>
            <w:lang w:val="ka-GE"/>
          </w:rPr>
          <w:t>დანართი 1: ორგანიზაციული განვითარების სტრატეგიის ტოპოლოგია</w:t>
        </w:r>
        <w:r w:rsidR="00EE3C98" w:rsidRPr="006356AB">
          <w:rPr>
            <w:webHidden/>
            <w:lang w:val="ka-GE"/>
          </w:rPr>
          <w:tab/>
        </w:r>
        <w:r w:rsidR="00EE3C98" w:rsidRPr="006356AB">
          <w:rPr>
            <w:webHidden/>
            <w:lang w:val="ka-GE"/>
          </w:rPr>
          <w:fldChar w:fldCharType="begin"/>
        </w:r>
        <w:r w:rsidR="00EE3C98" w:rsidRPr="006356AB">
          <w:rPr>
            <w:webHidden/>
            <w:lang w:val="ka-GE"/>
          </w:rPr>
          <w:instrText xml:space="preserve"> PAGEREF _Toc28174212 \h </w:instrText>
        </w:r>
        <w:r w:rsidR="00EE3C98" w:rsidRPr="006356AB">
          <w:rPr>
            <w:webHidden/>
            <w:lang w:val="ka-GE"/>
          </w:rPr>
        </w:r>
        <w:r w:rsidR="00EE3C98" w:rsidRPr="006356AB">
          <w:rPr>
            <w:webHidden/>
            <w:lang w:val="ka-GE"/>
          </w:rPr>
          <w:fldChar w:fldCharType="separate"/>
        </w:r>
        <w:r w:rsidR="00EE3C98" w:rsidRPr="006356AB">
          <w:rPr>
            <w:webHidden/>
            <w:lang w:val="ka-GE"/>
          </w:rPr>
          <w:t>34</w:t>
        </w:r>
        <w:r w:rsidR="00EE3C98" w:rsidRPr="006356AB">
          <w:rPr>
            <w:webHidden/>
            <w:lang w:val="ka-GE"/>
          </w:rPr>
          <w:fldChar w:fldCharType="end"/>
        </w:r>
      </w:hyperlink>
    </w:p>
    <w:p w14:paraId="0C64E169" w14:textId="4D5588CC" w:rsidR="00EE3C98" w:rsidRPr="006356AB" w:rsidRDefault="00C60F61">
      <w:pPr>
        <w:pStyle w:val="TOC2"/>
        <w:tabs>
          <w:tab w:val="right" w:leader="dot" w:pos="9019"/>
        </w:tabs>
        <w:rPr>
          <w:rFonts w:asciiTheme="minorHAnsi" w:eastAsiaTheme="minorEastAsia" w:hAnsiTheme="minorHAnsi" w:cstheme="minorBidi"/>
          <w:sz w:val="22"/>
          <w:lang w:val="ka-GE"/>
        </w:rPr>
      </w:pPr>
      <w:hyperlink w:anchor="_Toc28174213" w:history="1">
        <w:r w:rsidR="00EE3C98" w:rsidRPr="006356AB">
          <w:rPr>
            <w:rStyle w:val="Hyperlink"/>
            <w:noProof w:val="0"/>
            <w:lang w:val="ka-GE"/>
          </w:rPr>
          <w:t>დანართი 2: სამოქმედო გეგმა 2020 – 2022</w:t>
        </w:r>
        <w:r w:rsidR="00EE3C98" w:rsidRPr="006356AB">
          <w:rPr>
            <w:webHidden/>
            <w:lang w:val="ka-GE"/>
          </w:rPr>
          <w:tab/>
        </w:r>
        <w:r w:rsidR="00EE3C98" w:rsidRPr="006356AB">
          <w:rPr>
            <w:webHidden/>
            <w:lang w:val="ka-GE"/>
          </w:rPr>
          <w:fldChar w:fldCharType="begin"/>
        </w:r>
        <w:r w:rsidR="00EE3C98" w:rsidRPr="006356AB">
          <w:rPr>
            <w:webHidden/>
            <w:lang w:val="ka-GE"/>
          </w:rPr>
          <w:instrText xml:space="preserve"> PAGEREF _Toc28174213 \h </w:instrText>
        </w:r>
        <w:r w:rsidR="00EE3C98" w:rsidRPr="006356AB">
          <w:rPr>
            <w:webHidden/>
            <w:lang w:val="ka-GE"/>
          </w:rPr>
        </w:r>
        <w:r w:rsidR="00EE3C98" w:rsidRPr="006356AB">
          <w:rPr>
            <w:webHidden/>
            <w:lang w:val="ka-GE"/>
          </w:rPr>
          <w:fldChar w:fldCharType="separate"/>
        </w:r>
        <w:r w:rsidR="00EE3C98" w:rsidRPr="006356AB">
          <w:rPr>
            <w:webHidden/>
            <w:lang w:val="ka-GE"/>
          </w:rPr>
          <w:t>41</w:t>
        </w:r>
        <w:r w:rsidR="00EE3C98" w:rsidRPr="006356AB">
          <w:rPr>
            <w:webHidden/>
            <w:lang w:val="ka-GE"/>
          </w:rPr>
          <w:fldChar w:fldCharType="end"/>
        </w:r>
      </w:hyperlink>
    </w:p>
    <w:p w14:paraId="526DFF1E" w14:textId="2CBE7C86" w:rsidR="00D24036" w:rsidRPr="006356AB" w:rsidRDefault="00F8611F" w:rsidP="009A368C">
      <w:pPr>
        <w:rPr>
          <w:rFonts w:asciiTheme="minorHAnsi" w:hAnsiTheme="minorHAnsi" w:cstheme="minorHAnsi"/>
          <w:lang w:val="ka-GE"/>
        </w:rPr>
      </w:pPr>
      <w:r w:rsidRPr="006356AB">
        <w:rPr>
          <w:rFonts w:asciiTheme="minorHAnsi" w:hAnsiTheme="minorHAnsi" w:cstheme="minorHAnsi"/>
          <w:sz w:val="20"/>
          <w:lang w:val="ka-GE" w:eastAsia="en-US"/>
        </w:rPr>
        <w:fldChar w:fldCharType="end"/>
      </w:r>
    </w:p>
    <w:p w14:paraId="60E0FB23" w14:textId="51779A7E" w:rsidR="007F4351" w:rsidRPr="006356AB" w:rsidRDefault="006D29DC" w:rsidP="007A25F8">
      <w:pPr>
        <w:pStyle w:val="Heading1"/>
      </w:pPr>
      <w:bookmarkStart w:id="2" w:name="_Toc491192217"/>
      <w:bookmarkStart w:id="3" w:name="_Toc28174202"/>
      <w:r w:rsidRPr="006356AB">
        <w:lastRenderedPageBreak/>
        <w:t>სამინისტრო</w:t>
      </w:r>
      <w:r w:rsidR="007F4351" w:rsidRPr="006356AB">
        <w:t xml:space="preserve">ს </w:t>
      </w:r>
      <w:r w:rsidR="00186012" w:rsidRPr="006356AB">
        <w:t>20</w:t>
      </w:r>
      <w:r w:rsidR="00D37A85" w:rsidRPr="006356AB">
        <w:t>20</w:t>
      </w:r>
      <w:r w:rsidR="00186012" w:rsidRPr="006356AB">
        <w:t>-202</w:t>
      </w:r>
      <w:bookmarkEnd w:id="2"/>
      <w:r w:rsidR="00D37A85" w:rsidRPr="006356AB">
        <w:t>2</w:t>
      </w:r>
      <w:r w:rsidR="009674B7" w:rsidRPr="006356AB">
        <w:t xml:space="preserve"> წლ</w:t>
      </w:r>
      <w:r w:rsidR="00F503E4" w:rsidRPr="006356AB">
        <w:t>ებ</w:t>
      </w:r>
      <w:r w:rsidR="009674B7" w:rsidRPr="006356AB">
        <w:t xml:space="preserve">ის </w:t>
      </w:r>
      <w:r w:rsidR="004C367B" w:rsidRPr="006356AB">
        <w:t xml:space="preserve">ორგანიზაციული განვითარების </w:t>
      </w:r>
      <w:r w:rsidR="009674B7" w:rsidRPr="006356AB">
        <w:t>სტრატეგიის ჩარჩო</w:t>
      </w:r>
      <w:bookmarkEnd w:id="3"/>
    </w:p>
    <w:p w14:paraId="320F545E" w14:textId="77777777" w:rsidR="007F4351" w:rsidRPr="006356AB" w:rsidRDefault="006D29DC" w:rsidP="007A25F8">
      <w:pPr>
        <w:pStyle w:val="Heading2"/>
      </w:pPr>
      <w:bookmarkStart w:id="4" w:name="_Toc491192218"/>
      <w:bookmarkStart w:id="5" w:name="_Toc28174203"/>
      <w:r w:rsidRPr="006356AB">
        <w:t>სამინისტრო</w:t>
      </w:r>
      <w:r w:rsidR="007F4351" w:rsidRPr="006356AB">
        <w:t xml:space="preserve">ს </w:t>
      </w:r>
      <w:bookmarkEnd w:id="4"/>
      <w:r w:rsidR="00DD4DA1" w:rsidRPr="006356AB">
        <w:t>ინსტიტუციური</w:t>
      </w:r>
      <w:r w:rsidR="009C465C" w:rsidRPr="006356AB">
        <w:t xml:space="preserve"> არსი</w:t>
      </w:r>
      <w:bookmarkEnd w:id="5"/>
    </w:p>
    <w:p w14:paraId="70F00C1A" w14:textId="7DB7402C" w:rsidR="00EA0286" w:rsidRPr="006356AB" w:rsidRDefault="00EA0286" w:rsidP="00EA0286">
      <w:pPr>
        <w:pStyle w:val="BodyGeo"/>
        <w:rPr>
          <w:rFonts w:asciiTheme="minorHAnsi" w:hAnsiTheme="minorHAnsi" w:cstheme="minorHAnsi"/>
        </w:rPr>
      </w:pPr>
      <w:r w:rsidRPr="006356AB">
        <w:rPr>
          <w:rFonts w:asciiTheme="minorHAnsi" w:hAnsiTheme="minorHAnsi" w:cstheme="minorHAnsi"/>
        </w:rPr>
        <w:t>აჭარის ავტონომიური რესპუბლიკის განათლების, კულტურისა და სპორტის სამინისტრო არის სამთავრობო დაწესებულება, რომელიც მინდობილ სფეროში სახელმწიფო მმართველობის უზრუნველსაყოფად მოქმედებს საკუთარი კომპეტენციის ფარგლებში, საქართველოს კონსტიტუციის, აჭარის ავტონომიური რესპუბლიკის კონსტიტუციის, განათლების, კულტურისა და სპორტის სფეროში საქართველოს საერთაშორისო ხელშეკრულებების, საქართველოსა და აჭარის ავტონომიური რესპუბლიკის საკანონმდებლო და კანონქვემდებარე ნორმატიული აქტებისა და წინამდებარე დებულების შესაბამისად.</w:t>
      </w:r>
    </w:p>
    <w:p w14:paraId="7A25D3FD" w14:textId="498D7E63" w:rsidR="00C80440" w:rsidRPr="006356AB" w:rsidRDefault="00C80440" w:rsidP="00EA0286">
      <w:pPr>
        <w:pStyle w:val="BodyGeo"/>
        <w:rPr>
          <w:rFonts w:asciiTheme="minorHAnsi" w:hAnsiTheme="minorHAnsi" w:cstheme="minorHAnsi"/>
        </w:rPr>
      </w:pPr>
      <w:r w:rsidRPr="006356AB">
        <w:rPr>
          <w:rFonts w:asciiTheme="minorHAnsi" w:hAnsiTheme="minorHAnsi" w:cstheme="minorHAnsi"/>
        </w:rPr>
        <w:t xml:space="preserve">სამინისტროს ხელმძღვანელობს მინისტრი, რომელიც საქართველოს კანონმდებლობითა და სამინისტროს დებულებით დადგენილ კანონიერ ფარგლებში ახორციელებს სამინისტროს ცენტრალური აპარატის, ტერიტორიული ორგანოების, საქვეუწყებო დაწესებულებების და სამინისტროს სისტემაში შემავალი საჯარო სამართლის იურიდიული პირების მართვასა და კოორდინაციას. </w:t>
      </w:r>
    </w:p>
    <w:p w14:paraId="4BB80A15" w14:textId="08FDA8C4" w:rsidR="00360F5B" w:rsidRPr="006356AB" w:rsidRDefault="00360F5B" w:rsidP="00360F5B">
      <w:pPr>
        <w:pStyle w:val="BodyGeo"/>
        <w:rPr>
          <w:rFonts w:asciiTheme="minorHAnsi" w:hAnsiTheme="minorHAnsi" w:cstheme="minorHAnsi"/>
        </w:rPr>
      </w:pPr>
      <w:r w:rsidRPr="006356AB">
        <w:rPr>
          <w:rFonts w:asciiTheme="minorHAnsi" w:hAnsiTheme="minorHAnsi" w:cstheme="minorHAnsi"/>
        </w:rPr>
        <w:t>სამინისტროს ერთიან პოლიტიკას განათლების, კულტურის, სპორტისა და ახალგაზრდული საქმეების მიმართულებით სამინისტროს ცენტრალური აპარატი და მისდამი დაქვემდებარებული უწყებები ახორციელებენ. სამინისტროს სისტემა ასევე მოიცავს საქვეუწყებო დაწესებულებ</w:t>
      </w:r>
      <w:r w:rsidR="005D1682" w:rsidRPr="006356AB">
        <w:rPr>
          <w:rFonts w:asciiTheme="minorHAnsi" w:hAnsiTheme="minorHAnsi" w:cstheme="minorHAnsi"/>
        </w:rPr>
        <w:t>ებს</w:t>
      </w:r>
      <w:r w:rsidRPr="006356AB">
        <w:rPr>
          <w:rFonts w:asciiTheme="minorHAnsi" w:hAnsiTheme="minorHAnsi" w:cstheme="minorHAnsi"/>
        </w:rPr>
        <w:t xml:space="preserve"> - სპორტისა და ახალგაზრდობის საქმეთა დეპარტამენტს, ტერიტორიულ ორგანოებს (რესურსცენტრებს), სხვადასხვა საჯარო სამართლის იურიდიულ პირებს და სამინისტროს მიერ დაფუძნებულ არასამეწარმეო (არაკომერციულ) იურიდიულ პირებს.</w:t>
      </w:r>
    </w:p>
    <w:p w14:paraId="1DB3BDF2" w14:textId="77777777" w:rsidR="0032589A" w:rsidRPr="006356AB" w:rsidRDefault="0032589A" w:rsidP="0032589A">
      <w:pPr>
        <w:pStyle w:val="BodyGeo"/>
        <w:rPr>
          <w:rFonts w:asciiTheme="minorHAnsi" w:hAnsiTheme="minorHAnsi" w:cstheme="minorHAnsi"/>
        </w:rPr>
      </w:pPr>
      <w:r w:rsidRPr="006356AB">
        <w:rPr>
          <w:rFonts w:asciiTheme="minorHAnsi" w:hAnsiTheme="minorHAnsi" w:cstheme="minorHAnsi"/>
        </w:rPr>
        <w:t>ცენტრალური აპარატის შემადგენლობაში შემავალი ქვედანაყოფებია:</w:t>
      </w:r>
    </w:p>
    <w:p w14:paraId="5DD5DD8C" w14:textId="77777777" w:rsidR="00097E25" w:rsidRDefault="00097E25" w:rsidP="00097E25">
      <w:pPr>
        <w:pStyle w:val="BodyGeo"/>
        <w:numPr>
          <w:ilvl w:val="0"/>
          <w:numId w:val="45"/>
        </w:numPr>
        <w:rPr>
          <w:rFonts w:asciiTheme="minorHAnsi" w:hAnsiTheme="minorHAnsi" w:cstheme="minorHAnsi"/>
        </w:rPr>
      </w:pPr>
      <w:r w:rsidRPr="00097E25">
        <w:rPr>
          <w:rFonts w:asciiTheme="minorHAnsi" w:hAnsiTheme="minorHAnsi" w:cstheme="minorHAnsi"/>
        </w:rPr>
        <w:t>განათლების დეპარტამენტი</w:t>
      </w:r>
      <w:r w:rsidRPr="00097E25">
        <w:rPr>
          <w:rFonts w:asciiTheme="minorHAnsi" w:hAnsiTheme="minorHAnsi" w:cstheme="minorHAnsi"/>
        </w:rPr>
        <w:tab/>
      </w:r>
    </w:p>
    <w:p w14:paraId="11096145" w14:textId="77777777" w:rsidR="00097E25" w:rsidRDefault="00097E25" w:rsidP="00097E25">
      <w:pPr>
        <w:pStyle w:val="BodyGeo"/>
        <w:numPr>
          <w:ilvl w:val="0"/>
          <w:numId w:val="45"/>
        </w:numPr>
        <w:rPr>
          <w:rFonts w:asciiTheme="minorHAnsi" w:hAnsiTheme="minorHAnsi" w:cstheme="minorHAnsi"/>
        </w:rPr>
      </w:pPr>
      <w:r w:rsidRPr="00097E25">
        <w:rPr>
          <w:rFonts w:asciiTheme="minorHAnsi" w:hAnsiTheme="minorHAnsi" w:cstheme="minorHAnsi"/>
        </w:rPr>
        <w:t>კულტურის დეპარტამენტი</w:t>
      </w:r>
      <w:r w:rsidRPr="00097E25">
        <w:rPr>
          <w:rFonts w:asciiTheme="minorHAnsi" w:hAnsiTheme="minorHAnsi" w:cstheme="minorHAnsi"/>
        </w:rPr>
        <w:tab/>
      </w:r>
    </w:p>
    <w:p w14:paraId="493CD382" w14:textId="3A70DA6C" w:rsidR="00097E25" w:rsidRDefault="00097E25" w:rsidP="00097E25">
      <w:pPr>
        <w:pStyle w:val="BodyGeo"/>
        <w:numPr>
          <w:ilvl w:val="0"/>
          <w:numId w:val="45"/>
        </w:numPr>
        <w:rPr>
          <w:rFonts w:asciiTheme="minorHAnsi" w:hAnsiTheme="minorHAnsi" w:cstheme="minorHAnsi"/>
        </w:rPr>
      </w:pPr>
      <w:r w:rsidRPr="00097E25">
        <w:rPr>
          <w:rFonts w:asciiTheme="minorHAnsi" w:hAnsiTheme="minorHAnsi" w:cstheme="minorHAnsi"/>
        </w:rPr>
        <w:t>ადმინისტრაციული დეპარტამენტი</w:t>
      </w:r>
      <w:r w:rsidRPr="00097E25">
        <w:rPr>
          <w:rFonts w:asciiTheme="minorHAnsi" w:hAnsiTheme="minorHAnsi" w:cstheme="minorHAnsi"/>
        </w:rPr>
        <w:tab/>
      </w:r>
    </w:p>
    <w:p w14:paraId="2B2AA2CB" w14:textId="77777777" w:rsidR="00097E25" w:rsidRDefault="00097E25" w:rsidP="00097E25">
      <w:pPr>
        <w:pStyle w:val="BodyGeo"/>
        <w:numPr>
          <w:ilvl w:val="0"/>
          <w:numId w:val="45"/>
        </w:numPr>
        <w:rPr>
          <w:rFonts w:asciiTheme="minorHAnsi" w:hAnsiTheme="minorHAnsi" w:cstheme="minorHAnsi"/>
        </w:rPr>
      </w:pPr>
      <w:r w:rsidRPr="00097E25">
        <w:rPr>
          <w:rFonts w:asciiTheme="minorHAnsi" w:hAnsiTheme="minorHAnsi" w:cstheme="minorHAnsi"/>
        </w:rPr>
        <w:t>მატერიალურ ტექნიკური უზრუნველყოფისა და ფინანსური დაგეგმვის დეპარტამენტი</w:t>
      </w:r>
      <w:r w:rsidRPr="00097E25">
        <w:rPr>
          <w:rFonts w:asciiTheme="minorHAnsi" w:hAnsiTheme="minorHAnsi" w:cstheme="minorHAnsi"/>
        </w:rPr>
        <w:tab/>
      </w:r>
    </w:p>
    <w:p w14:paraId="23B3B802" w14:textId="77777777" w:rsidR="00097E25" w:rsidRDefault="00097E25" w:rsidP="00601000">
      <w:pPr>
        <w:pStyle w:val="BodyGeo"/>
        <w:numPr>
          <w:ilvl w:val="0"/>
          <w:numId w:val="45"/>
        </w:numPr>
        <w:rPr>
          <w:rFonts w:asciiTheme="minorHAnsi" w:hAnsiTheme="minorHAnsi" w:cstheme="minorHAnsi"/>
        </w:rPr>
      </w:pPr>
      <w:r w:rsidRPr="00097E25">
        <w:rPr>
          <w:rFonts w:asciiTheme="minorHAnsi" w:hAnsiTheme="minorHAnsi" w:cstheme="minorHAnsi"/>
        </w:rPr>
        <w:t>საერთაშორისო და</w:t>
      </w:r>
      <w:r w:rsidRPr="00097E25">
        <w:rPr>
          <w:rFonts w:asciiTheme="minorHAnsi" w:hAnsiTheme="minorHAnsi" w:cstheme="minorHAnsi"/>
        </w:rPr>
        <w:t xml:space="preserve"> </w:t>
      </w:r>
      <w:r w:rsidRPr="00097E25">
        <w:rPr>
          <w:rFonts w:asciiTheme="minorHAnsi" w:hAnsiTheme="minorHAnsi" w:cstheme="minorHAnsi"/>
        </w:rPr>
        <w:t>საზოგადოე</w:t>
      </w:r>
      <w:r w:rsidRPr="00097E25">
        <w:rPr>
          <w:rFonts w:asciiTheme="minorHAnsi" w:hAnsiTheme="minorHAnsi" w:cstheme="minorHAnsi"/>
        </w:rPr>
        <w:t>ბას</w:t>
      </w:r>
      <w:r w:rsidRPr="00097E25">
        <w:rPr>
          <w:rFonts w:asciiTheme="minorHAnsi" w:hAnsiTheme="minorHAnsi" w:cstheme="minorHAnsi"/>
        </w:rPr>
        <w:t>თან ურთიერთობების</w:t>
      </w:r>
      <w:r w:rsidRPr="00097E25">
        <w:rPr>
          <w:rFonts w:asciiTheme="minorHAnsi" w:hAnsiTheme="minorHAnsi" w:cstheme="minorHAnsi"/>
        </w:rPr>
        <w:t xml:space="preserve"> </w:t>
      </w:r>
      <w:r w:rsidRPr="00097E25">
        <w:rPr>
          <w:rFonts w:asciiTheme="minorHAnsi" w:hAnsiTheme="minorHAnsi" w:cstheme="minorHAnsi"/>
        </w:rPr>
        <w:t>დეპარტამენტი</w:t>
      </w:r>
    </w:p>
    <w:p w14:paraId="57AE9E73" w14:textId="77777777" w:rsidR="00097E25" w:rsidRDefault="00097E25" w:rsidP="00731F3C">
      <w:pPr>
        <w:pStyle w:val="BodyGeo"/>
        <w:numPr>
          <w:ilvl w:val="0"/>
          <w:numId w:val="45"/>
        </w:numPr>
        <w:rPr>
          <w:rFonts w:asciiTheme="minorHAnsi" w:hAnsiTheme="minorHAnsi" w:cstheme="minorHAnsi"/>
        </w:rPr>
      </w:pPr>
      <w:r w:rsidRPr="00097E25">
        <w:rPr>
          <w:rFonts w:asciiTheme="minorHAnsi" w:hAnsiTheme="minorHAnsi" w:cstheme="minorHAnsi"/>
        </w:rPr>
        <w:t>შიდა აუდიტისა და</w:t>
      </w:r>
      <w:r w:rsidRPr="00097E25">
        <w:rPr>
          <w:rFonts w:asciiTheme="minorHAnsi" w:hAnsiTheme="minorHAnsi" w:cstheme="minorHAnsi"/>
        </w:rPr>
        <w:t xml:space="preserve"> </w:t>
      </w:r>
      <w:r w:rsidRPr="00097E25">
        <w:rPr>
          <w:rFonts w:asciiTheme="minorHAnsi" w:hAnsiTheme="minorHAnsi" w:cstheme="minorHAnsi"/>
        </w:rPr>
        <w:t>ინსპექტირების</w:t>
      </w:r>
      <w:r w:rsidRPr="00097E25">
        <w:rPr>
          <w:rFonts w:asciiTheme="minorHAnsi" w:hAnsiTheme="minorHAnsi" w:cstheme="minorHAnsi"/>
        </w:rPr>
        <w:t xml:space="preserve"> </w:t>
      </w:r>
      <w:r w:rsidRPr="00097E25">
        <w:rPr>
          <w:rFonts w:asciiTheme="minorHAnsi" w:hAnsiTheme="minorHAnsi" w:cstheme="minorHAnsi"/>
        </w:rPr>
        <w:t>დეპარტამენტი</w:t>
      </w:r>
    </w:p>
    <w:p w14:paraId="3996A552" w14:textId="77777777" w:rsidR="00097E25" w:rsidRDefault="00097E25" w:rsidP="00EC61CB">
      <w:pPr>
        <w:pStyle w:val="BodyGeo"/>
        <w:numPr>
          <w:ilvl w:val="0"/>
          <w:numId w:val="45"/>
        </w:numPr>
        <w:rPr>
          <w:rFonts w:asciiTheme="minorHAnsi" w:hAnsiTheme="minorHAnsi" w:cstheme="minorHAnsi"/>
        </w:rPr>
      </w:pPr>
      <w:r w:rsidRPr="00097E25">
        <w:rPr>
          <w:rFonts w:asciiTheme="minorHAnsi" w:hAnsiTheme="minorHAnsi" w:cstheme="minorHAnsi"/>
        </w:rPr>
        <w:t>ბუღალტრული</w:t>
      </w:r>
      <w:r w:rsidRPr="00097E25">
        <w:rPr>
          <w:rFonts w:asciiTheme="minorHAnsi" w:hAnsiTheme="minorHAnsi" w:cstheme="minorHAnsi"/>
        </w:rPr>
        <w:t xml:space="preserve"> </w:t>
      </w:r>
      <w:r w:rsidRPr="00097E25">
        <w:rPr>
          <w:rFonts w:asciiTheme="minorHAnsi" w:hAnsiTheme="minorHAnsi" w:cstheme="minorHAnsi"/>
        </w:rPr>
        <w:t>აღრიცხვა-ანგარიშგების</w:t>
      </w:r>
      <w:r w:rsidRPr="00097E25">
        <w:rPr>
          <w:rFonts w:asciiTheme="minorHAnsi" w:hAnsiTheme="minorHAnsi" w:cstheme="minorHAnsi"/>
        </w:rPr>
        <w:t xml:space="preserve"> </w:t>
      </w:r>
      <w:r w:rsidRPr="00097E25">
        <w:rPr>
          <w:rFonts w:asciiTheme="minorHAnsi" w:hAnsiTheme="minorHAnsi" w:cstheme="minorHAnsi"/>
        </w:rPr>
        <w:t xml:space="preserve">დეპარტამენტი </w:t>
      </w:r>
    </w:p>
    <w:p w14:paraId="2098776A" w14:textId="002D30DA" w:rsidR="00097E25" w:rsidRPr="006356AB" w:rsidRDefault="00097E25" w:rsidP="00097E25">
      <w:pPr>
        <w:pStyle w:val="BodyGeo"/>
        <w:numPr>
          <w:ilvl w:val="0"/>
          <w:numId w:val="45"/>
        </w:numPr>
        <w:rPr>
          <w:rFonts w:asciiTheme="minorHAnsi" w:hAnsiTheme="minorHAnsi" w:cstheme="minorHAnsi"/>
        </w:rPr>
      </w:pPr>
      <w:r w:rsidRPr="00097E25">
        <w:rPr>
          <w:rFonts w:asciiTheme="minorHAnsi" w:hAnsiTheme="minorHAnsi" w:cstheme="minorHAnsi"/>
        </w:rPr>
        <w:t>სახელმწიფო</w:t>
      </w:r>
      <w:r w:rsidRPr="00097E25">
        <w:rPr>
          <w:rFonts w:asciiTheme="minorHAnsi" w:hAnsiTheme="minorHAnsi" w:cstheme="minorHAnsi"/>
        </w:rPr>
        <w:t xml:space="preserve"> </w:t>
      </w:r>
      <w:r w:rsidRPr="00097E25">
        <w:rPr>
          <w:rFonts w:asciiTheme="minorHAnsi" w:hAnsiTheme="minorHAnsi" w:cstheme="minorHAnsi"/>
        </w:rPr>
        <w:t xml:space="preserve">შესყიდვების დეპარტამენტი </w:t>
      </w:r>
    </w:p>
    <w:p w14:paraId="789DD4CA" w14:textId="114A4723" w:rsidR="0032589A" w:rsidRPr="006356AB" w:rsidRDefault="0032589A" w:rsidP="00097E25">
      <w:pPr>
        <w:pStyle w:val="BodyGeo"/>
        <w:numPr>
          <w:ilvl w:val="0"/>
          <w:numId w:val="45"/>
        </w:numPr>
        <w:rPr>
          <w:rFonts w:asciiTheme="minorHAnsi" w:hAnsiTheme="minorHAnsi" w:cstheme="minorHAnsi"/>
        </w:rPr>
      </w:pPr>
    </w:p>
    <w:p w14:paraId="59F9355A" w14:textId="77777777" w:rsidR="0032589A" w:rsidRPr="006356AB" w:rsidRDefault="0032589A" w:rsidP="0032589A">
      <w:pPr>
        <w:pStyle w:val="BodyGeo"/>
        <w:rPr>
          <w:rFonts w:asciiTheme="minorHAnsi" w:hAnsiTheme="minorHAnsi" w:cstheme="minorHAnsi"/>
        </w:rPr>
      </w:pPr>
      <w:r w:rsidRPr="006356AB">
        <w:rPr>
          <w:rFonts w:asciiTheme="minorHAnsi" w:hAnsiTheme="minorHAnsi" w:cstheme="minorHAnsi"/>
        </w:rPr>
        <w:lastRenderedPageBreak/>
        <w:t>განათლების მიმართულებით, სამინისტროს ტერიტორიულ ორგანოებს წარმოადგენენ რესურსცენტრები (სამინისტროს შესაბამის ადმინისტრაციულ ტერიტორიაზე). მათი მმართველობის სფერო, უფლება-მოვალეობები და საქმიანობის ძირითადი მიმართულებები განისაზღვრება რესურსცენტრების დებულებით, რომელსაც ამტკიცებს მინისტრი. აჭარის ტერიტორიაზე ფუნქციონირებს 6 ტერიტორიული ორგანო. ესენია: ბათუმის, ქობულეთის, ხელვაჩაურის, ქედის, შუახევის და ხულოს რესურსცენტრები.</w:t>
      </w:r>
    </w:p>
    <w:p w14:paraId="1B424C65" w14:textId="2E2F5176" w:rsidR="00360F5B" w:rsidRPr="006356AB" w:rsidRDefault="00360F5B" w:rsidP="00360F5B">
      <w:pPr>
        <w:pStyle w:val="BodyGeo"/>
        <w:rPr>
          <w:rFonts w:asciiTheme="minorHAnsi" w:hAnsiTheme="minorHAnsi" w:cstheme="minorHAnsi"/>
        </w:rPr>
      </w:pPr>
      <w:r w:rsidRPr="006356AB">
        <w:rPr>
          <w:rFonts w:asciiTheme="minorHAnsi" w:hAnsiTheme="minorHAnsi" w:cstheme="minorHAnsi"/>
        </w:rPr>
        <w:t>სამინისტროს ზოგადი ხედვა პოლიტიკის განხორციელების სფეროში დეცენტრალიზაციის პრინციპს ეყრდნობა, რაც გარკვეული ფუნქციების სამინისტროს სისტემაში შემავალ უწყებებზე დელეგირებას გულისხმობს. კერძოდ:</w:t>
      </w:r>
    </w:p>
    <w:p w14:paraId="242061A8" w14:textId="3F7F96F3" w:rsidR="00360F5B" w:rsidRPr="006356AB" w:rsidRDefault="00360F5B" w:rsidP="00EE3C98">
      <w:pPr>
        <w:pStyle w:val="BodyGeo"/>
        <w:numPr>
          <w:ilvl w:val="0"/>
          <w:numId w:val="40"/>
        </w:numPr>
        <w:rPr>
          <w:rFonts w:asciiTheme="minorHAnsi" w:hAnsiTheme="minorHAnsi" w:cstheme="minorHAnsi"/>
        </w:rPr>
      </w:pPr>
      <w:r w:rsidRPr="006356AB">
        <w:rPr>
          <w:rFonts w:asciiTheme="minorHAnsi" w:hAnsiTheme="minorHAnsi" w:cstheme="minorHAnsi"/>
        </w:rPr>
        <w:t>განათლების მიმართულებით პოლიტიკას ახორციელებს სამინისტროს შესაბამისი დეპარტამენტ</w:t>
      </w:r>
      <w:r w:rsidR="00F858E4" w:rsidRPr="006356AB">
        <w:rPr>
          <w:rFonts w:asciiTheme="minorHAnsi" w:hAnsiTheme="minorHAnsi" w:cstheme="minorHAnsi"/>
        </w:rPr>
        <w:t xml:space="preserve">ი, </w:t>
      </w:r>
      <w:r w:rsidRPr="006356AB">
        <w:rPr>
          <w:rFonts w:asciiTheme="minorHAnsi" w:hAnsiTheme="minorHAnsi" w:cstheme="minorHAnsi"/>
        </w:rPr>
        <w:t xml:space="preserve">ტერიტორიული ორგანოები და არასამეწარმეო-არაკომერციული იურიდიული პირი  „აჭარის </w:t>
      </w:r>
      <w:r w:rsidR="00EE0230" w:rsidRPr="006356AB">
        <w:rPr>
          <w:rFonts w:asciiTheme="minorHAnsi" w:hAnsiTheme="minorHAnsi" w:cstheme="minorHAnsi"/>
        </w:rPr>
        <w:t>განათლების</w:t>
      </w:r>
      <w:r w:rsidRPr="006356AB">
        <w:rPr>
          <w:rFonts w:asciiTheme="minorHAnsi" w:hAnsiTheme="minorHAnsi" w:cstheme="minorHAnsi"/>
        </w:rPr>
        <w:t xml:space="preserve"> ფონდი“;</w:t>
      </w:r>
    </w:p>
    <w:p w14:paraId="40D58803" w14:textId="324D9A3C" w:rsidR="00360F5B" w:rsidRPr="006356AB" w:rsidRDefault="00360F5B" w:rsidP="00EE3C98">
      <w:pPr>
        <w:pStyle w:val="BodyGeo"/>
        <w:numPr>
          <w:ilvl w:val="0"/>
          <w:numId w:val="40"/>
        </w:numPr>
        <w:rPr>
          <w:rFonts w:asciiTheme="minorHAnsi" w:hAnsiTheme="minorHAnsi" w:cstheme="minorHAnsi"/>
        </w:rPr>
      </w:pPr>
      <w:r w:rsidRPr="006356AB">
        <w:rPr>
          <w:rFonts w:asciiTheme="minorHAnsi" w:hAnsiTheme="minorHAnsi" w:cstheme="minorHAnsi"/>
        </w:rPr>
        <w:t>კულტურის მიმართულებით</w:t>
      </w:r>
      <w:r w:rsidR="00F858E4" w:rsidRPr="006356AB">
        <w:rPr>
          <w:rFonts w:asciiTheme="minorHAnsi" w:hAnsiTheme="minorHAnsi" w:cstheme="minorHAnsi"/>
        </w:rPr>
        <w:t xml:space="preserve"> </w:t>
      </w:r>
      <w:r w:rsidRPr="006356AB">
        <w:rPr>
          <w:rFonts w:asciiTheme="minorHAnsi" w:hAnsiTheme="minorHAnsi" w:cstheme="minorHAnsi"/>
        </w:rPr>
        <w:t>სამინისტროს შესაბამისი დეპარტამენტი</w:t>
      </w:r>
      <w:r w:rsidR="00F858E4" w:rsidRPr="006356AB">
        <w:rPr>
          <w:rFonts w:asciiTheme="minorHAnsi" w:hAnsiTheme="minorHAnsi" w:cstheme="minorHAnsi"/>
        </w:rPr>
        <w:t>,</w:t>
      </w:r>
      <w:r w:rsidRPr="006356AB">
        <w:rPr>
          <w:rFonts w:asciiTheme="minorHAnsi" w:hAnsiTheme="minorHAnsi" w:cstheme="minorHAnsi"/>
        </w:rPr>
        <w:t xml:space="preserve"> საჯარო სამართლის იურიდიული პირი</w:t>
      </w:r>
      <w:r w:rsidR="00F858E4" w:rsidRPr="006356AB">
        <w:rPr>
          <w:rFonts w:asciiTheme="minorHAnsi" w:hAnsiTheme="minorHAnsi" w:cstheme="minorHAnsi"/>
        </w:rPr>
        <w:t xml:space="preserve"> „</w:t>
      </w:r>
      <w:r w:rsidRPr="006356AB">
        <w:rPr>
          <w:rFonts w:asciiTheme="minorHAnsi" w:hAnsiTheme="minorHAnsi" w:cstheme="minorHAnsi"/>
        </w:rPr>
        <w:t>აჭარის კულტურული მემკვიდრეობის დაცვის სააგენტო</w:t>
      </w:r>
      <w:r w:rsidR="00F858E4" w:rsidRPr="006356AB">
        <w:rPr>
          <w:rFonts w:asciiTheme="minorHAnsi" w:hAnsiTheme="minorHAnsi" w:cstheme="minorHAnsi"/>
        </w:rPr>
        <w:t xml:space="preserve">“, </w:t>
      </w:r>
      <w:r w:rsidRPr="006356AB">
        <w:rPr>
          <w:rFonts w:asciiTheme="minorHAnsi" w:hAnsiTheme="minorHAnsi" w:cstheme="minorHAnsi"/>
        </w:rPr>
        <w:t>სისტემაში შემავალი არასამეწარმეო (არაკომერციული) იურიდიული პირები;</w:t>
      </w:r>
    </w:p>
    <w:p w14:paraId="07249B04" w14:textId="1A71C0B7" w:rsidR="00360F5B" w:rsidRPr="006356AB" w:rsidRDefault="00360F5B" w:rsidP="00EE3C98">
      <w:pPr>
        <w:pStyle w:val="BodyGeo"/>
        <w:numPr>
          <w:ilvl w:val="0"/>
          <w:numId w:val="40"/>
        </w:numPr>
        <w:rPr>
          <w:rFonts w:asciiTheme="minorHAnsi" w:hAnsiTheme="minorHAnsi" w:cstheme="minorHAnsi"/>
        </w:rPr>
      </w:pPr>
      <w:r w:rsidRPr="006356AB">
        <w:rPr>
          <w:rFonts w:asciiTheme="minorHAnsi" w:hAnsiTheme="minorHAnsi" w:cstheme="minorHAnsi"/>
        </w:rPr>
        <w:t>სპორტის მიმართულებით</w:t>
      </w:r>
      <w:r w:rsidR="00F858E4" w:rsidRPr="006356AB">
        <w:rPr>
          <w:rFonts w:asciiTheme="minorHAnsi" w:hAnsiTheme="minorHAnsi" w:cstheme="minorHAnsi"/>
        </w:rPr>
        <w:t xml:space="preserve"> </w:t>
      </w:r>
      <w:r w:rsidRPr="006356AB">
        <w:rPr>
          <w:rFonts w:asciiTheme="minorHAnsi" w:hAnsiTheme="minorHAnsi" w:cstheme="minorHAnsi"/>
        </w:rPr>
        <w:t>სამინისტროს საქვეუწყებო დაწესებულება</w:t>
      </w:r>
      <w:r w:rsidR="00F858E4" w:rsidRPr="006356AB">
        <w:rPr>
          <w:rFonts w:asciiTheme="minorHAnsi" w:hAnsiTheme="minorHAnsi" w:cstheme="minorHAnsi"/>
        </w:rPr>
        <w:t xml:space="preserve"> </w:t>
      </w:r>
      <w:r w:rsidR="00FD18AC" w:rsidRPr="006356AB">
        <w:rPr>
          <w:rFonts w:asciiTheme="minorHAnsi" w:hAnsiTheme="minorHAnsi" w:cstheme="minorHAnsi"/>
        </w:rPr>
        <w:t>„</w:t>
      </w:r>
      <w:r w:rsidRPr="006356AB">
        <w:rPr>
          <w:rFonts w:asciiTheme="minorHAnsi" w:hAnsiTheme="minorHAnsi" w:cstheme="minorHAnsi"/>
        </w:rPr>
        <w:t>სპორტის</w:t>
      </w:r>
      <w:r w:rsidR="00F858E4" w:rsidRPr="006356AB">
        <w:rPr>
          <w:rFonts w:asciiTheme="minorHAnsi" w:hAnsiTheme="minorHAnsi" w:cstheme="minorHAnsi"/>
        </w:rPr>
        <w:t xml:space="preserve"> </w:t>
      </w:r>
      <w:r w:rsidRPr="006356AB">
        <w:rPr>
          <w:rFonts w:asciiTheme="minorHAnsi" w:hAnsiTheme="minorHAnsi" w:cstheme="minorHAnsi"/>
        </w:rPr>
        <w:t>დეპარტამენტი</w:t>
      </w:r>
      <w:r w:rsidR="00FD18AC" w:rsidRPr="006356AB">
        <w:rPr>
          <w:rFonts w:asciiTheme="minorHAnsi" w:hAnsiTheme="minorHAnsi" w:cstheme="minorHAnsi"/>
        </w:rPr>
        <w:t>“</w:t>
      </w:r>
      <w:r w:rsidR="00F858E4" w:rsidRPr="006356AB">
        <w:rPr>
          <w:rFonts w:asciiTheme="minorHAnsi" w:hAnsiTheme="minorHAnsi" w:cstheme="minorHAnsi"/>
        </w:rPr>
        <w:t>,</w:t>
      </w:r>
      <w:r w:rsidRPr="006356AB">
        <w:rPr>
          <w:rFonts w:asciiTheme="minorHAnsi" w:hAnsiTheme="minorHAnsi" w:cstheme="minorHAnsi"/>
        </w:rPr>
        <w:t xml:space="preserve"> სისტემაში შემავალი არასამეწარმეო-არაკომერციული იურიდიული პირები</w:t>
      </w:r>
      <w:r w:rsidR="00FD18AC" w:rsidRPr="006356AB">
        <w:rPr>
          <w:rFonts w:asciiTheme="minorHAnsi" w:hAnsiTheme="minorHAnsi" w:cstheme="minorHAnsi"/>
        </w:rPr>
        <w:t>;</w:t>
      </w:r>
    </w:p>
    <w:p w14:paraId="18FADEE9" w14:textId="34121D8C" w:rsidR="00FD18AC" w:rsidRPr="006356AB" w:rsidRDefault="00FD18AC" w:rsidP="00CA26B6">
      <w:pPr>
        <w:pStyle w:val="BodyGeo"/>
        <w:numPr>
          <w:ilvl w:val="0"/>
          <w:numId w:val="40"/>
        </w:numPr>
        <w:rPr>
          <w:rFonts w:asciiTheme="minorHAnsi" w:hAnsiTheme="minorHAnsi" w:cstheme="minorHAnsi"/>
        </w:rPr>
      </w:pPr>
      <w:r w:rsidRPr="006356AB">
        <w:rPr>
          <w:rFonts w:asciiTheme="minorHAnsi" w:hAnsiTheme="minorHAnsi" w:cstheme="minorHAnsi"/>
        </w:rPr>
        <w:t>ახალგაზრდობის მიმართულებით სისტემაში შემავალი საჯარო სამართლის იურიდიული პირი „ახალგაზრდობის რეგიონული ცენტრი“</w:t>
      </w:r>
      <w:r w:rsidR="00CA26B6" w:rsidRPr="006356AB">
        <w:rPr>
          <w:rFonts w:asciiTheme="minorHAnsi" w:hAnsiTheme="minorHAnsi" w:cstheme="minorHAnsi"/>
        </w:rPr>
        <w:t>.</w:t>
      </w:r>
    </w:p>
    <w:p w14:paraId="5C00A567" w14:textId="77777777" w:rsidR="00360F5B" w:rsidRPr="006356AB" w:rsidRDefault="00360F5B" w:rsidP="00360F5B">
      <w:pPr>
        <w:pStyle w:val="BodyGeo"/>
        <w:rPr>
          <w:rFonts w:asciiTheme="minorHAnsi" w:hAnsiTheme="minorHAnsi" w:cstheme="minorHAnsi"/>
        </w:rPr>
      </w:pPr>
      <w:r w:rsidRPr="006356AB">
        <w:rPr>
          <w:rFonts w:asciiTheme="minorHAnsi" w:hAnsiTheme="minorHAnsi" w:cstheme="minorHAnsi"/>
        </w:rPr>
        <w:t>კულტურის და სპორტის მიმართულებით, სამინისტროს დაქვემდებარებაში იმყოფებიან საჯარო სამართლის იურიდიული პირები: მუზეუმები, თეატრები, საკონცერტო-სანახაობითი დაწესებულებები, სასპორტო ფედერაციები და სკოლა პანსიონები.</w:t>
      </w:r>
    </w:p>
    <w:p w14:paraId="1FD634B7" w14:textId="1CD43D29" w:rsidR="00360F5B" w:rsidRPr="006356AB" w:rsidRDefault="00360F5B" w:rsidP="00360F5B">
      <w:pPr>
        <w:pStyle w:val="BodyGeo"/>
        <w:rPr>
          <w:rFonts w:asciiTheme="minorHAnsi" w:hAnsiTheme="minorHAnsi" w:cstheme="minorHAnsi"/>
        </w:rPr>
      </w:pPr>
      <w:r w:rsidRPr="006356AB">
        <w:rPr>
          <w:rFonts w:asciiTheme="minorHAnsi" w:hAnsiTheme="minorHAnsi" w:cstheme="minorHAnsi"/>
        </w:rPr>
        <w:t>სტრუქტურული ერთეულების მიხედვით (ცენტრალური აპარატი, სპორტისა და ახალგაზრდობის საქმეთა დეპარტამენტი)</w:t>
      </w:r>
      <w:r w:rsidR="00EC62AD" w:rsidRPr="006356AB">
        <w:rPr>
          <w:rFonts w:asciiTheme="minorHAnsi" w:hAnsiTheme="minorHAnsi" w:cstheme="minorHAnsi"/>
        </w:rPr>
        <w:t xml:space="preserve"> </w:t>
      </w:r>
      <w:r w:rsidRPr="006356AB">
        <w:rPr>
          <w:rFonts w:asciiTheme="minorHAnsi" w:hAnsiTheme="minorHAnsi" w:cstheme="minorHAnsi"/>
        </w:rPr>
        <w:t xml:space="preserve">სამინისტროს სისტემაში სულ დასაქმებულია </w:t>
      </w:r>
      <w:r w:rsidRPr="006356AB">
        <w:rPr>
          <w:rFonts w:asciiTheme="minorHAnsi" w:hAnsiTheme="minorHAnsi" w:cstheme="minorHAnsi"/>
          <w:highlight w:val="yellow"/>
        </w:rPr>
        <w:t>81</w:t>
      </w:r>
      <w:r w:rsidRPr="006356AB">
        <w:rPr>
          <w:rFonts w:asciiTheme="minorHAnsi" w:hAnsiTheme="minorHAnsi" w:cstheme="minorHAnsi"/>
        </w:rPr>
        <w:t xml:space="preserve"> ადამიანი. </w:t>
      </w:r>
    </w:p>
    <w:p w14:paraId="77B11137" w14:textId="77777777" w:rsidR="00360F5B" w:rsidRPr="006356AB" w:rsidRDefault="00360F5B" w:rsidP="00360F5B">
      <w:pPr>
        <w:pStyle w:val="BodyGeo"/>
        <w:rPr>
          <w:rFonts w:asciiTheme="minorHAnsi" w:hAnsiTheme="minorHAnsi" w:cstheme="minorHAnsi"/>
        </w:rPr>
      </w:pPr>
      <w:r w:rsidRPr="006356AB">
        <w:rPr>
          <w:rFonts w:asciiTheme="minorHAnsi" w:hAnsiTheme="minorHAnsi" w:cstheme="minorHAnsi"/>
        </w:rPr>
        <w:t>აჭარის ტერიტორიაზე, განათლების, კულტურისა და სპორტის სფეროში ერთიანი სახელმწიფო პოლიტიკის ხელშეწყობის მიზნით, სამინისტრო ასრულებს კანონით განსაზღვრულ ფუნქციებს, ახორციელებს შესაბამის პროგრამებს.</w:t>
      </w:r>
    </w:p>
    <w:p w14:paraId="7B36BFF5" w14:textId="77777777" w:rsidR="00360F5B" w:rsidRPr="006356AB" w:rsidRDefault="00360F5B" w:rsidP="00360F5B">
      <w:pPr>
        <w:pStyle w:val="BodyGeo"/>
        <w:rPr>
          <w:rFonts w:asciiTheme="minorHAnsi" w:hAnsiTheme="minorHAnsi" w:cstheme="minorHAnsi"/>
        </w:rPr>
      </w:pPr>
      <w:r w:rsidRPr="006356AB">
        <w:rPr>
          <w:rFonts w:asciiTheme="minorHAnsi" w:hAnsiTheme="minorHAnsi" w:cstheme="minorHAnsi"/>
        </w:rPr>
        <w:t>ადგილობრივ მუნიციპალიტეტებთან და დარგობრივ განყოფილებებთან მჭიდრო ურთიერთობა წარმოადგენს სამინისტროს ინსტიტუციური სისტემის ხელშეწყობის და პარტნიორული ურთიერთობების საფუძველს, რაც საშუალებას იძლევა განხორციელდეს პროგრამებისა და ღონისძიებების ერთიანი კოორდინირებული ხელშეწყობა.</w:t>
      </w:r>
    </w:p>
    <w:p w14:paraId="7E6F0B24" w14:textId="77777777" w:rsidR="00360F5B" w:rsidRPr="006356AB" w:rsidRDefault="00360F5B" w:rsidP="00360F5B">
      <w:pPr>
        <w:pStyle w:val="BodyGeo"/>
        <w:rPr>
          <w:rFonts w:asciiTheme="minorHAnsi" w:hAnsiTheme="minorHAnsi" w:cstheme="minorHAnsi"/>
        </w:rPr>
      </w:pPr>
      <w:r w:rsidRPr="006356AB">
        <w:rPr>
          <w:rFonts w:asciiTheme="minorHAnsi" w:hAnsiTheme="minorHAnsi" w:cstheme="minorHAnsi"/>
        </w:rPr>
        <w:t xml:space="preserve">აჭარის განათლების, კულტურისა და სპორტის სამინისტრო თანამშრომლობს აჭარის ავტონომიური რესპუბლიკის სხვა სამინისტროებთან და უწყებებთან; საქართველოს </w:t>
      </w:r>
      <w:r w:rsidRPr="006356AB">
        <w:rPr>
          <w:rFonts w:asciiTheme="minorHAnsi" w:hAnsiTheme="minorHAnsi" w:cstheme="minorHAnsi"/>
        </w:rPr>
        <w:lastRenderedPageBreak/>
        <w:t>აღმასრულებელი ხელისუფლების შესაბამის სამინისტროებთან და უწყებებთან; ადგილობრივ თვითმმართველობებთან და სხვა სახელმწიფო დაწესებულებებთან.</w:t>
      </w:r>
    </w:p>
    <w:p w14:paraId="54367BF2" w14:textId="050B6F13" w:rsidR="00360F5B" w:rsidRPr="006356AB" w:rsidRDefault="00360F5B" w:rsidP="00360F5B">
      <w:pPr>
        <w:pStyle w:val="BodyGeo"/>
        <w:rPr>
          <w:rFonts w:asciiTheme="minorHAnsi" w:hAnsiTheme="minorHAnsi" w:cstheme="minorHAnsi"/>
        </w:rPr>
      </w:pPr>
      <w:r w:rsidRPr="006356AB">
        <w:rPr>
          <w:rFonts w:asciiTheme="minorHAnsi" w:hAnsiTheme="minorHAnsi" w:cstheme="minorHAnsi"/>
        </w:rPr>
        <w:t>სამინისტროს მუდმივი პარტნიორები არიან მედია ორგანიზაციები, რომლებიც თავის საქმიანობას ახორცილებენ როგორც აჭარის, ასევე საქართველოს მთელ ტერიტორიაზე და რომელთაც, თავის მხრივ კავშირი აქვთ მედია პარტნიორებთან საქართველოს ფარგლებს გარეთაც.</w:t>
      </w:r>
    </w:p>
    <w:p w14:paraId="6A9D36AB" w14:textId="6C5F5575" w:rsidR="00661E6C" w:rsidRPr="006356AB" w:rsidRDefault="00F775A7" w:rsidP="00661E6C">
      <w:pPr>
        <w:pStyle w:val="BodyGeo"/>
        <w:rPr>
          <w:rFonts w:asciiTheme="minorHAnsi" w:hAnsiTheme="minorHAnsi" w:cstheme="minorHAnsi"/>
        </w:rPr>
      </w:pPr>
      <w:r w:rsidRPr="006356AB">
        <w:rPr>
          <w:rFonts w:asciiTheme="minorHAnsi" w:hAnsiTheme="minorHAnsi" w:cstheme="minorHAnsi"/>
        </w:rPr>
        <w:t xml:space="preserve">აჭარის ავტონომიური რესპუბლიკის განათლების, კულტურისა და სპორტის სამინისტრო </w:t>
      </w:r>
      <w:r w:rsidR="00661E6C" w:rsidRPr="006356AB">
        <w:rPr>
          <w:rFonts w:asciiTheme="minorHAnsi" w:hAnsiTheme="minorHAnsi" w:cstheme="minorHAnsi"/>
        </w:rPr>
        <w:t>სამინისტროს დარგობრივი მიზნებია:</w:t>
      </w:r>
    </w:p>
    <w:p w14:paraId="2C47333C" w14:textId="77777777" w:rsidR="00661E6C" w:rsidRPr="006356AB" w:rsidRDefault="00661E6C" w:rsidP="0082672D">
      <w:pPr>
        <w:pStyle w:val="BodyGeo"/>
        <w:numPr>
          <w:ilvl w:val="0"/>
          <w:numId w:val="23"/>
        </w:numPr>
        <w:contextualSpacing/>
        <w:rPr>
          <w:rFonts w:asciiTheme="minorHAnsi" w:hAnsiTheme="minorHAnsi" w:cstheme="minorHAnsi"/>
        </w:rPr>
      </w:pPr>
      <w:r w:rsidRPr="006356AB">
        <w:rPr>
          <w:rFonts w:asciiTheme="minorHAnsi" w:hAnsiTheme="minorHAnsi" w:cstheme="minorHAnsi"/>
        </w:rPr>
        <w:t>განათლების ხარისხის გაუმჯობესება და ხელმისაწვდომობის უზრუნველყოფა;</w:t>
      </w:r>
    </w:p>
    <w:p w14:paraId="42855AF7" w14:textId="77777777" w:rsidR="00661E6C" w:rsidRPr="006356AB" w:rsidRDefault="00661E6C" w:rsidP="0082672D">
      <w:pPr>
        <w:pStyle w:val="BodyGeo"/>
        <w:numPr>
          <w:ilvl w:val="0"/>
          <w:numId w:val="23"/>
        </w:numPr>
        <w:contextualSpacing/>
        <w:rPr>
          <w:rFonts w:asciiTheme="minorHAnsi" w:hAnsiTheme="minorHAnsi" w:cstheme="minorHAnsi"/>
        </w:rPr>
      </w:pPr>
      <w:r w:rsidRPr="006356AB">
        <w:rPr>
          <w:rFonts w:asciiTheme="minorHAnsi" w:hAnsiTheme="minorHAnsi" w:cstheme="minorHAnsi"/>
        </w:rPr>
        <w:t>კულტურის განვითარება, ხელშეწყობა და პოპულარიზაცია;</w:t>
      </w:r>
    </w:p>
    <w:p w14:paraId="10FF8B3A" w14:textId="77777777" w:rsidR="00661E6C" w:rsidRPr="006356AB" w:rsidRDefault="00661E6C" w:rsidP="0082672D">
      <w:pPr>
        <w:pStyle w:val="BodyGeo"/>
        <w:numPr>
          <w:ilvl w:val="0"/>
          <w:numId w:val="23"/>
        </w:numPr>
        <w:contextualSpacing/>
        <w:rPr>
          <w:rFonts w:asciiTheme="minorHAnsi" w:hAnsiTheme="minorHAnsi" w:cstheme="minorHAnsi"/>
        </w:rPr>
      </w:pPr>
      <w:r w:rsidRPr="006356AB">
        <w:rPr>
          <w:rFonts w:asciiTheme="minorHAnsi" w:hAnsiTheme="minorHAnsi" w:cstheme="minorHAnsi"/>
        </w:rPr>
        <w:t>მასობრივი და პროფესიული სპორტის განვითარება და პოპულარიზაცია;</w:t>
      </w:r>
    </w:p>
    <w:p w14:paraId="368CED36" w14:textId="77777777" w:rsidR="00661E6C" w:rsidRPr="006356AB" w:rsidRDefault="00661E6C" w:rsidP="0082672D">
      <w:pPr>
        <w:pStyle w:val="BodyGeo"/>
        <w:numPr>
          <w:ilvl w:val="0"/>
          <w:numId w:val="23"/>
        </w:numPr>
        <w:contextualSpacing/>
        <w:rPr>
          <w:rFonts w:asciiTheme="minorHAnsi" w:hAnsiTheme="minorHAnsi" w:cstheme="minorHAnsi"/>
        </w:rPr>
      </w:pPr>
      <w:r w:rsidRPr="006356AB">
        <w:rPr>
          <w:rFonts w:asciiTheme="minorHAnsi" w:hAnsiTheme="minorHAnsi" w:cstheme="minorHAnsi"/>
        </w:rPr>
        <w:t>ახალგაზრდობის საქმეთა სფეროს ხელშეწყობა და განვითარება.</w:t>
      </w:r>
    </w:p>
    <w:p w14:paraId="6D8E70EF" w14:textId="77777777" w:rsidR="00D747AA" w:rsidRPr="006356AB" w:rsidRDefault="00D747AA" w:rsidP="007A25F8">
      <w:pPr>
        <w:pStyle w:val="Heading2"/>
      </w:pPr>
      <w:bookmarkStart w:id="6" w:name="_Toc28174204"/>
      <w:r w:rsidRPr="006356AB">
        <w:t>არსებული სიტუაცია</w:t>
      </w:r>
      <w:bookmarkEnd w:id="6"/>
    </w:p>
    <w:p w14:paraId="4D671C00" w14:textId="6E4B148C" w:rsidR="00025A23" w:rsidRPr="006356AB" w:rsidRDefault="00025A23" w:rsidP="0054793F">
      <w:pPr>
        <w:pStyle w:val="BodyGeo"/>
        <w:rPr>
          <w:rFonts w:asciiTheme="minorHAnsi" w:hAnsiTheme="minorHAnsi" w:cstheme="minorHAnsi"/>
        </w:rPr>
      </w:pPr>
      <w:r w:rsidRPr="006356AB">
        <w:rPr>
          <w:rFonts w:asciiTheme="minorHAnsi" w:hAnsiTheme="minorHAnsi" w:cstheme="minorHAnsi"/>
        </w:rPr>
        <w:t xml:space="preserve">დარგობრივი მიზნების მიღწევის, ამოცანების ეფექტიანად შესრულების და სტრატეგიის </w:t>
      </w:r>
      <w:r w:rsidR="00A64041" w:rsidRPr="006356AB">
        <w:rPr>
          <w:rFonts w:asciiTheme="minorHAnsi" w:hAnsiTheme="minorHAnsi" w:cstheme="minorHAnsi"/>
        </w:rPr>
        <w:t>წარმატებულად</w:t>
      </w:r>
      <w:r w:rsidRPr="006356AB">
        <w:rPr>
          <w:rFonts w:asciiTheme="minorHAnsi" w:hAnsiTheme="minorHAnsi" w:cstheme="minorHAnsi"/>
        </w:rPr>
        <w:t xml:space="preserve"> </w:t>
      </w:r>
      <w:r w:rsidR="00A64041" w:rsidRPr="006356AB">
        <w:rPr>
          <w:rFonts w:asciiTheme="minorHAnsi" w:hAnsiTheme="minorHAnsi" w:cstheme="minorHAnsi"/>
        </w:rPr>
        <w:t>განსახორციელებლად</w:t>
      </w:r>
      <w:r w:rsidRPr="006356AB">
        <w:rPr>
          <w:rFonts w:asciiTheme="minorHAnsi" w:hAnsiTheme="minorHAnsi" w:cstheme="minorHAnsi"/>
        </w:rPr>
        <w:t xml:space="preserve"> სამინისტრო მთელი რიგი ორგანიზაციული გამოწვევების წინაშე</w:t>
      </w:r>
      <w:r w:rsidR="00A64041" w:rsidRPr="006356AB">
        <w:rPr>
          <w:rFonts w:asciiTheme="minorHAnsi" w:hAnsiTheme="minorHAnsi" w:cstheme="minorHAnsi"/>
        </w:rPr>
        <w:t>ა</w:t>
      </w:r>
      <w:r w:rsidRPr="006356AB">
        <w:rPr>
          <w:rFonts w:asciiTheme="minorHAnsi" w:hAnsiTheme="minorHAnsi" w:cstheme="minorHAnsi"/>
        </w:rPr>
        <w:t xml:space="preserve">.  </w:t>
      </w:r>
    </w:p>
    <w:p w14:paraId="69864779" w14:textId="11F77BDE" w:rsidR="0054793F" w:rsidRPr="006356AB" w:rsidRDefault="0054793F" w:rsidP="000336B7">
      <w:pPr>
        <w:pStyle w:val="BodyGeo"/>
        <w:numPr>
          <w:ilvl w:val="0"/>
          <w:numId w:val="39"/>
        </w:numPr>
        <w:rPr>
          <w:rFonts w:asciiTheme="minorHAnsi" w:hAnsiTheme="minorHAnsi" w:cstheme="minorHAnsi"/>
        </w:rPr>
      </w:pPr>
      <w:r w:rsidRPr="006356AB">
        <w:rPr>
          <w:rFonts w:asciiTheme="minorHAnsi" w:hAnsiTheme="minorHAnsi" w:cstheme="minorHAnsi"/>
        </w:rPr>
        <w:t xml:space="preserve">არსებული მდგომარეობით, სამინისტროს დე-იურე არ გააჩნია კანონშემოქმედებითი და მარეგულირებელი ფუნქციები, ხოლო მისი საქმიანობა პოლიტიკის განვითარების მიმართულებით კონცენტრირებულია პროგრამების შემუშავებაზე, რომლებიც მიზნად ისახავს შესაბამისი დარგების განვითარების ხელშეწყობას დაფინანსების სხვადასხვა მექანიზმების გამოყენებით. სამინისტროს არსებული პრაქტიკით, სტრუქტურული ერთეულები, რომლებიც შეიმუშავებენ პროგრამებს, თვითონვე უზრუნველყოფენ ამ პროგრამების აღსრულებას. აღნიშნული მიდგომა ეწინააღმდეგება, როგორც საჯარო სამსახურის ბიუროს რეკომენდაციებს, ისე საუკეთესო საერთაშორისო პრაქტიკებს. </w:t>
      </w:r>
    </w:p>
    <w:p w14:paraId="5F70E3B7" w14:textId="51C44746" w:rsidR="0054793F" w:rsidRPr="006356AB" w:rsidRDefault="0054793F" w:rsidP="000336B7">
      <w:pPr>
        <w:pStyle w:val="BodyGeo"/>
        <w:numPr>
          <w:ilvl w:val="0"/>
          <w:numId w:val="39"/>
        </w:numPr>
        <w:rPr>
          <w:rFonts w:asciiTheme="minorHAnsi" w:hAnsiTheme="minorHAnsi" w:cstheme="minorHAnsi"/>
        </w:rPr>
      </w:pPr>
      <w:r w:rsidRPr="006356AB">
        <w:rPr>
          <w:rFonts w:asciiTheme="minorHAnsi" w:hAnsiTheme="minorHAnsi" w:cstheme="minorHAnsi"/>
        </w:rPr>
        <w:t xml:space="preserve">პროგრამების ეფექტიანობის და რისკების შეფასება და მართვა ხორციელდება </w:t>
      </w:r>
      <w:r w:rsidR="00492223" w:rsidRPr="006356AB">
        <w:rPr>
          <w:rFonts w:asciiTheme="minorHAnsi" w:hAnsiTheme="minorHAnsi" w:cstheme="minorHAnsi"/>
        </w:rPr>
        <w:t>მხოლოდ ფრაგმენტულად</w:t>
      </w:r>
      <w:r w:rsidRPr="006356AB">
        <w:rPr>
          <w:rFonts w:asciiTheme="minorHAnsi" w:hAnsiTheme="minorHAnsi" w:cstheme="minorHAnsi"/>
        </w:rPr>
        <w:t xml:space="preserve">. გარდა ამისა, პროგრამების დაგეგმვა ეყრდნობა ინფორმაციას და ცოდნას, რომელიც </w:t>
      </w:r>
      <w:r w:rsidR="00477D65" w:rsidRPr="006356AB">
        <w:rPr>
          <w:rFonts w:asciiTheme="minorHAnsi" w:hAnsiTheme="minorHAnsi" w:cstheme="minorHAnsi"/>
        </w:rPr>
        <w:t>ხშირად არასრულია</w:t>
      </w:r>
      <w:r w:rsidR="005256D7" w:rsidRPr="006356AB">
        <w:rPr>
          <w:rFonts w:asciiTheme="minorHAnsi" w:hAnsiTheme="minorHAnsi" w:cstheme="minorHAnsi"/>
        </w:rPr>
        <w:t xml:space="preserve"> და</w:t>
      </w:r>
      <w:r w:rsidRPr="006356AB">
        <w:rPr>
          <w:rFonts w:asciiTheme="minorHAnsi" w:hAnsiTheme="minorHAnsi" w:cstheme="minorHAnsi"/>
        </w:rPr>
        <w:t xml:space="preserve"> </w:t>
      </w:r>
      <w:r w:rsidR="00F8038C" w:rsidRPr="006356AB">
        <w:rPr>
          <w:rFonts w:asciiTheme="minorHAnsi" w:hAnsiTheme="minorHAnsi" w:cstheme="minorHAnsi"/>
        </w:rPr>
        <w:t xml:space="preserve">მისი </w:t>
      </w:r>
      <w:r w:rsidRPr="006356AB">
        <w:rPr>
          <w:rFonts w:asciiTheme="minorHAnsi" w:hAnsiTheme="minorHAnsi" w:cstheme="minorHAnsi"/>
        </w:rPr>
        <w:t>მ</w:t>
      </w:r>
      <w:r w:rsidR="00F8038C" w:rsidRPr="006356AB">
        <w:rPr>
          <w:rFonts w:asciiTheme="minorHAnsi" w:hAnsiTheme="minorHAnsi" w:cstheme="minorHAnsi"/>
        </w:rPr>
        <w:t>ო</w:t>
      </w:r>
      <w:r w:rsidRPr="006356AB">
        <w:rPr>
          <w:rFonts w:asciiTheme="minorHAnsi" w:hAnsiTheme="minorHAnsi" w:cstheme="minorHAnsi"/>
        </w:rPr>
        <w:t xml:space="preserve">პოვება </w:t>
      </w:r>
      <w:r w:rsidR="00F8038C" w:rsidRPr="006356AB">
        <w:rPr>
          <w:rFonts w:asciiTheme="minorHAnsi" w:hAnsiTheme="minorHAnsi" w:cstheme="minorHAnsi"/>
        </w:rPr>
        <w:t xml:space="preserve">ხდება </w:t>
      </w:r>
      <w:r w:rsidRPr="006356AB">
        <w:rPr>
          <w:rFonts w:asciiTheme="minorHAnsi" w:hAnsiTheme="minorHAnsi" w:cstheme="minorHAnsi"/>
        </w:rPr>
        <w:t xml:space="preserve">მრავალი </w:t>
      </w:r>
      <w:r w:rsidR="00F8038C" w:rsidRPr="006356AB">
        <w:rPr>
          <w:rFonts w:asciiTheme="minorHAnsi" w:hAnsiTheme="minorHAnsi" w:cstheme="minorHAnsi"/>
        </w:rPr>
        <w:t xml:space="preserve">სხვადასხვა </w:t>
      </w:r>
      <w:r w:rsidRPr="006356AB">
        <w:rPr>
          <w:rFonts w:asciiTheme="minorHAnsi" w:hAnsiTheme="minorHAnsi" w:cstheme="minorHAnsi"/>
        </w:rPr>
        <w:t>წყაროდან</w:t>
      </w:r>
      <w:r w:rsidR="00F8038C" w:rsidRPr="006356AB">
        <w:rPr>
          <w:rFonts w:asciiTheme="minorHAnsi" w:hAnsiTheme="minorHAnsi" w:cstheme="minorHAnsi"/>
        </w:rPr>
        <w:t>.</w:t>
      </w:r>
      <w:r w:rsidRPr="006356AB">
        <w:rPr>
          <w:rFonts w:asciiTheme="minorHAnsi" w:hAnsiTheme="minorHAnsi" w:cstheme="minorHAnsi"/>
        </w:rPr>
        <w:t xml:space="preserve">  პროგრამების დაგეგმვის და მონიტორინგის პროცესი არაერთგვაროვანია და ეყრდნობა დარგობრივი </w:t>
      </w:r>
      <w:r w:rsidR="00F8038C" w:rsidRPr="006356AB">
        <w:rPr>
          <w:rFonts w:asciiTheme="minorHAnsi" w:hAnsiTheme="minorHAnsi" w:cstheme="minorHAnsi"/>
        </w:rPr>
        <w:t xml:space="preserve">და </w:t>
      </w:r>
      <w:r w:rsidRPr="006356AB">
        <w:rPr>
          <w:rFonts w:asciiTheme="minorHAnsi" w:hAnsiTheme="minorHAnsi" w:cstheme="minorHAnsi"/>
        </w:rPr>
        <w:t xml:space="preserve">სტრუქტურული ერთეულების </w:t>
      </w:r>
      <w:r w:rsidR="00BE390C" w:rsidRPr="006356AB">
        <w:rPr>
          <w:rFonts w:asciiTheme="minorHAnsi" w:hAnsiTheme="minorHAnsi" w:cstheme="minorHAnsi"/>
        </w:rPr>
        <w:t>ხელმძღვანელობის</w:t>
      </w:r>
      <w:r w:rsidR="00F8038C" w:rsidRPr="006356AB">
        <w:rPr>
          <w:rFonts w:asciiTheme="minorHAnsi" w:hAnsiTheme="minorHAnsi" w:cstheme="minorHAnsi"/>
        </w:rPr>
        <w:t xml:space="preserve">, </w:t>
      </w:r>
      <w:r w:rsidR="00BE390C" w:rsidRPr="006356AB">
        <w:rPr>
          <w:rFonts w:asciiTheme="minorHAnsi" w:hAnsiTheme="minorHAnsi" w:cstheme="minorHAnsi"/>
        </w:rPr>
        <w:t xml:space="preserve">ცალკეული თანამშრომლების </w:t>
      </w:r>
      <w:r w:rsidRPr="006356AB">
        <w:rPr>
          <w:rFonts w:asciiTheme="minorHAnsi" w:hAnsiTheme="minorHAnsi" w:cstheme="minorHAnsi"/>
        </w:rPr>
        <w:t xml:space="preserve">ექსპერტიზას და პრაქტიკას. </w:t>
      </w:r>
    </w:p>
    <w:p w14:paraId="08DCDFDD" w14:textId="75CBA241" w:rsidR="0054793F" w:rsidRPr="006356AB" w:rsidRDefault="0054793F" w:rsidP="000336B7">
      <w:pPr>
        <w:pStyle w:val="BodyGeo"/>
        <w:numPr>
          <w:ilvl w:val="0"/>
          <w:numId w:val="39"/>
        </w:numPr>
        <w:rPr>
          <w:rFonts w:asciiTheme="minorHAnsi" w:hAnsiTheme="minorHAnsi" w:cstheme="minorHAnsi"/>
        </w:rPr>
      </w:pPr>
      <w:r w:rsidRPr="006356AB">
        <w:rPr>
          <w:rFonts w:asciiTheme="minorHAnsi" w:hAnsiTheme="minorHAnsi" w:cstheme="minorHAnsi"/>
        </w:rPr>
        <w:t xml:space="preserve">დარგობრივი პროგრამების დაგეგმვის და მონიტორინგის ციკლის აღნიშნული ფრაგმენტულობა და არაერთგვაროვნება, ართულებს სამინისტროს მიერ თავისი მთავარი ფუნქციის თანმიმდევრულად, მიუკერძოვებლად და ეფექტიანად </w:t>
      </w:r>
      <w:r w:rsidRPr="006356AB">
        <w:rPr>
          <w:rFonts w:asciiTheme="minorHAnsi" w:hAnsiTheme="minorHAnsi" w:cstheme="minorHAnsi"/>
        </w:rPr>
        <w:lastRenderedPageBreak/>
        <w:t>შესრულებას</w:t>
      </w:r>
      <w:r w:rsidR="0062644E" w:rsidRPr="006356AB">
        <w:rPr>
          <w:rFonts w:asciiTheme="minorHAnsi" w:hAnsiTheme="minorHAnsi" w:cstheme="minorHAnsi"/>
        </w:rPr>
        <w:t xml:space="preserve">. რაც, ასევე </w:t>
      </w:r>
      <w:r w:rsidRPr="006356AB">
        <w:rPr>
          <w:rFonts w:asciiTheme="minorHAnsi" w:hAnsiTheme="minorHAnsi" w:cstheme="minorHAnsi"/>
        </w:rPr>
        <w:t xml:space="preserve">ხელს </w:t>
      </w:r>
      <w:r w:rsidR="0062644E" w:rsidRPr="006356AB">
        <w:rPr>
          <w:rFonts w:asciiTheme="minorHAnsi" w:hAnsiTheme="minorHAnsi" w:cstheme="minorHAnsi"/>
        </w:rPr>
        <w:t>უ</w:t>
      </w:r>
      <w:r w:rsidR="006356AB" w:rsidRPr="006356AB">
        <w:rPr>
          <w:rFonts w:asciiTheme="minorHAnsi" w:hAnsiTheme="minorHAnsi" w:cstheme="minorHAnsi"/>
        </w:rPr>
        <w:t>შ</w:t>
      </w:r>
      <w:r w:rsidR="0062644E" w:rsidRPr="006356AB">
        <w:rPr>
          <w:rFonts w:asciiTheme="minorHAnsi" w:hAnsiTheme="minorHAnsi" w:cstheme="minorHAnsi"/>
        </w:rPr>
        <w:t>ლის</w:t>
      </w:r>
      <w:r w:rsidRPr="006356AB">
        <w:rPr>
          <w:rFonts w:asciiTheme="minorHAnsi" w:hAnsiTheme="minorHAnsi" w:cstheme="minorHAnsi"/>
        </w:rPr>
        <w:t xml:space="preserve"> სამინისტროს მანდატით მოცული დარგების განვითარების უწყვეტობას</w:t>
      </w:r>
      <w:r w:rsidR="00BE390C" w:rsidRPr="006356AB">
        <w:rPr>
          <w:rFonts w:asciiTheme="minorHAnsi" w:hAnsiTheme="minorHAnsi" w:cstheme="minorHAnsi"/>
        </w:rPr>
        <w:t>.</w:t>
      </w:r>
    </w:p>
    <w:p w14:paraId="2C5FCC73" w14:textId="3A272809" w:rsidR="0032467D" w:rsidRPr="006356AB" w:rsidRDefault="0032467D" w:rsidP="000336B7">
      <w:pPr>
        <w:pStyle w:val="BodyGeo"/>
        <w:numPr>
          <w:ilvl w:val="0"/>
          <w:numId w:val="39"/>
        </w:numPr>
        <w:rPr>
          <w:rFonts w:asciiTheme="minorHAnsi" w:hAnsiTheme="minorHAnsi" w:cstheme="minorHAnsi"/>
        </w:rPr>
      </w:pPr>
      <w:r w:rsidRPr="006356AB">
        <w:rPr>
          <w:rFonts w:asciiTheme="minorHAnsi" w:hAnsiTheme="minorHAnsi" w:cstheme="minorHAnsi"/>
        </w:rPr>
        <w:t>დღესდღეობით, სამინისტროს მიერ განსახორციელებელ პროგრამებში (დაფინანსება, გრანტები, სხვა ტიპის მხარდაჭერა) მონაწილეობის ინტერესის გამოხატვა შესაძლებელია მხოლოდ ოფიციალური კორესპონდენცი</w:t>
      </w:r>
      <w:r w:rsidR="006356AB">
        <w:rPr>
          <w:rFonts w:asciiTheme="minorHAnsi" w:hAnsiTheme="minorHAnsi" w:cstheme="minorHAnsi"/>
        </w:rPr>
        <w:t>თ</w:t>
      </w:r>
      <w:r w:rsidRPr="006356AB">
        <w:rPr>
          <w:rFonts w:asciiTheme="minorHAnsi" w:hAnsiTheme="minorHAnsi" w:cstheme="minorHAnsi"/>
        </w:rPr>
        <w:t xml:space="preserve">. განცხადებების მიღება ხორციელდება მხოლოდ სამინისტროს კანცელარიის მეშვეობით, რომელიც განთავსებულია სამინისტროს ცენტრალურ ოფისში. </w:t>
      </w:r>
      <w:r w:rsidR="006356AB">
        <w:rPr>
          <w:rFonts w:asciiTheme="minorHAnsi" w:hAnsiTheme="minorHAnsi" w:cstheme="minorHAnsi"/>
        </w:rPr>
        <w:t xml:space="preserve">ასევე, </w:t>
      </w:r>
      <w:r w:rsidRPr="006356AB">
        <w:rPr>
          <w:rFonts w:asciiTheme="minorHAnsi" w:hAnsiTheme="minorHAnsi" w:cstheme="minorHAnsi"/>
        </w:rPr>
        <w:t>შეუძლებელია განც</w:t>
      </w:r>
      <w:r w:rsidR="00BE390C" w:rsidRPr="006356AB">
        <w:rPr>
          <w:rFonts w:asciiTheme="minorHAnsi" w:hAnsiTheme="minorHAnsi" w:cstheme="minorHAnsi"/>
        </w:rPr>
        <w:t>ხადების წარდგენა რეგიონებში</w:t>
      </w:r>
      <w:r w:rsidRPr="006356AB">
        <w:rPr>
          <w:rFonts w:asciiTheme="minorHAnsi" w:hAnsiTheme="minorHAnsi" w:cstheme="minorHAnsi"/>
        </w:rPr>
        <w:t xml:space="preserve">. </w:t>
      </w:r>
      <w:r w:rsidR="00682EC3" w:rsidRPr="006356AB">
        <w:rPr>
          <w:rFonts w:asciiTheme="minorHAnsi" w:hAnsiTheme="minorHAnsi" w:cstheme="minorHAnsi"/>
        </w:rPr>
        <w:t xml:space="preserve">ამავდროულად, </w:t>
      </w:r>
      <w:r w:rsidRPr="006356AB">
        <w:rPr>
          <w:rFonts w:asciiTheme="minorHAnsi" w:hAnsiTheme="minorHAnsi" w:cstheme="minorHAnsi"/>
        </w:rPr>
        <w:t xml:space="preserve">სამინისტროს არ გააჩნია განაცხადების ელექტრონული ფორმით წარდგენის მექანიზმი (ელექტრონული სერვისები). ამჟამად, </w:t>
      </w:r>
      <w:r w:rsidR="004F36BA" w:rsidRPr="006356AB">
        <w:rPr>
          <w:rFonts w:asciiTheme="minorHAnsi" w:hAnsiTheme="minorHAnsi" w:cstheme="minorHAnsi"/>
        </w:rPr>
        <w:t>სსიპ</w:t>
      </w:r>
      <w:r w:rsidRPr="006356AB">
        <w:rPr>
          <w:rFonts w:asciiTheme="minorHAnsi" w:hAnsiTheme="minorHAnsi" w:cstheme="minorHAnsi"/>
        </w:rPr>
        <w:t xml:space="preserve"> </w:t>
      </w:r>
      <w:r w:rsidR="004F36BA" w:rsidRPr="006356AB">
        <w:rPr>
          <w:rFonts w:asciiTheme="minorHAnsi" w:hAnsiTheme="minorHAnsi" w:cstheme="minorHAnsi"/>
        </w:rPr>
        <w:t xml:space="preserve">„ახალგაზრდობის რეგიონული ცენტრი“ ახორციელებს </w:t>
      </w:r>
      <w:r w:rsidRPr="006356AB">
        <w:rPr>
          <w:rFonts w:asciiTheme="minorHAnsi" w:hAnsiTheme="minorHAnsi" w:cstheme="minorHAnsi"/>
        </w:rPr>
        <w:t xml:space="preserve">ელექტრონული პლატფორმის </w:t>
      </w:r>
      <w:r w:rsidR="004F36BA" w:rsidRPr="006356AB">
        <w:rPr>
          <w:rFonts w:asciiTheme="minorHAnsi" w:hAnsiTheme="minorHAnsi" w:cstheme="minorHAnsi"/>
        </w:rPr>
        <w:t>დანერგვის პროექტს</w:t>
      </w:r>
      <w:r w:rsidRPr="006356AB">
        <w:rPr>
          <w:rFonts w:asciiTheme="minorHAnsi" w:hAnsiTheme="minorHAnsi" w:cstheme="minorHAnsi"/>
        </w:rPr>
        <w:t>.</w:t>
      </w:r>
      <w:r w:rsidR="004F36BA" w:rsidRPr="006356AB">
        <w:rPr>
          <w:rFonts w:asciiTheme="minorHAnsi" w:hAnsiTheme="minorHAnsi" w:cstheme="minorHAnsi"/>
        </w:rPr>
        <w:t xml:space="preserve"> აღნიშნული პლატფორმა სამინისტროს სისტემაში ჯერჯერობით უნიკალურია. </w:t>
      </w:r>
    </w:p>
    <w:p w14:paraId="430E6198" w14:textId="6C4BC613" w:rsidR="00B8729D" w:rsidRPr="006356AB" w:rsidRDefault="0032467D" w:rsidP="00EE3C98">
      <w:pPr>
        <w:pStyle w:val="BodyGeo"/>
        <w:numPr>
          <w:ilvl w:val="0"/>
          <w:numId w:val="39"/>
        </w:numPr>
        <w:rPr>
          <w:rFonts w:asciiTheme="minorHAnsi" w:hAnsiTheme="minorHAnsi" w:cstheme="minorHAnsi"/>
        </w:rPr>
      </w:pPr>
      <w:r w:rsidRPr="006356AB">
        <w:rPr>
          <w:rFonts w:asciiTheme="minorHAnsi" w:hAnsiTheme="minorHAnsi" w:cstheme="minorHAnsi"/>
        </w:rPr>
        <w:t xml:space="preserve">აღსანიშნავია, რომ განაცხადების </w:t>
      </w:r>
      <w:r w:rsidR="006356AB">
        <w:rPr>
          <w:rFonts w:asciiTheme="minorHAnsi" w:hAnsiTheme="minorHAnsi" w:cstheme="minorHAnsi"/>
        </w:rPr>
        <w:t>მირების</w:t>
      </w:r>
      <w:r w:rsidRPr="006356AB">
        <w:rPr>
          <w:rFonts w:asciiTheme="minorHAnsi" w:hAnsiTheme="minorHAnsi" w:cstheme="minorHAnsi"/>
        </w:rPr>
        <w:t xml:space="preserve"> პროცესი ძირითადად </w:t>
      </w:r>
      <w:r w:rsidR="006356AB">
        <w:rPr>
          <w:rFonts w:asciiTheme="minorHAnsi" w:hAnsiTheme="minorHAnsi" w:cstheme="minorHAnsi"/>
        </w:rPr>
        <w:t>ხორციელდება</w:t>
      </w:r>
      <w:r w:rsidRPr="006356AB">
        <w:rPr>
          <w:rFonts w:asciiTheme="minorHAnsi" w:hAnsiTheme="minorHAnsi" w:cstheme="minorHAnsi"/>
        </w:rPr>
        <w:t xml:space="preserve"> ქაღალდის მატარებელზე დოკუმენტების შეგროვებ</w:t>
      </w:r>
      <w:r w:rsidR="006356AB">
        <w:rPr>
          <w:rFonts w:asciiTheme="minorHAnsi" w:hAnsiTheme="minorHAnsi" w:cstheme="minorHAnsi"/>
        </w:rPr>
        <w:t>ით</w:t>
      </w:r>
      <w:r w:rsidRPr="006356AB">
        <w:rPr>
          <w:rFonts w:asciiTheme="minorHAnsi" w:hAnsiTheme="minorHAnsi" w:cstheme="minorHAnsi"/>
        </w:rPr>
        <w:t xml:space="preserve"> და განხილვას. ინფორმაცია პროგრამების ბენეფიციარების შესახებ ინახება ქაღალდის მატარებელზე ან მარტივ ელექტრონულ ფორმატში (MS Excel, MS Word). ბენეფიციარებზე ინფორმაციის ხელმისაწვდომობა შეზღუდულია. </w:t>
      </w:r>
      <w:r w:rsidR="006356AB">
        <w:rPr>
          <w:rFonts w:asciiTheme="minorHAnsi" w:hAnsiTheme="minorHAnsi" w:cstheme="minorHAnsi"/>
        </w:rPr>
        <w:t>აქედან</w:t>
      </w:r>
      <w:r w:rsidRPr="006356AB">
        <w:rPr>
          <w:rFonts w:asciiTheme="minorHAnsi" w:hAnsiTheme="minorHAnsi" w:cstheme="minorHAnsi"/>
        </w:rPr>
        <w:t xml:space="preserve"> გამომდინარე, გარკვეული სირთულეები იქმნება როგორც მომსახურების </w:t>
      </w:r>
      <w:r w:rsidR="006356AB">
        <w:rPr>
          <w:rFonts w:asciiTheme="minorHAnsi" w:hAnsiTheme="minorHAnsi" w:cstheme="minorHAnsi"/>
        </w:rPr>
        <w:t>ხელ</w:t>
      </w:r>
      <w:r w:rsidRPr="006356AB">
        <w:rPr>
          <w:rFonts w:asciiTheme="minorHAnsi" w:hAnsiTheme="minorHAnsi" w:cstheme="minorHAnsi"/>
        </w:rPr>
        <w:t>მისაწვდომობის თავლსაზრისით</w:t>
      </w:r>
      <w:r w:rsidR="006356AB">
        <w:rPr>
          <w:rFonts w:asciiTheme="minorHAnsi" w:hAnsiTheme="minorHAnsi" w:cstheme="minorHAnsi"/>
        </w:rPr>
        <w:t>,</w:t>
      </w:r>
      <w:r w:rsidRPr="006356AB">
        <w:rPr>
          <w:rFonts w:asciiTheme="minorHAnsi" w:hAnsiTheme="minorHAnsi" w:cstheme="minorHAnsi"/>
        </w:rPr>
        <w:t xml:space="preserve"> ასევე მოსახლეობის განაცხადების განხილვის და მიუკერძოვებლად</w:t>
      </w:r>
      <w:r w:rsidR="006356AB">
        <w:rPr>
          <w:rFonts w:asciiTheme="minorHAnsi" w:hAnsiTheme="minorHAnsi" w:cstheme="minorHAnsi"/>
        </w:rPr>
        <w:t xml:space="preserve"> </w:t>
      </w:r>
      <w:r w:rsidRPr="006356AB">
        <w:rPr>
          <w:rFonts w:asciiTheme="minorHAnsi" w:hAnsiTheme="minorHAnsi" w:cstheme="minorHAnsi"/>
        </w:rPr>
        <w:t>დაკმაყოფილების კუთხით. სამინისტროს მიერ მიწოდებული მ</w:t>
      </w:r>
      <w:bookmarkStart w:id="7" w:name="_GoBack"/>
      <w:bookmarkEnd w:id="7"/>
      <w:r w:rsidRPr="006356AB">
        <w:rPr>
          <w:rFonts w:asciiTheme="minorHAnsi" w:hAnsiTheme="minorHAnsi" w:cstheme="minorHAnsi"/>
        </w:rPr>
        <w:t>ომსახურების ხელმისაწვდომობა და გამარტივება კრიტიკულია მის მიერ დაგეგმილი პროგრამების ეფექტიანად განხორციელების</w:t>
      </w:r>
      <w:r w:rsidR="006356AB">
        <w:rPr>
          <w:rFonts w:asciiTheme="minorHAnsi" w:hAnsiTheme="minorHAnsi" w:cstheme="minorHAnsi"/>
        </w:rPr>
        <w:t>თვის.</w:t>
      </w:r>
      <w:r w:rsidRPr="006356AB">
        <w:rPr>
          <w:rFonts w:asciiTheme="minorHAnsi" w:hAnsiTheme="minorHAnsi" w:cstheme="minorHAnsi"/>
        </w:rPr>
        <w:t xml:space="preserve">   </w:t>
      </w:r>
    </w:p>
    <w:p w14:paraId="33C0BE2B" w14:textId="0113B760" w:rsidR="0032467D" w:rsidRPr="006356AB" w:rsidRDefault="00036319" w:rsidP="00EE3C98">
      <w:pPr>
        <w:pStyle w:val="BodyGeo"/>
        <w:numPr>
          <w:ilvl w:val="0"/>
          <w:numId w:val="39"/>
        </w:numPr>
        <w:rPr>
          <w:rFonts w:asciiTheme="minorHAnsi" w:hAnsiTheme="minorHAnsi" w:cstheme="minorHAnsi"/>
        </w:rPr>
      </w:pPr>
      <w:r w:rsidRPr="006356AB">
        <w:rPr>
          <w:rFonts w:asciiTheme="minorHAnsi" w:hAnsiTheme="minorHAnsi" w:cstheme="minorHAnsi"/>
        </w:rPr>
        <w:t>დღესდღეობით, სამინისტროს და მის სისტემაში შემავალ ორგანიზაციებს არ გააჩნია</w:t>
      </w:r>
      <w:r w:rsidR="006356AB">
        <w:rPr>
          <w:rFonts w:asciiTheme="minorHAnsi" w:hAnsiTheme="minorHAnsi" w:cstheme="minorHAnsi"/>
        </w:rPr>
        <w:t>თ</w:t>
      </w:r>
      <w:r w:rsidRPr="006356AB">
        <w:rPr>
          <w:rFonts w:asciiTheme="minorHAnsi" w:hAnsiTheme="minorHAnsi" w:cstheme="minorHAnsi"/>
        </w:rPr>
        <w:t xml:space="preserve"> უცხო ქვეყნების წარმომადგენლობებთან და საერთაშორისო საფინანსო ინსტიტუტებთან ურთიერთობის ერთიანი ხედვა, მიდგომა და პროტოკოლი. აღნიშნული არაერთგვაროვნად მოქმედებს როგორც ავტონომიური რესპუბლიკის იმიჯზე საერთაშორისო ასპარეზზე, ასევე საერთაშორისო მხარდაჭერის მიზნობრიობაზე და ეფექტურობაზე. უცხო ქვეყნების შესაბამის წარმომადგენლობებთან  თანმიმდევრული ურთიერთობის და თანამშრომლობის ერთიანი სტრატეგიის შემუშავება</w:t>
      </w:r>
      <w:r w:rsidR="006356AB">
        <w:rPr>
          <w:rFonts w:asciiTheme="minorHAnsi" w:hAnsiTheme="minorHAnsi" w:cstheme="minorHAnsi"/>
        </w:rPr>
        <w:t>,</w:t>
      </w:r>
      <w:r w:rsidRPr="006356AB">
        <w:rPr>
          <w:rFonts w:asciiTheme="minorHAnsi" w:hAnsiTheme="minorHAnsi" w:cstheme="minorHAnsi"/>
        </w:rPr>
        <w:t xml:space="preserve"> კრიტიკულია მიზნობრივი საერთაშორისო დახმარების და ინვესტიციების მოზიდვის</w:t>
      </w:r>
      <w:r w:rsidR="006356AB">
        <w:rPr>
          <w:rFonts w:asciiTheme="minorHAnsi" w:hAnsiTheme="minorHAnsi" w:cstheme="minorHAnsi"/>
        </w:rPr>
        <w:t>თვის</w:t>
      </w:r>
      <w:r w:rsidRPr="006356AB">
        <w:rPr>
          <w:rFonts w:asciiTheme="minorHAnsi" w:hAnsiTheme="minorHAnsi" w:cstheme="minorHAnsi"/>
        </w:rPr>
        <w:t xml:space="preserve">.  </w:t>
      </w:r>
      <w:r w:rsidR="0032467D" w:rsidRPr="006356AB">
        <w:rPr>
          <w:rFonts w:asciiTheme="minorHAnsi" w:hAnsiTheme="minorHAnsi" w:cstheme="minorHAnsi"/>
        </w:rPr>
        <w:tab/>
      </w:r>
      <w:r w:rsidR="0032467D" w:rsidRPr="006356AB">
        <w:rPr>
          <w:rFonts w:asciiTheme="minorHAnsi" w:hAnsiTheme="minorHAnsi" w:cstheme="minorHAnsi"/>
        </w:rPr>
        <w:tab/>
      </w:r>
    </w:p>
    <w:p w14:paraId="6A7038E6" w14:textId="4F9B951A" w:rsidR="005C4F9B" w:rsidRPr="006356AB" w:rsidRDefault="005C4F9B" w:rsidP="00EE3C98">
      <w:pPr>
        <w:pStyle w:val="BodyGeo"/>
        <w:numPr>
          <w:ilvl w:val="0"/>
          <w:numId w:val="39"/>
        </w:numPr>
        <w:rPr>
          <w:rFonts w:asciiTheme="minorHAnsi" w:hAnsiTheme="minorHAnsi" w:cstheme="minorHAnsi"/>
        </w:rPr>
      </w:pPr>
      <w:r w:rsidRPr="006356AB">
        <w:rPr>
          <w:rFonts w:asciiTheme="minorHAnsi" w:hAnsiTheme="minorHAnsi" w:cstheme="minorHAnsi"/>
        </w:rPr>
        <w:t>მიმდინარე ეტაპზე კომუნიკაცია სამინისტროს და მის სისტემაში შემავალ ორგანიზაციებს შორის, ასევე ჰორიზონტალური კომუნიკაცია ორგანიზაციებს შორის</w:t>
      </w:r>
      <w:r w:rsidR="00DA7C87">
        <w:rPr>
          <w:rFonts w:asciiTheme="minorHAnsi" w:hAnsiTheme="minorHAnsi" w:cstheme="minorHAnsi"/>
        </w:rPr>
        <w:t>,</w:t>
      </w:r>
      <w:r w:rsidRPr="006356AB">
        <w:rPr>
          <w:rFonts w:asciiTheme="minorHAnsi" w:hAnsiTheme="minorHAnsi" w:cstheme="minorHAnsi"/>
        </w:rPr>
        <w:t xml:space="preserve"> ატარებს არარეგულარულ ხასიათს და შემოიფარგლება მხოლოდ სიტუაციური საჭიროებით. ცოდნის და გამოცდილების გაზიარები</w:t>
      </w:r>
      <w:r w:rsidR="00912CEB">
        <w:rPr>
          <w:rFonts w:asciiTheme="minorHAnsi" w:hAnsiTheme="minorHAnsi" w:cstheme="minorHAnsi"/>
        </w:rPr>
        <w:t>ა</w:t>
      </w:r>
      <w:r w:rsidRPr="006356AB">
        <w:rPr>
          <w:rFonts w:asciiTheme="minorHAnsi" w:hAnsiTheme="minorHAnsi" w:cstheme="minorHAnsi"/>
        </w:rPr>
        <w:t xml:space="preserve"> თანამშრომლობის დონეზე, ასევე ინფორმაციის გაცვლის არხები, ფრაგმენტულია და შეზღუდული. სამინისტროს სისტემაში შემავალ ორგანიზაციებს შორის შიდა საკომუნიკაციო არხების დანერგვა და თანამშრომლობის კულტურის ინსტიტუციონალიზაცია</w:t>
      </w:r>
      <w:r w:rsidR="00912CEB">
        <w:rPr>
          <w:rFonts w:asciiTheme="minorHAnsi" w:hAnsiTheme="minorHAnsi" w:cstheme="minorHAnsi"/>
        </w:rPr>
        <w:t>,</w:t>
      </w:r>
      <w:r w:rsidRPr="006356AB">
        <w:rPr>
          <w:rFonts w:asciiTheme="minorHAnsi" w:hAnsiTheme="minorHAnsi" w:cstheme="minorHAnsi"/>
        </w:rPr>
        <w:t xml:space="preserve"> წარმოადგენს </w:t>
      </w:r>
      <w:r w:rsidRPr="006356AB">
        <w:rPr>
          <w:rFonts w:asciiTheme="minorHAnsi" w:hAnsiTheme="minorHAnsi" w:cstheme="minorHAnsi"/>
        </w:rPr>
        <w:lastRenderedPageBreak/>
        <w:t xml:space="preserve">სამინისტროს მიერ მისი დარგობრივი მანდატის ეფექტურად და ეფექტიანად განხორციელების მნიშვნელოვან ხელშემწყობ ფაქტორს.      </w:t>
      </w:r>
    </w:p>
    <w:p w14:paraId="63A304EB" w14:textId="1AF69B28" w:rsidR="001A6709" w:rsidRPr="006356AB" w:rsidRDefault="00D82F37" w:rsidP="00EE3C98">
      <w:pPr>
        <w:pStyle w:val="BodyGeo"/>
        <w:numPr>
          <w:ilvl w:val="0"/>
          <w:numId w:val="39"/>
        </w:numPr>
        <w:rPr>
          <w:rFonts w:asciiTheme="minorHAnsi" w:hAnsiTheme="minorHAnsi" w:cstheme="minorHAnsi"/>
        </w:rPr>
      </w:pPr>
      <w:r w:rsidRPr="006356AB">
        <w:rPr>
          <w:rFonts w:asciiTheme="minorHAnsi" w:hAnsiTheme="minorHAnsi" w:cstheme="minorHAnsi"/>
        </w:rPr>
        <w:t>ამჟამად მიზნობრივი აუდიტორიისთვის ინფორმაციის მიწოდების პრო</w:t>
      </w:r>
      <w:r w:rsidR="006121A5">
        <w:rPr>
          <w:rFonts w:asciiTheme="minorHAnsi" w:hAnsiTheme="minorHAnsi" w:cstheme="minorHAnsi"/>
        </w:rPr>
        <w:t>-</w:t>
      </w:r>
      <w:r w:rsidRPr="006356AB">
        <w:rPr>
          <w:rFonts w:asciiTheme="minorHAnsi" w:hAnsiTheme="minorHAnsi" w:cstheme="minorHAnsi"/>
        </w:rPr>
        <w:t>აქტიუ</w:t>
      </w:r>
      <w:r w:rsidR="006121A5">
        <w:rPr>
          <w:rFonts w:asciiTheme="minorHAnsi" w:hAnsiTheme="minorHAnsi" w:cstheme="minorHAnsi"/>
        </w:rPr>
        <w:t>რ</w:t>
      </w:r>
      <w:r w:rsidRPr="006356AB">
        <w:rPr>
          <w:rFonts w:asciiTheme="minorHAnsi" w:hAnsiTheme="minorHAnsi" w:cstheme="minorHAnsi"/>
        </w:rPr>
        <w:t>ი მიდგომა დაბალ დონეზეა განვითარებული. ინფორმაცია ძირითადად განთავსებული</w:t>
      </w:r>
      <w:r w:rsidR="00912CEB">
        <w:rPr>
          <w:rFonts w:asciiTheme="minorHAnsi" w:hAnsiTheme="minorHAnsi" w:cstheme="minorHAnsi"/>
        </w:rPr>
        <w:t>ა</w:t>
      </w:r>
      <w:r w:rsidRPr="006356AB">
        <w:rPr>
          <w:rFonts w:asciiTheme="minorHAnsi" w:hAnsiTheme="minorHAnsi" w:cstheme="minorHAnsi"/>
        </w:rPr>
        <w:t xml:space="preserve"> სამინისტროს ვებ გვერდზე, ვრცელდება სოციალური მედიის მეშვეობით, ან/და </w:t>
      </w:r>
      <w:r w:rsidR="00912CEB" w:rsidRPr="006356AB">
        <w:rPr>
          <w:rFonts w:asciiTheme="minorHAnsi" w:hAnsiTheme="minorHAnsi" w:cstheme="minorHAnsi"/>
        </w:rPr>
        <w:t xml:space="preserve">საზოგადოებას </w:t>
      </w:r>
      <w:r w:rsidRPr="006356AB">
        <w:rPr>
          <w:rFonts w:asciiTheme="minorHAnsi" w:hAnsiTheme="minorHAnsi" w:cstheme="minorHAnsi"/>
        </w:rPr>
        <w:t>მიეწოდება გასვლითი ღონისძიებების მეშვეობით.</w:t>
      </w:r>
      <w:r w:rsidR="000D354C" w:rsidRPr="006356AB">
        <w:rPr>
          <w:rFonts w:asciiTheme="minorHAnsi" w:hAnsiTheme="minorHAnsi" w:cstheme="minorHAnsi"/>
        </w:rPr>
        <w:t xml:space="preserve"> </w:t>
      </w:r>
      <w:r w:rsidRPr="006356AB">
        <w:rPr>
          <w:rFonts w:asciiTheme="minorHAnsi" w:hAnsiTheme="minorHAnsi" w:cstheme="minorHAnsi"/>
        </w:rPr>
        <w:t>ამავდროულად, თითოეული მიმართულების მმართველი სტრუქტურული ერთეული და საქვეუწყებო ორგანიზაცი</w:t>
      </w:r>
      <w:r w:rsidR="00912CEB">
        <w:rPr>
          <w:rFonts w:asciiTheme="minorHAnsi" w:hAnsiTheme="minorHAnsi" w:cstheme="minorHAnsi"/>
        </w:rPr>
        <w:t>ა</w:t>
      </w:r>
      <w:r w:rsidRPr="006356AB">
        <w:rPr>
          <w:rFonts w:asciiTheme="minorHAnsi" w:hAnsiTheme="minorHAnsi" w:cstheme="minorHAnsi"/>
        </w:rPr>
        <w:t xml:space="preserve"> </w:t>
      </w:r>
      <w:r w:rsidR="00912CEB">
        <w:rPr>
          <w:rFonts w:asciiTheme="minorHAnsi" w:hAnsiTheme="minorHAnsi" w:cstheme="minorHAnsi"/>
        </w:rPr>
        <w:t>იყენებს</w:t>
      </w:r>
      <w:r w:rsidRPr="006356AB">
        <w:rPr>
          <w:rFonts w:asciiTheme="minorHAnsi" w:hAnsiTheme="minorHAnsi" w:cstheme="minorHAnsi"/>
        </w:rPr>
        <w:t xml:space="preserve"> საკუთარ ახებს</w:t>
      </w:r>
      <w:r w:rsidR="00912CEB">
        <w:rPr>
          <w:rFonts w:asciiTheme="minorHAnsi" w:hAnsiTheme="minorHAnsi" w:cstheme="minorHAnsi"/>
        </w:rPr>
        <w:t xml:space="preserve"> საზოგადოებასთან საკომუნიკაციოდ</w:t>
      </w:r>
      <w:r w:rsidRPr="006356AB">
        <w:rPr>
          <w:rFonts w:asciiTheme="minorHAnsi" w:hAnsiTheme="minorHAnsi" w:cstheme="minorHAnsi"/>
        </w:rPr>
        <w:t xml:space="preserve">. სამიზნე აუდიტორის შერჩევა და </w:t>
      </w:r>
      <w:r w:rsidR="00912CEB">
        <w:rPr>
          <w:rFonts w:asciiTheme="minorHAnsi" w:hAnsiTheme="minorHAnsi" w:cstheme="minorHAnsi"/>
        </w:rPr>
        <w:t xml:space="preserve">მათი </w:t>
      </w:r>
      <w:r w:rsidRPr="006356AB">
        <w:rPr>
          <w:rFonts w:asciiTheme="minorHAnsi" w:hAnsiTheme="minorHAnsi" w:cstheme="minorHAnsi"/>
        </w:rPr>
        <w:t>ღონისძიებებ</w:t>
      </w:r>
      <w:r w:rsidR="00912CEB">
        <w:rPr>
          <w:rFonts w:asciiTheme="minorHAnsi" w:hAnsiTheme="minorHAnsi" w:cstheme="minorHAnsi"/>
        </w:rPr>
        <w:t>ზე</w:t>
      </w:r>
      <w:r w:rsidRPr="006356AB">
        <w:rPr>
          <w:rFonts w:asciiTheme="minorHAnsi" w:hAnsiTheme="minorHAnsi" w:cstheme="minorHAnsi"/>
        </w:rPr>
        <w:t xml:space="preserve"> </w:t>
      </w:r>
      <w:r w:rsidR="00912CEB">
        <w:rPr>
          <w:rFonts w:asciiTheme="minorHAnsi" w:hAnsiTheme="minorHAnsi" w:cstheme="minorHAnsi"/>
        </w:rPr>
        <w:t xml:space="preserve">მოწვევა </w:t>
      </w:r>
      <w:r w:rsidRPr="006356AB">
        <w:rPr>
          <w:rFonts w:asciiTheme="minorHAnsi" w:hAnsiTheme="minorHAnsi" w:cstheme="minorHAnsi"/>
        </w:rPr>
        <w:t xml:space="preserve">ხორციელდება დარგობრივი მმართველების მიერ, საზოგადოებასთან ურთიერთობის ერთეულის გარეშე. ამავდროულად, ტერიტორიული ორგანოები მხოლოდ ტექნიკური მხარდაჭერის </w:t>
      </w:r>
      <w:r w:rsidR="00912CEB">
        <w:rPr>
          <w:rFonts w:asciiTheme="minorHAnsi" w:hAnsiTheme="minorHAnsi" w:cstheme="minorHAnsi"/>
        </w:rPr>
        <w:t>უზრუნველყოფენ</w:t>
      </w:r>
      <w:r w:rsidRPr="006356AB">
        <w:rPr>
          <w:rFonts w:asciiTheme="minorHAnsi" w:hAnsiTheme="minorHAnsi" w:cstheme="minorHAnsi"/>
        </w:rPr>
        <w:t xml:space="preserve">. დარგების ერთობლივი წარდგენა თითქმის არ ხორციელდება. შედეგად, მოსახლეობას </w:t>
      </w:r>
      <w:r w:rsidR="00912CEB" w:rsidRPr="006356AB">
        <w:rPr>
          <w:rFonts w:asciiTheme="minorHAnsi" w:hAnsiTheme="minorHAnsi" w:cstheme="minorHAnsi"/>
        </w:rPr>
        <w:t xml:space="preserve">მიეწოდება </w:t>
      </w:r>
      <w:r w:rsidRPr="006356AB">
        <w:rPr>
          <w:rFonts w:asciiTheme="minorHAnsi" w:hAnsiTheme="minorHAnsi" w:cstheme="minorHAnsi"/>
        </w:rPr>
        <w:t>ხშირად არამიზნობრივი ინფორმაცია</w:t>
      </w:r>
      <w:r w:rsidR="00E95F82">
        <w:rPr>
          <w:rFonts w:asciiTheme="minorHAnsi" w:hAnsiTheme="minorHAnsi" w:cstheme="minorHAnsi"/>
        </w:rPr>
        <w:t xml:space="preserve">. </w:t>
      </w:r>
      <w:r w:rsidRPr="006356AB">
        <w:rPr>
          <w:rFonts w:asciiTheme="minorHAnsi" w:hAnsiTheme="minorHAnsi" w:cstheme="minorHAnsi"/>
        </w:rPr>
        <w:t>სამინისტროს</w:t>
      </w:r>
      <w:r w:rsidR="00E95F82">
        <w:rPr>
          <w:rFonts w:asciiTheme="minorHAnsi" w:hAnsiTheme="minorHAnsi" w:cstheme="minorHAnsi"/>
        </w:rPr>
        <w:t xml:space="preserve"> მიერ საზოგადოებისთვის </w:t>
      </w:r>
      <w:r w:rsidRPr="006356AB">
        <w:rPr>
          <w:rFonts w:asciiTheme="minorHAnsi" w:hAnsiTheme="minorHAnsi" w:cstheme="minorHAnsi"/>
        </w:rPr>
        <w:t>ინფორმაციის მიწოდების აღნიშნული</w:t>
      </w:r>
      <w:r w:rsidR="00E95F82">
        <w:rPr>
          <w:rFonts w:asciiTheme="minorHAnsi" w:hAnsiTheme="minorHAnsi" w:cstheme="minorHAnsi"/>
        </w:rPr>
        <w:t xml:space="preserve"> მიდგომა,</w:t>
      </w:r>
      <w:r w:rsidRPr="006356AB">
        <w:rPr>
          <w:rFonts w:asciiTheme="minorHAnsi" w:hAnsiTheme="minorHAnsi" w:cstheme="minorHAnsi"/>
        </w:rPr>
        <w:t xml:space="preserve"> დაკავშირებულია დამატებით ხარჯებთან.</w:t>
      </w:r>
    </w:p>
    <w:p w14:paraId="64B365A5" w14:textId="1A8FEAA6" w:rsidR="00306BBC" w:rsidRPr="006356AB" w:rsidRDefault="00306BBC" w:rsidP="000336B7">
      <w:pPr>
        <w:pStyle w:val="BodyGeo"/>
        <w:numPr>
          <w:ilvl w:val="0"/>
          <w:numId w:val="39"/>
        </w:numPr>
        <w:rPr>
          <w:rFonts w:asciiTheme="minorHAnsi" w:hAnsiTheme="minorHAnsi" w:cstheme="minorHAnsi"/>
        </w:rPr>
      </w:pPr>
      <w:r w:rsidRPr="006356AB">
        <w:rPr>
          <w:rFonts w:asciiTheme="minorHAnsi" w:hAnsiTheme="minorHAnsi" w:cstheme="minorHAnsi"/>
        </w:rPr>
        <w:t xml:space="preserve">როგორც სამინისტროს, ასევე მის სისტემაში შემავალ ორგანიზაციებს გააჩნია ადამიანური რესურსებთან დაკავშირებული სხვადასხვა ხასიათის გამოწვევები, როგორიცაა კვალიფიციური და გამოცდილი კადრების </w:t>
      </w:r>
      <w:r w:rsidR="00E95F82">
        <w:rPr>
          <w:rFonts w:asciiTheme="minorHAnsi" w:hAnsiTheme="minorHAnsi" w:cstheme="minorHAnsi"/>
        </w:rPr>
        <w:t>გადინება</w:t>
      </w:r>
      <w:r w:rsidRPr="006356AB">
        <w:rPr>
          <w:rFonts w:asciiTheme="minorHAnsi" w:hAnsiTheme="minorHAnsi" w:cstheme="minorHAnsi"/>
        </w:rPr>
        <w:t>, არსებული კადრების არასაკმარისი კვალიფიკაცია და დარგობრივ</w:t>
      </w:r>
      <w:r w:rsidR="00E95F82">
        <w:rPr>
          <w:rFonts w:asciiTheme="minorHAnsi" w:hAnsiTheme="minorHAnsi" w:cstheme="minorHAnsi"/>
        </w:rPr>
        <w:t xml:space="preserve">ი მიმართულებებით </w:t>
      </w:r>
      <w:r w:rsidRPr="006356AB">
        <w:rPr>
          <w:rFonts w:asciiTheme="minorHAnsi" w:hAnsiTheme="minorHAnsi" w:cstheme="minorHAnsi"/>
        </w:rPr>
        <w:t>მოთხოვნების და სტანდარტების სწრაფი ცვლილება. თანამშრომლების (როგორც სამინისტროში, ასევე მის სტრუქტურაში) განვითარებ</w:t>
      </w:r>
      <w:r w:rsidR="00E95F82">
        <w:rPr>
          <w:rFonts w:asciiTheme="minorHAnsi" w:hAnsiTheme="minorHAnsi" w:cstheme="minorHAnsi"/>
        </w:rPr>
        <w:t>აზე მიმართული</w:t>
      </w:r>
      <w:r w:rsidRPr="006356AB">
        <w:rPr>
          <w:rFonts w:asciiTheme="minorHAnsi" w:hAnsiTheme="minorHAnsi" w:cstheme="minorHAnsi"/>
        </w:rPr>
        <w:t xml:space="preserve"> თანმიმდევრული მიდგომა</w:t>
      </w:r>
      <w:r w:rsidR="00E95F82">
        <w:rPr>
          <w:rFonts w:asciiTheme="minorHAnsi" w:hAnsiTheme="minorHAnsi" w:cstheme="minorHAnsi"/>
        </w:rPr>
        <w:t xml:space="preserve">, </w:t>
      </w:r>
      <w:r w:rsidRPr="006356AB">
        <w:rPr>
          <w:rFonts w:asciiTheme="minorHAnsi" w:hAnsiTheme="minorHAnsi" w:cstheme="minorHAnsi"/>
        </w:rPr>
        <w:t>უზრუნველყოფს საბაზისო პლატფორმას</w:t>
      </w:r>
      <w:r w:rsidR="00E95F82">
        <w:rPr>
          <w:rFonts w:asciiTheme="minorHAnsi" w:hAnsiTheme="minorHAnsi" w:cstheme="minorHAnsi"/>
        </w:rPr>
        <w:t>,</w:t>
      </w:r>
      <w:r w:rsidRPr="006356AB">
        <w:rPr>
          <w:rFonts w:asciiTheme="minorHAnsi" w:hAnsiTheme="minorHAnsi" w:cstheme="minorHAnsi"/>
        </w:rPr>
        <w:t xml:space="preserve"> აღნიშნულ </w:t>
      </w:r>
      <w:r w:rsidR="00E95F82" w:rsidRPr="006356AB">
        <w:rPr>
          <w:rFonts w:asciiTheme="minorHAnsi" w:hAnsiTheme="minorHAnsi" w:cstheme="minorHAnsi"/>
        </w:rPr>
        <w:t>გამოწვევას</w:t>
      </w:r>
      <w:r w:rsidR="00E95F82">
        <w:rPr>
          <w:rFonts w:asciiTheme="minorHAnsi" w:hAnsiTheme="minorHAnsi" w:cstheme="minorHAnsi"/>
        </w:rPr>
        <w:t>თან</w:t>
      </w:r>
      <w:r w:rsidRPr="006356AB">
        <w:rPr>
          <w:rFonts w:asciiTheme="minorHAnsi" w:hAnsiTheme="minorHAnsi" w:cstheme="minorHAnsi"/>
        </w:rPr>
        <w:t xml:space="preserve"> </w:t>
      </w:r>
      <w:r w:rsidR="00E95F82">
        <w:rPr>
          <w:rFonts w:asciiTheme="minorHAnsi" w:hAnsiTheme="minorHAnsi" w:cstheme="minorHAnsi"/>
        </w:rPr>
        <w:t>გასამკლავებლად.</w:t>
      </w:r>
    </w:p>
    <w:p w14:paraId="4A409634" w14:textId="17E0504D" w:rsidR="002D2991" w:rsidRPr="006356AB" w:rsidRDefault="002D2991" w:rsidP="000336B7">
      <w:pPr>
        <w:pStyle w:val="BodyGeo"/>
        <w:numPr>
          <w:ilvl w:val="0"/>
          <w:numId w:val="39"/>
        </w:numPr>
        <w:rPr>
          <w:rFonts w:asciiTheme="minorHAnsi" w:hAnsiTheme="minorHAnsi" w:cstheme="minorHAnsi"/>
        </w:rPr>
      </w:pPr>
      <w:r w:rsidRPr="006356AB">
        <w:rPr>
          <w:rFonts w:asciiTheme="minorHAnsi" w:hAnsiTheme="minorHAnsi" w:cstheme="minorHAnsi"/>
        </w:rPr>
        <w:t xml:space="preserve">დარგობრივი სპეციფიკიდან გამომდინარე, სამინისტრო ფლობს და უზრუნველყოფს სხვადასხვა ტიპის ინფრასტრუქტურული ობიექტების რეაბილიტაციას, რაც პირველ რიგში მოიცავს საჯარო სკოლების. აღნიშნული ინფრასტრუქტურის სარეაბილიტაციო პროექტების მოცულობა და სირთულე ქმნის განსაკუთრებულ გამოწვევას, რომელიც საჭიროებს ყურადღებას და </w:t>
      </w:r>
      <w:r w:rsidR="00E95F82">
        <w:rPr>
          <w:rFonts w:asciiTheme="minorHAnsi" w:hAnsiTheme="minorHAnsi" w:cstheme="minorHAnsi"/>
        </w:rPr>
        <w:t>შესაბამის გადაწყვეტას.</w:t>
      </w:r>
      <w:r w:rsidRPr="006356AB">
        <w:rPr>
          <w:rFonts w:asciiTheme="minorHAnsi" w:hAnsiTheme="minorHAnsi" w:cstheme="minorHAnsi"/>
        </w:rPr>
        <w:t xml:space="preserve"> </w:t>
      </w:r>
      <w:r w:rsidR="00E95F82">
        <w:rPr>
          <w:rFonts w:asciiTheme="minorHAnsi" w:hAnsiTheme="minorHAnsi" w:cstheme="minorHAnsi"/>
        </w:rPr>
        <w:t>დღეისათვის</w:t>
      </w:r>
      <w:r w:rsidRPr="006356AB">
        <w:rPr>
          <w:rFonts w:asciiTheme="minorHAnsi" w:hAnsiTheme="minorHAnsi" w:cstheme="minorHAnsi"/>
        </w:rPr>
        <w:t xml:space="preserve">, ინფრასტრუქტურული პროექტების განხორციელებას უზრუნველყოფს შესყიდვების ფუნქციაში შემავალი რამდენიმე თანამშრომელი. </w:t>
      </w:r>
      <w:r w:rsidR="00E95F82">
        <w:rPr>
          <w:rFonts w:asciiTheme="minorHAnsi" w:hAnsiTheme="minorHAnsi" w:cstheme="minorHAnsi"/>
        </w:rPr>
        <w:t>თუმცა,</w:t>
      </w:r>
      <w:r w:rsidRPr="006356AB">
        <w:rPr>
          <w:rFonts w:asciiTheme="minorHAnsi" w:hAnsiTheme="minorHAnsi" w:cstheme="minorHAnsi"/>
        </w:rPr>
        <w:t xml:space="preserve"> აღნიშნული რესურსი, მათ შორის </w:t>
      </w:r>
      <w:r w:rsidR="00E95F82">
        <w:rPr>
          <w:rFonts w:asciiTheme="minorHAnsi" w:hAnsiTheme="minorHAnsi" w:cstheme="minorHAnsi"/>
        </w:rPr>
        <w:t xml:space="preserve">მათი </w:t>
      </w:r>
      <w:r w:rsidRPr="006356AB">
        <w:rPr>
          <w:rFonts w:asciiTheme="minorHAnsi" w:hAnsiTheme="minorHAnsi" w:cstheme="minorHAnsi"/>
        </w:rPr>
        <w:t>კვალიფიკაცია და გამოცდილება, არ არის საკმარისი მზარდი მოცულობის და სირთულის პროექტების ნაკადის</w:t>
      </w:r>
      <w:r w:rsidR="00E95F82">
        <w:rPr>
          <w:rFonts w:asciiTheme="minorHAnsi" w:hAnsiTheme="minorHAnsi" w:cstheme="minorHAnsi"/>
        </w:rPr>
        <w:t xml:space="preserve"> სამართავად.</w:t>
      </w:r>
    </w:p>
    <w:p w14:paraId="79453065" w14:textId="3B4D8ABD" w:rsidR="00740625" w:rsidRPr="006356AB" w:rsidRDefault="00740625" w:rsidP="00EE3C98">
      <w:pPr>
        <w:pStyle w:val="BodyGeo"/>
        <w:numPr>
          <w:ilvl w:val="0"/>
          <w:numId w:val="39"/>
        </w:numPr>
        <w:rPr>
          <w:rFonts w:asciiTheme="minorHAnsi" w:hAnsiTheme="minorHAnsi" w:cstheme="minorHAnsi"/>
        </w:rPr>
      </w:pPr>
      <w:r w:rsidRPr="006356AB">
        <w:rPr>
          <w:rFonts w:asciiTheme="minorHAnsi" w:hAnsiTheme="minorHAnsi" w:cstheme="minorHAnsi"/>
        </w:rPr>
        <w:t xml:space="preserve">დღესდღეობით, სამინისტროს არ გააჩნია არც საკუთარი </w:t>
      </w:r>
      <w:r w:rsidR="00912CEB">
        <w:rPr>
          <w:rFonts w:asciiTheme="minorHAnsi" w:hAnsiTheme="minorHAnsi" w:cstheme="minorHAnsi"/>
        </w:rPr>
        <w:t>სერვერი</w:t>
      </w:r>
      <w:r w:rsidR="00E95F82">
        <w:rPr>
          <w:rFonts w:asciiTheme="minorHAnsi" w:hAnsiTheme="minorHAnsi" w:cstheme="minorHAnsi"/>
        </w:rPr>
        <w:t>ს</w:t>
      </w:r>
      <w:r w:rsidRPr="006356AB">
        <w:rPr>
          <w:rFonts w:asciiTheme="minorHAnsi" w:hAnsiTheme="minorHAnsi" w:cstheme="minorHAnsi"/>
        </w:rPr>
        <w:t xml:space="preserve"> ინფრასტრუქტურა, და არც საინფორმაციო ტექნოლოგიების მართვასთან დაკავშირებული ფუნქციები და კადრები. საინფორმაციო ტექნოლოგიების ერთადერთი ფუნქცია დაკავშირებულია სამინისტროს ვებ გვერდის მართვასთან და წარმოადგენს საზოგადოებასთან ურთიერთობის ფუნქციის ნაწილს. ბენეფიციარებისთვის ელექტრონული სერვისების შეთავაზების და სამინისტროს პროცესების და ინფორმაციის ავტომატიზაციის ამბიციური გეგმების განხორციელება </w:t>
      </w:r>
      <w:r w:rsidR="00E95F82">
        <w:rPr>
          <w:rFonts w:asciiTheme="minorHAnsi" w:hAnsiTheme="minorHAnsi" w:cstheme="minorHAnsi"/>
        </w:rPr>
        <w:lastRenderedPageBreak/>
        <w:t>შესაძლებელი</w:t>
      </w:r>
      <w:r w:rsidR="00C21717">
        <w:rPr>
          <w:rFonts w:asciiTheme="minorHAnsi" w:hAnsiTheme="minorHAnsi" w:cstheme="minorHAnsi"/>
        </w:rPr>
        <w:t xml:space="preserve"> არ</w:t>
      </w:r>
      <w:r w:rsidR="00E95F82">
        <w:rPr>
          <w:rFonts w:asciiTheme="minorHAnsi" w:hAnsiTheme="minorHAnsi" w:cstheme="minorHAnsi"/>
        </w:rPr>
        <w:t xml:space="preserve"> იქნება</w:t>
      </w:r>
      <w:r w:rsidRPr="006356AB">
        <w:rPr>
          <w:rFonts w:asciiTheme="minorHAnsi" w:hAnsiTheme="minorHAnsi" w:cstheme="minorHAnsi"/>
        </w:rPr>
        <w:t xml:space="preserve"> შესაბამისი ინფრასტრუქტურის და საკადრო უზრუნველყოფის გარეშე.</w:t>
      </w:r>
    </w:p>
    <w:p w14:paraId="65AC9DB9" w14:textId="20BE4467" w:rsidR="000336B7" w:rsidRPr="006356AB" w:rsidRDefault="000336B7" w:rsidP="000336B7">
      <w:pPr>
        <w:pStyle w:val="BodyGeo"/>
        <w:numPr>
          <w:ilvl w:val="0"/>
          <w:numId w:val="39"/>
        </w:numPr>
        <w:rPr>
          <w:rFonts w:asciiTheme="minorHAnsi" w:hAnsiTheme="minorHAnsi" w:cstheme="minorHAnsi"/>
        </w:rPr>
      </w:pPr>
      <w:r w:rsidRPr="006356AB">
        <w:rPr>
          <w:rFonts w:asciiTheme="minorHAnsi" w:hAnsiTheme="minorHAnsi" w:cstheme="minorHAnsi"/>
        </w:rPr>
        <w:t xml:space="preserve">სამინისტროს სისტემაში შემავალი ორგანიზაციების ფინანსური მართვის პრაქტიკა და შესაბამისი კადრების კვალიფიკაცია არათანაბარია და ხშირ შემთხვევაში საჭიროებს გაუმჯობესებას.    </w:t>
      </w:r>
    </w:p>
    <w:p w14:paraId="000088A9" w14:textId="7930BD80" w:rsidR="00EE4EE5" w:rsidRPr="006356AB" w:rsidRDefault="00661E6C" w:rsidP="007A25F8">
      <w:pPr>
        <w:pStyle w:val="Heading2"/>
      </w:pPr>
      <w:bookmarkStart w:id="8" w:name="_Toc491192223"/>
      <w:bookmarkStart w:id="9" w:name="_Toc28174205"/>
      <w:r w:rsidRPr="006356AB">
        <w:t>2020 – 2022 წლების ორგანიზაციული განვითარების სტრატეგი</w:t>
      </w:r>
      <w:r w:rsidR="004633CC" w:rsidRPr="006356AB">
        <w:t>ული</w:t>
      </w:r>
      <w:r w:rsidRPr="006356AB">
        <w:t xml:space="preserve"> </w:t>
      </w:r>
      <w:r w:rsidR="007F4351" w:rsidRPr="006356AB">
        <w:t>მიზ</w:t>
      </w:r>
      <w:bookmarkEnd w:id="8"/>
      <w:r w:rsidR="00FA31E3" w:rsidRPr="006356AB">
        <w:t>ნები და პრიორიტეტები</w:t>
      </w:r>
      <w:bookmarkEnd w:id="9"/>
    </w:p>
    <w:p w14:paraId="297A7CC5" w14:textId="0CF11044" w:rsidR="007F4351" w:rsidRPr="006356AB" w:rsidRDefault="00204C1F" w:rsidP="007F4351">
      <w:pPr>
        <w:pStyle w:val="BodyGeo"/>
        <w:rPr>
          <w:rFonts w:asciiTheme="minorHAnsi" w:hAnsiTheme="minorHAnsi" w:cstheme="minorHAnsi"/>
        </w:rPr>
      </w:pPr>
      <w:r w:rsidRPr="006356AB">
        <w:rPr>
          <w:rFonts w:asciiTheme="minorHAnsi" w:hAnsiTheme="minorHAnsi" w:cstheme="minorHAnsi"/>
        </w:rPr>
        <w:t>სამინისტრო</w:t>
      </w:r>
      <w:r w:rsidR="007F4351" w:rsidRPr="006356AB">
        <w:rPr>
          <w:rFonts w:asciiTheme="minorHAnsi" w:hAnsiTheme="minorHAnsi" w:cstheme="minorHAnsi"/>
        </w:rPr>
        <w:t xml:space="preserve">ს </w:t>
      </w:r>
      <w:r w:rsidR="0013710F" w:rsidRPr="006356AB">
        <w:rPr>
          <w:rFonts w:asciiTheme="minorHAnsi" w:hAnsiTheme="minorHAnsi" w:cstheme="minorHAnsi"/>
        </w:rPr>
        <w:t>2020-2022</w:t>
      </w:r>
      <w:r w:rsidR="007F4351" w:rsidRPr="006356AB">
        <w:rPr>
          <w:rFonts w:asciiTheme="minorHAnsi" w:hAnsiTheme="minorHAnsi" w:cstheme="minorHAnsi"/>
        </w:rPr>
        <w:t xml:space="preserve"> წლ</w:t>
      </w:r>
      <w:r w:rsidR="00353BF7" w:rsidRPr="006356AB">
        <w:rPr>
          <w:rFonts w:asciiTheme="minorHAnsi" w:hAnsiTheme="minorHAnsi" w:cstheme="minorHAnsi"/>
        </w:rPr>
        <w:t>ებ</w:t>
      </w:r>
      <w:r w:rsidR="007F4351" w:rsidRPr="006356AB">
        <w:rPr>
          <w:rFonts w:asciiTheme="minorHAnsi" w:hAnsiTheme="minorHAnsi" w:cstheme="minorHAnsi"/>
        </w:rPr>
        <w:t xml:space="preserve">ის </w:t>
      </w:r>
      <w:r w:rsidR="00EB63A3" w:rsidRPr="006356AB">
        <w:rPr>
          <w:rFonts w:asciiTheme="minorHAnsi" w:hAnsiTheme="minorHAnsi" w:cstheme="minorHAnsi"/>
        </w:rPr>
        <w:t xml:space="preserve">ორგანიზაციული განვითარების </w:t>
      </w:r>
      <w:r w:rsidR="007F4351" w:rsidRPr="006356AB">
        <w:rPr>
          <w:rFonts w:asciiTheme="minorHAnsi" w:hAnsiTheme="minorHAnsi" w:cstheme="minorHAnsi"/>
        </w:rPr>
        <w:t xml:space="preserve">სტრატეგია </w:t>
      </w:r>
      <w:r w:rsidR="006E261E" w:rsidRPr="006356AB">
        <w:rPr>
          <w:rFonts w:asciiTheme="minorHAnsi" w:hAnsiTheme="minorHAnsi" w:cstheme="minorHAnsi"/>
        </w:rPr>
        <w:t xml:space="preserve">და მიზნები </w:t>
      </w:r>
      <w:r w:rsidR="007F4351" w:rsidRPr="006356AB">
        <w:rPr>
          <w:rFonts w:asciiTheme="minorHAnsi" w:hAnsiTheme="minorHAnsi" w:cstheme="minorHAnsi"/>
        </w:rPr>
        <w:t xml:space="preserve">ჩამოყალიბებულია </w:t>
      </w:r>
      <w:r w:rsidR="00EB63A3" w:rsidRPr="006356AB">
        <w:rPr>
          <w:rFonts w:asciiTheme="minorHAnsi" w:hAnsiTheme="minorHAnsi" w:cstheme="minorHAnsi"/>
        </w:rPr>
        <w:t>ოთხი</w:t>
      </w:r>
      <w:r w:rsidR="007F4351" w:rsidRPr="006356AB">
        <w:rPr>
          <w:rFonts w:asciiTheme="minorHAnsi" w:hAnsiTheme="minorHAnsi" w:cstheme="minorHAnsi"/>
        </w:rPr>
        <w:t xml:space="preserve"> </w:t>
      </w:r>
      <w:r w:rsidR="006E261E" w:rsidRPr="006356AB">
        <w:rPr>
          <w:rFonts w:asciiTheme="minorHAnsi" w:hAnsiTheme="minorHAnsi" w:cstheme="minorHAnsi"/>
        </w:rPr>
        <w:t>პრიორიტეტული</w:t>
      </w:r>
      <w:r w:rsidR="007F4351" w:rsidRPr="006356AB">
        <w:rPr>
          <w:rFonts w:asciiTheme="minorHAnsi" w:hAnsiTheme="minorHAnsi" w:cstheme="minorHAnsi"/>
        </w:rPr>
        <w:t xml:space="preserve"> მიმართულებით:</w:t>
      </w:r>
    </w:p>
    <w:p w14:paraId="732FD8E4" w14:textId="1DA689D9" w:rsidR="00E643EE" w:rsidRPr="006356AB" w:rsidRDefault="005110F7" w:rsidP="0082672D">
      <w:pPr>
        <w:pStyle w:val="BodyGeo"/>
        <w:numPr>
          <w:ilvl w:val="0"/>
          <w:numId w:val="22"/>
        </w:numPr>
        <w:contextualSpacing/>
        <w:rPr>
          <w:rFonts w:asciiTheme="minorHAnsi" w:hAnsiTheme="minorHAnsi" w:cstheme="minorHAnsi"/>
        </w:rPr>
      </w:pPr>
      <w:r w:rsidRPr="006356AB">
        <w:rPr>
          <w:rFonts w:asciiTheme="minorHAnsi" w:hAnsiTheme="minorHAnsi" w:cstheme="minorHAnsi"/>
        </w:rPr>
        <w:t>პოლიტიკის დაგეგმ</w:t>
      </w:r>
      <w:r w:rsidR="00ED5DD5" w:rsidRPr="006356AB">
        <w:rPr>
          <w:rFonts w:asciiTheme="minorHAnsi" w:hAnsiTheme="minorHAnsi" w:cstheme="minorHAnsi"/>
        </w:rPr>
        <w:t>ვა</w:t>
      </w:r>
      <w:r w:rsidR="00E643EE" w:rsidRPr="006356AB">
        <w:rPr>
          <w:rFonts w:asciiTheme="minorHAnsi" w:hAnsiTheme="minorHAnsi" w:cstheme="minorHAnsi"/>
        </w:rPr>
        <w:t>;</w:t>
      </w:r>
    </w:p>
    <w:p w14:paraId="1BBD11EF" w14:textId="0BE59AE5" w:rsidR="005110F7" w:rsidRPr="006356AB" w:rsidRDefault="005110F7" w:rsidP="0082672D">
      <w:pPr>
        <w:pStyle w:val="BodyGeo"/>
        <w:numPr>
          <w:ilvl w:val="0"/>
          <w:numId w:val="22"/>
        </w:numPr>
        <w:contextualSpacing/>
        <w:rPr>
          <w:rFonts w:asciiTheme="minorHAnsi" w:hAnsiTheme="minorHAnsi" w:cstheme="minorHAnsi"/>
        </w:rPr>
      </w:pPr>
      <w:r w:rsidRPr="006356AB">
        <w:rPr>
          <w:rFonts w:asciiTheme="minorHAnsi" w:hAnsiTheme="minorHAnsi" w:cstheme="minorHAnsi"/>
        </w:rPr>
        <w:t>მომსახურების ხელმისაწვდომობა და გამარტივება</w:t>
      </w:r>
      <w:r w:rsidR="009F7D6F" w:rsidRPr="006356AB">
        <w:rPr>
          <w:rFonts w:asciiTheme="minorHAnsi" w:hAnsiTheme="minorHAnsi" w:cstheme="minorHAnsi"/>
        </w:rPr>
        <w:t>;</w:t>
      </w:r>
    </w:p>
    <w:p w14:paraId="0273FB64" w14:textId="61F0D7F1" w:rsidR="009F7D6F" w:rsidRPr="006356AB" w:rsidRDefault="00232F3D" w:rsidP="0082672D">
      <w:pPr>
        <w:pStyle w:val="BodyGeo"/>
        <w:numPr>
          <w:ilvl w:val="0"/>
          <w:numId w:val="22"/>
        </w:numPr>
        <w:contextualSpacing/>
        <w:rPr>
          <w:rFonts w:asciiTheme="minorHAnsi" w:hAnsiTheme="minorHAnsi" w:cstheme="minorHAnsi"/>
        </w:rPr>
      </w:pPr>
      <w:r w:rsidRPr="006356AB">
        <w:rPr>
          <w:rFonts w:asciiTheme="minorHAnsi" w:hAnsiTheme="minorHAnsi" w:cstheme="minorHAnsi"/>
        </w:rPr>
        <w:t>კომუნიკაცია და თანამშრომლობა;</w:t>
      </w:r>
    </w:p>
    <w:p w14:paraId="6F99117D" w14:textId="3777AF8C" w:rsidR="00232F3D" w:rsidRPr="006356AB" w:rsidRDefault="00401C2B" w:rsidP="0082672D">
      <w:pPr>
        <w:pStyle w:val="BodyGeo"/>
        <w:numPr>
          <w:ilvl w:val="0"/>
          <w:numId w:val="22"/>
        </w:numPr>
        <w:contextualSpacing/>
        <w:rPr>
          <w:rFonts w:asciiTheme="minorHAnsi" w:hAnsiTheme="minorHAnsi" w:cstheme="minorHAnsi"/>
        </w:rPr>
      </w:pPr>
      <w:r w:rsidRPr="006356AB">
        <w:rPr>
          <w:rFonts w:asciiTheme="minorHAnsi" w:hAnsiTheme="minorHAnsi" w:cstheme="minorHAnsi"/>
        </w:rPr>
        <w:t>ორგანიზაციული და ინსტიტუციური ეფექტიანობა.</w:t>
      </w:r>
    </w:p>
    <w:p w14:paraId="6D5E5765" w14:textId="5D0C0B99" w:rsidR="007F4351" w:rsidRPr="006356AB" w:rsidRDefault="00DF1ED0" w:rsidP="007A25F8">
      <w:pPr>
        <w:pStyle w:val="Heading3"/>
        <w:rPr>
          <w:highlight w:val="yellow"/>
        </w:rPr>
      </w:pPr>
      <w:r w:rsidRPr="006356AB">
        <w:t xml:space="preserve">მიმართულება 1: </w:t>
      </w:r>
      <w:r w:rsidR="006C61B9" w:rsidRPr="006356AB">
        <w:t xml:space="preserve">პოლიტიკის </w:t>
      </w:r>
      <w:r w:rsidR="00ED5DD5" w:rsidRPr="006356AB">
        <w:t>დაგეგმვა</w:t>
      </w:r>
    </w:p>
    <w:p w14:paraId="574BA9D0" w14:textId="17CA5DE0" w:rsidR="007F4351" w:rsidRPr="006356AB" w:rsidRDefault="00ED5DD5" w:rsidP="007F4351">
      <w:pPr>
        <w:pStyle w:val="BodyGeo"/>
        <w:rPr>
          <w:rFonts w:asciiTheme="minorHAnsi" w:hAnsiTheme="minorHAnsi" w:cstheme="minorHAnsi"/>
        </w:rPr>
      </w:pPr>
      <w:r w:rsidRPr="006356AB">
        <w:rPr>
          <w:rFonts w:asciiTheme="minorHAnsi" w:hAnsiTheme="minorHAnsi" w:cstheme="minorHAnsi"/>
        </w:rPr>
        <w:t xml:space="preserve">პოლიტიკის </w:t>
      </w:r>
      <w:r w:rsidR="00667DC2" w:rsidRPr="006356AB">
        <w:rPr>
          <w:rFonts w:asciiTheme="minorHAnsi" w:hAnsiTheme="minorHAnsi" w:cstheme="minorHAnsi"/>
        </w:rPr>
        <w:t>დაგეგმვის</w:t>
      </w:r>
      <w:r w:rsidRPr="006356AB">
        <w:rPr>
          <w:rFonts w:asciiTheme="minorHAnsi" w:hAnsiTheme="minorHAnsi" w:cstheme="minorHAnsi"/>
        </w:rPr>
        <w:t xml:space="preserve"> </w:t>
      </w:r>
      <w:r w:rsidR="009623B4" w:rsidRPr="006356AB">
        <w:rPr>
          <w:rFonts w:asciiTheme="minorHAnsi" w:hAnsiTheme="minorHAnsi" w:cstheme="minorHAnsi"/>
        </w:rPr>
        <w:t xml:space="preserve">მიმართულებით სამინისტროს </w:t>
      </w:r>
      <w:r w:rsidR="00186012" w:rsidRPr="006356AB">
        <w:rPr>
          <w:rFonts w:asciiTheme="minorHAnsi" w:hAnsiTheme="minorHAnsi" w:cstheme="minorHAnsi"/>
        </w:rPr>
        <w:t>20</w:t>
      </w:r>
      <w:r w:rsidR="00D11443" w:rsidRPr="006356AB">
        <w:rPr>
          <w:rFonts w:asciiTheme="minorHAnsi" w:hAnsiTheme="minorHAnsi" w:cstheme="minorHAnsi"/>
        </w:rPr>
        <w:t>20</w:t>
      </w:r>
      <w:r w:rsidR="00186012" w:rsidRPr="006356AB">
        <w:rPr>
          <w:rFonts w:asciiTheme="minorHAnsi" w:hAnsiTheme="minorHAnsi" w:cstheme="minorHAnsi"/>
        </w:rPr>
        <w:t>-202</w:t>
      </w:r>
      <w:r w:rsidR="00D11443" w:rsidRPr="006356AB">
        <w:rPr>
          <w:rFonts w:asciiTheme="minorHAnsi" w:hAnsiTheme="minorHAnsi" w:cstheme="minorHAnsi"/>
        </w:rPr>
        <w:t>2</w:t>
      </w:r>
      <w:r w:rsidR="007F4351" w:rsidRPr="006356AB">
        <w:rPr>
          <w:rFonts w:asciiTheme="minorHAnsi" w:hAnsiTheme="minorHAnsi" w:cstheme="minorHAnsi"/>
        </w:rPr>
        <w:t xml:space="preserve"> </w:t>
      </w:r>
      <w:r w:rsidR="00353BF7" w:rsidRPr="006356AB">
        <w:rPr>
          <w:rFonts w:asciiTheme="minorHAnsi" w:hAnsiTheme="minorHAnsi" w:cstheme="minorHAnsi"/>
        </w:rPr>
        <w:t xml:space="preserve">წლების </w:t>
      </w:r>
      <w:r w:rsidR="00D11443" w:rsidRPr="006356AB">
        <w:rPr>
          <w:rFonts w:asciiTheme="minorHAnsi" w:hAnsiTheme="minorHAnsi" w:cstheme="minorHAnsi"/>
        </w:rPr>
        <w:t xml:space="preserve">ორგანიზაციული განვითარების </w:t>
      </w:r>
      <w:r w:rsidR="007F4351" w:rsidRPr="006356AB">
        <w:rPr>
          <w:rFonts w:asciiTheme="minorHAnsi" w:hAnsiTheme="minorHAnsi" w:cstheme="minorHAnsi"/>
        </w:rPr>
        <w:t xml:space="preserve">სტრატეგიის </w:t>
      </w:r>
      <w:r w:rsidR="00B450F9" w:rsidRPr="006356AB">
        <w:rPr>
          <w:rFonts w:asciiTheme="minorHAnsi" w:hAnsiTheme="minorHAnsi" w:cstheme="minorHAnsi"/>
        </w:rPr>
        <w:t>მიზ</w:t>
      </w:r>
      <w:r w:rsidR="00FF5984" w:rsidRPr="006356AB">
        <w:rPr>
          <w:rFonts w:asciiTheme="minorHAnsi" w:hAnsiTheme="minorHAnsi" w:cstheme="minorHAnsi"/>
        </w:rPr>
        <w:t>ა</w:t>
      </w:r>
      <w:r w:rsidR="00B450F9" w:rsidRPr="006356AB">
        <w:rPr>
          <w:rFonts w:asciiTheme="minorHAnsi" w:hAnsiTheme="minorHAnsi" w:cstheme="minorHAnsi"/>
        </w:rPr>
        <w:t>ნი</w:t>
      </w:r>
      <w:r w:rsidR="00FF5984" w:rsidRPr="006356AB">
        <w:rPr>
          <w:rFonts w:asciiTheme="minorHAnsi" w:hAnsiTheme="minorHAnsi" w:cstheme="minorHAnsi"/>
        </w:rPr>
        <w:t>ა</w:t>
      </w:r>
      <w:r w:rsidR="00B450F9" w:rsidRPr="006356AB">
        <w:rPr>
          <w:rFonts w:asciiTheme="minorHAnsi" w:hAnsiTheme="minorHAnsi" w:cstheme="minorHAnsi"/>
        </w:rPr>
        <w:t>:</w:t>
      </w:r>
    </w:p>
    <w:p w14:paraId="0CBE8587" w14:textId="5A0DE431" w:rsidR="007F4351" w:rsidRPr="006356AB" w:rsidRDefault="00ED5DD5" w:rsidP="0082672D">
      <w:pPr>
        <w:pStyle w:val="BodyGeo"/>
        <w:numPr>
          <w:ilvl w:val="0"/>
          <w:numId w:val="9"/>
        </w:numPr>
        <w:rPr>
          <w:rFonts w:asciiTheme="minorHAnsi" w:hAnsiTheme="minorHAnsi" w:cstheme="minorHAnsi"/>
          <w:b/>
        </w:rPr>
      </w:pPr>
      <w:r w:rsidRPr="006356AB">
        <w:rPr>
          <w:rFonts w:asciiTheme="minorHAnsi" w:hAnsiTheme="minorHAnsi" w:cstheme="minorHAnsi"/>
          <w:b/>
        </w:rPr>
        <w:t>უზრუნველყოფილ</w:t>
      </w:r>
      <w:r w:rsidR="00964385" w:rsidRPr="006356AB">
        <w:rPr>
          <w:rFonts w:asciiTheme="minorHAnsi" w:hAnsiTheme="minorHAnsi" w:cstheme="minorHAnsi"/>
          <w:b/>
        </w:rPr>
        <w:t xml:space="preserve"> იქნას</w:t>
      </w:r>
      <w:r w:rsidRPr="006356AB">
        <w:rPr>
          <w:rFonts w:asciiTheme="minorHAnsi" w:hAnsiTheme="minorHAnsi" w:cstheme="minorHAnsi"/>
          <w:b/>
        </w:rPr>
        <w:t xml:space="preserve"> სამინისტროს მანდატით მოცული დარგების განვითარების უწყვეტობა</w:t>
      </w:r>
      <w:r w:rsidR="00FF5984" w:rsidRPr="006356AB">
        <w:rPr>
          <w:rFonts w:asciiTheme="minorHAnsi" w:hAnsiTheme="minorHAnsi" w:cstheme="minorHAnsi"/>
          <w:b/>
        </w:rPr>
        <w:t xml:space="preserve">  </w:t>
      </w:r>
    </w:p>
    <w:p w14:paraId="04155447" w14:textId="2BF75EF8" w:rsidR="007F4351" w:rsidRPr="006356AB" w:rsidRDefault="00EC3260" w:rsidP="008C4A0C">
      <w:pPr>
        <w:pStyle w:val="BodyGeo"/>
        <w:rPr>
          <w:rFonts w:asciiTheme="minorHAnsi" w:hAnsiTheme="minorHAnsi" w:cstheme="minorHAnsi"/>
          <w:highlight w:val="yellow"/>
        </w:rPr>
      </w:pPr>
      <w:r w:rsidRPr="006356AB">
        <w:rPr>
          <w:rFonts w:asciiTheme="minorHAnsi" w:hAnsiTheme="minorHAnsi" w:cstheme="minorHAnsi"/>
          <w:u w:val="single"/>
        </w:rPr>
        <w:t>მოსალოდნელი შედეგი:</w:t>
      </w:r>
      <w:r w:rsidRPr="006356AB">
        <w:rPr>
          <w:rFonts w:asciiTheme="minorHAnsi" w:hAnsiTheme="minorHAnsi" w:cstheme="minorHAnsi"/>
        </w:rPr>
        <w:t xml:space="preserve"> </w:t>
      </w:r>
      <w:r w:rsidR="007C161A" w:rsidRPr="006356AB">
        <w:rPr>
          <w:rFonts w:asciiTheme="minorHAnsi" w:hAnsiTheme="minorHAnsi" w:cstheme="minorHAnsi"/>
        </w:rPr>
        <w:t xml:space="preserve">შესაბამისი დარგების </w:t>
      </w:r>
      <w:r w:rsidR="00CE4CF0" w:rsidRPr="006356AB">
        <w:rPr>
          <w:rFonts w:asciiTheme="minorHAnsi" w:hAnsiTheme="minorHAnsi" w:cstheme="minorHAnsi"/>
        </w:rPr>
        <w:t xml:space="preserve">პოლიტიკის დაგეგმვის და მონიტორინგის </w:t>
      </w:r>
      <w:r w:rsidR="00D871B0" w:rsidRPr="006356AB">
        <w:rPr>
          <w:rFonts w:asciiTheme="minorHAnsi" w:hAnsiTheme="minorHAnsi" w:cstheme="minorHAnsi"/>
        </w:rPr>
        <w:t xml:space="preserve">პროცესების ინსტიტუციონალურად ჩამოყალიბებული პრაქტიკა  უზრუნველყოფს სამინისტროს </w:t>
      </w:r>
      <w:r w:rsidR="00667DC2" w:rsidRPr="006356AB">
        <w:rPr>
          <w:rFonts w:asciiTheme="minorHAnsi" w:hAnsiTheme="minorHAnsi" w:cstheme="minorHAnsi"/>
        </w:rPr>
        <w:t>მანდატით</w:t>
      </w:r>
      <w:r w:rsidR="00D871B0" w:rsidRPr="006356AB">
        <w:rPr>
          <w:rFonts w:asciiTheme="minorHAnsi" w:hAnsiTheme="minorHAnsi" w:cstheme="minorHAnsi"/>
        </w:rPr>
        <w:t xml:space="preserve"> მოცული დარგების განვითარების უწყვეტობას. პოლიტიკის დაგეგმვა და მონიტორინგი ხორციელდება დარგების სიღრმისეული ანალიზის საფუძველზე</w:t>
      </w:r>
      <w:r w:rsidR="00C929B8" w:rsidRPr="006356AB">
        <w:rPr>
          <w:rFonts w:asciiTheme="minorHAnsi" w:hAnsiTheme="minorHAnsi" w:cstheme="minorHAnsi"/>
        </w:rPr>
        <w:t xml:space="preserve"> და</w:t>
      </w:r>
      <w:r w:rsidR="00D871B0" w:rsidRPr="006356AB">
        <w:rPr>
          <w:rFonts w:asciiTheme="minorHAnsi" w:hAnsiTheme="minorHAnsi" w:cstheme="minorHAnsi"/>
        </w:rPr>
        <w:t xml:space="preserve"> </w:t>
      </w:r>
      <w:r w:rsidR="0051630B" w:rsidRPr="006356AB">
        <w:rPr>
          <w:rFonts w:asciiTheme="minorHAnsi" w:hAnsiTheme="minorHAnsi" w:cstheme="minorHAnsi"/>
        </w:rPr>
        <w:t xml:space="preserve">ეყრდნობა მრავალფეროვან ინფორმაციას </w:t>
      </w:r>
      <w:r w:rsidR="00C929B8" w:rsidRPr="006356AB">
        <w:rPr>
          <w:rFonts w:asciiTheme="minorHAnsi" w:hAnsiTheme="minorHAnsi" w:cstheme="minorHAnsi"/>
        </w:rPr>
        <w:t xml:space="preserve">და ცოდნას. </w:t>
      </w:r>
      <w:r w:rsidR="00B51491" w:rsidRPr="006356AB">
        <w:rPr>
          <w:rFonts w:asciiTheme="minorHAnsi" w:hAnsiTheme="minorHAnsi" w:cstheme="minorHAnsi"/>
        </w:rPr>
        <w:t xml:space="preserve">უზრუნველყოფილია პოლიტიკის განხორციელების რისკების შეფასება და თანმიმდევრული მართვა. </w:t>
      </w:r>
      <w:r w:rsidR="008C4A0C" w:rsidRPr="006356AB">
        <w:rPr>
          <w:rFonts w:asciiTheme="minorHAnsi" w:hAnsiTheme="minorHAnsi" w:cstheme="minorHAnsi"/>
        </w:rPr>
        <w:t>ციკლის გამართული განხორციელებისთვის</w:t>
      </w:r>
      <w:r w:rsidR="00384C60">
        <w:rPr>
          <w:rFonts w:asciiTheme="minorHAnsi" w:hAnsiTheme="minorHAnsi" w:cstheme="minorHAnsi"/>
          <w:lang w:val="en-US"/>
        </w:rPr>
        <w:t xml:space="preserve"> </w:t>
      </w:r>
      <w:r w:rsidR="00384C60" w:rsidRPr="006356AB">
        <w:rPr>
          <w:rFonts w:asciiTheme="minorHAnsi" w:hAnsiTheme="minorHAnsi" w:cstheme="minorHAnsi"/>
        </w:rPr>
        <w:t>უზრუნველყოფილია</w:t>
      </w:r>
      <w:r w:rsidR="008C4A0C" w:rsidRPr="006356AB">
        <w:rPr>
          <w:rFonts w:asciiTheme="minorHAnsi" w:hAnsiTheme="minorHAnsi" w:cstheme="minorHAnsi"/>
        </w:rPr>
        <w:t xml:space="preserve"> ადამიანური რესურსები და ორგანიზაციული მხარდაჭერა.</w:t>
      </w:r>
    </w:p>
    <w:p w14:paraId="414EDF2A" w14:textId="3ECE96DD" w:rsidR="007F4351" w:rsidRPr="006356AB" w:rsidRDefault="00E23727" w:rsidP="007A25F8">
      <w:pPr>
        <w:pStyle w:val="Heading3"/>
        <w:rPr>
          <w:highlight w:val="yellow"/>
        </w:rPr>
      </w:pPr>
      <w:r w:rsidRPr="006356AB">
        <w:t xml:space="preserve">მიმართულება 2: </w:t>
      </w:r>
      <w:r w:rsidR="004704D4" w:rsidRPr="006356AB">
        <w:t>მომსახურების ხელმისაწვდომობა და გამარტივება</w:t>
      </w:r>
    </w:p>
    <w:p w14:paraId="09D43104" w14:textId="502C5D06" w:rsidR="00FC5CC0" w:rsidRPr="006356AB" w:rsidRDefault="00FC5CC0" w:rsidP="007F4351">
      <w:pPr>
        <w:pStyle w:val="BodyGeo"/>
        <w:rPr>
          <w:rFonts w:asciiTheme="minorHAnsi" w:hAnsiTheme="minorHAnsi" w:cstheme="minorHAnsi"/>
        </w:rPr>
      </w:pPr>
      <w:r w:rsidRPr="006356AB">
        <w:rPr>
          <w:rFonts w:asciiTheme="minorHAnsi" w:hAnsiTheme="minorHAnsi" w:cstheme="minorHAnsi"/>
        </w:rPr>
        <w:t xml:space="preserve">სერვისების </w:t>
      </w:r>
      <w:r w:rsidR="00FF28B8" w:rsidRPr="006356AB">
        <w:rPr>
          <w:rFonts w:asciiTheme="minorHAnsi" w:hAnsiTheme="minorHAnsi" w:cstheme="minorHAnsi"/>
        </w:rPr>
        <w:t xml:space="preserve">მომსახურების ხელმისაწვდომობის და გამარტივების </w:t>
      </w:r>
      <w:r w:rsidRPr="006356AB">
        <w:rPr>
          <w:rFonts w:asciiTheme="minorHAnsi" w:hAnsiTheme="minorHAnsi" w:cstheme="minorHAnsi"/>
        </w:rPr>
        <w:t xml:space="preserve">მიმართულებით სამინისტროს </w:t>
      </w:r>
      <w:r w:rsidR="00186012" w:rsidRPr="006356AB">
        <w:rPr>
          <w:rFonts w:asciiTheme="minorHAnsi" w:hAnsiTheme="minorHAnsi" w:cstheme="minorHAnsi"/>
        </w:rPr>
        <w:t>20</w:t>
      </w:r>
      <w:r w:rsidR="00FF28B8" w:rsidRPr="006356AB">
        <w:rPr>
          <w:rFonts w:asciiTheme="minorHAnsi" w:hAnsiTheme="minorHAnsi" w:cstheme="minorHAnsi"/>
        </w:rPr>
        <w:t>20</w:t>
      </w:r>
      <w:r w:rsidR="00186012" w:rsidRPr="006356AB">
        <w:rPr>
          <w:rFonts w:asciiTheme="minorHAnsi" w:hAnsiTheme="minorHAnsi" w:cstheme="minorHAnsi"/>
        </w:rPr>
        <w:t>-202</w:t>
      </w:r>
      <w:r w:rsidR="00FF28B8" w:rsidRPr="006356AB">
        <w:rPr>
          <w:rFonts w:asciiTheme="minorHAnsi" w:hAnsiTheme="minorHAnsi" w:cstheme="minorHAnsi"/>
        </w:rPr>
        <w:t>2</w:t>
      </w:r>
      <w:r w:rsidRPr="006356AB">
        <w:rPr>
          <w:rFonts w:asciiTheme="minorHAnsi" w:hAnsiTheme="minorHAnsi" w:cstheme="minorHAnsi"/>
        </w:rPr>
        <w:t xml:space="preserve"> წლების </w:t>
      </w:r>
      <w:r w:rsidR="00FF28B8" w:rsidRPr="006356AB">
        <w:rPr>
          <w:rFonts w:asciiTheme="minorHAnsi" w:hAnsiTheme="minorHAnsi" w:cstheme="minorHAnsi"/>
        </w:rPr>
        <w:t xml:space="preserve">ორგანიზაციული განვითარების </w:t>
      </w:r>
      <w:r w:rsidRPr="006356AB">
        <w:rPr>
          <w:rFonts w:asciiTheme="minorHAnsi" w:hAnsiTheme="minorHAnsi" w:cstheme="minorHAnsi"/>
        </w:rPr>
        <w:t>სტრატეგიის მიზანია:</w:t>
      </w:r>
    </w:p>
    <w:p w14:paraId="7E5BA3AD" w14:textId="3F4A686C" w:rsidR="007253C8" w:rsidRPr="006356AB" w:rsidRDefault="007253C8" w:rsidP="0082672D">
      <w:pPr>
        <w:pStyle w:val="BodyGeo"/>
        <w:numPr>
          <w:ilvl w:val="0"/>
          <w:numId w:val="8"/>
        </w:numPr>
        <w:rPr>
          <w:rFonts w:asciiTheme="minorHAnsi" w:hAnsiTheme="minorHAnsi" w:cstheme="minorHAnsi"/>
          <w:b/>
        </w:rPr>
      </w:pPr>
      <w:r w:rsidRPr="006356AB">
        <w:rPr>
          <w:rFonts w:asciiTheme="minorHAnsi" w:hAnsiTheme="minorHAnsi" w:cstheme="minorHAnsi"/>
          <w:b/>
        </w:rPr>
        <w:t>უზრუნველყოფილ</w:t>
      </w:r>
      <w:r w:rsidR="00B85E5C" w:rsidRPr="006356AB">
        <w:rPr>
          <w:rFonts w:asciiTheme="minorHAnsi" w:hAnsiTheme="minorHAnsi" w:cstheme="minorHAnsi"/>
          <w:b/>
        </w:rPr>
        <w:t xml:space="preserve"> იქნას</w:t>
      </w:r>
      <w:r w:rsidRPr="006356AB">
        <w:rPr>
          <w:rFonts w:asciiTheme="minorHAnsi" w:hAnsiTheme="minorHAnsi" w:cstheme="minorHAnsi"/>
          <w:b/>
        </w:rPr>
        <w:t xml:space="preserve"> სამინისტროს მომსახურების ხელმისაწვდომობა და მომსახურების მიღების პროცესი</w:t>
      </w:r>
      <w:r w:rsidR="001A0C07" w:rsidRPr="006356AB">
        <w:rPr>
          <w:rFonts w:asciiTheme="minorHAnsi" w:hAnsiTheme="minorHAnsi" w:cstheme="minorHAnsi"/>
          <w:b/>
        </w:rPr>
        <w:t>ს გამარტივება</w:t>
      </w:r>
      <w:r w:rsidR="00CE4CF0" w:rsidRPr="006356AB">
        <w:rPr>
          <w:rFonts w:asciiTheme="minorHAnsi" w:hAnsiTheme="minorHAnsi" w:cstheme="minorHAnsi"/>
          <w:b/>
        </w:rPr>
        <w:t>.</w:t>
      </w:r>
    </w:p>
    <w:p w14:paraId="2C69295E" w14:textId="7E997DCF" w:rsidR="00A35C11" w:rsidRPr="006356AB" w:rsidRDefault="00EC3260" w:rsidP="007253C8">
      <w:pPr>
        <w:pStyle w:val="BodyGeo"/>
        <w:rPr>
          <w:rFonts w:asciiTheme="minorHAnsi" w:hAnsiTheme="minorHAnsi" w:cstheme="minorHAnsi"/>
        </w:rPr>
      </w:pPr>
      <w:r w:rsidRPr="006356AB">
        <w:rPr>
          <w:rFonts w:asciiTheme="minorHAnsi" w:hAnsiTheme="minorHAnsi" w:cstheme="minorHAnsi"/>
          <w:u w:val="single"/>
        </w:rPr>
        <w:t>მოსალოდნელი შედეგი:</w:t>
      </w:r>
      <w:r w:rsidRPr="006356AB">
        <w:rPr>
          <w:rFonts w:asciiTheme="minorHAnsi" w:hAnsiTheme="minorHAnsi" w:cstheme="minorHAnsi"/>
        </w:rPr>
        <w:t xml:space="preserve"> </w:t>
      </w:r>
      <w:r w:rsidR="00FF28B8" w:rsidRPr="006356AB">
        <w:rPr>
          <w:rFonts w:asciiTheme="minorHAnsi" w:hAnsiTheme="minorHAnsi" w:cstheme="minorHAnsi"/>
        </w:rPr>
        <w:t xml:space="preserve">სერვისების მიწოდება ხორციელდება სწრაფად და </w:t>
      </w:r>
      <w:r w:rsidR="00667DC2" w:rsidRPr="006356AB">
        <w:rPr>
          <w:rFonts w:asciiTheme="minorHAnsi" w:hAnsiTheme="minorHAnsi" w:cstheme="minorHAnsi"/>
        </w:rPr>
        <w:t>გამჭვირვალედ</w:t>
      </w:r>
      <w:r w:rsidR="00FF28B8" w:rsidRPr="006356AB">
        <w:rPr>
          <w:rFonts w:asciiTheme="minorHAnsi" w:hAnsiTheme="minorHAnsi" w:cstheme="minorHAnsi"/>
        </w:rPr>
        <w:t xml:space="preserve">, ელექტრონულად თუ ადგილებზე (სამინისტროში მისვლის საჭიროების გარეშე), ერთი </w:t>
      </w:r>
      <w:r w:rsidR="00FF28B8" w:rsidRPr="006356AB">
        <w:rPr>
          <w:rFonts w:asciiTheme="minorHAnsi" w:hAnsiTheme="minorHAnsi" w:cstheme="minorHAnsi"/>
        </w:rPr>
        <w:lastRenderedPageBreak/>
        <w:t>ფანჯრის პრინციპით.  სერვისების მიწოდებასთან დაკავშირებული გადაწყვეტილებები მიიღება სწრაფად და ინფორმირებულად</w:t>
      </w:r>
      <w:r w:rsidR="007253C8" w:rsidRPr="006356AB">
        <w:rPr>
          <w:rFonts w:asciiTheme="minorHAnsi" w:hAnsiTheme="minorHAnsi" w:cstheme="minorHAnsi"/>
        </w:rPr>
        <w:t>.</w:t>
      </w:r>
    </w:p>
    <w:p w14:paraId="07B9D439" w14:textId="7CCBF441" w:rsidR="007F4351" w:rsidRPr="006356AB" w:rsidRDefault="00E23727" w:rsidP="007A25F8">
      <w:pPr>
        <w:pStyle w:val="Heading3"/>
        <w:rPr>
          <w:highlight w:val="yellow"/>
        </w:rPr>
      </w:pPr>
      <w:r w:rsidRPr="006356AB">
        <w:t xml:space="preserve">მიმართულება 3: </w:t>
      </w:r>
      <w:r w:rsidR="00B92BD6" w:rsidRPr="006356AB">
        <w:t>კომუნიკაცია და თანამშრომლობა</w:t>
      </w:r>
      <w:r w:rsidR="007F4351" w:rsidRPr="006356AB">
        <w:rPr>
          <w:highlight w:val="yellow"/>
        </w:rPr>
        <w:t xml:space="preserve"> </w:t>
      </w:r>
    </w:p>
    <w:p w14:paraId="7F0F3704" w14:textId="4A90AF07" w:rsidR="007F4351" w:rsidRPr="006356AB" w:rsidRDefault="00C00A55" w:rsidP="007F4351">
      <w:pPr>
        <w:pStyle w:val="BodyGeo"/>
        <w:rPr>
          <w:rFonts w:asciiTheme="minorHAnsi" w:hAnsiTheme="minorHAnsi" w:cstheme="minorHAnsi"/>
        </w:rPr>
      </w:pPr>
      <w:r w:rsidRPr="006356AB">
        <w:rPr>
          <w:rFonts w:asciiTheme="minorHAnsi" w:hAnsiTheme="minorHAnsi" w:cstheme="minorHAnsi"/>
        </w:rPr>
        <w:t>კომუნიკაციის და თანამშრომლობის</w:t>
      </w:r>
      <w:r w:rsidR="00E771A6" w:rsidRPr="006356AB">
        <w:rPr>
          <w:rFonts w:asciiTheme="minorHAnsi" w:hAnsiTheme="minorHAnsi" w:cstheme="minorHAnsi"/>
        </w:rPr>
        <w:t xml:space="preserve"> </w:t>
      </w:r>
      <w:r w:rsidR="00E963E1" w:rsidRPr="006356AB">
        <w:rPr>
          <w:rFonts w:asciiTheme="minorHAnsi" w:hAnsiTheme="minorHAnsi" w:cstheme="minorHAnsi"/>
        </w:rPr>
        <w:t>მიმართულებით სამინისტროს</w:t>
      </w:r>
      <w:r w:rsidR="007F4351" w:rsidRPr="006356AB">
        <w:rPr>
          <w:rFonts w:asciiTheme="minorHAnsi" w:hAnsiTheme="minorHAnsi" w:cstheme="minorHAnsi"/>
        </w:rPr>
        <w:t xml:space="preserve"> </w:t>
      </w:r>
      <w:r w:rsidR="00186012" w:rsidRPr="006356AB">
        <w:rPr>
          <w:rFonts w:asciiTheme="minorHAnsi" w:hAnsiTheme="minorHAnsi" w:cstheme="minorHAnsi"/>
        </w:rPr>
        <w:t>20</w:t>
      </w:r>
      <w:r w:rsidRPr="006356AB">
        <w:rPr>
          <w:rFonts w:asciiTheme="minorHAnsi" w:hAnsiTheme="minorHAnsi" w:cstheme="minorHAnsi"/>
        </w:rPr>
        <w:t>20</w:t>
      </w:r>
      <w:r w:rsidR="00186012" w:rsidRPr="006356AB">
        <w:rPr>
          <w:rFonts w:asciiTheme="minorHAnsi" w:hAnsiTheme="minorHAnsi" w:cstheme="minorHAnsi"/>
        </w:rPr>
        <w:t>-202</w:t>
      </w:r>
      <w:r w:rsidRPr="006356AB">
        <w:rPr>
          <w:rFonts w:asciiTheme="minorHAnsi" w:hAnsiTheme="minorHAnsi" w:cstheme="minorHAnsi"/>
        </w:rPr>
        <w:t>2</w:t>
      </w:r>
      <w:r w:rsidR="007F4351" w:rsidRPr="006356AB">
        <w:rPr>
          <w:rFonts w:asciiTheme="minorHAnsi" w:hAnsiTheme="minorHAnsi" w:cstheme="minorHAnsi"/>
        </w:rPr>
        <w:t xml:space="preserve"> </w:t>
      </w:r>
      <w:r w:rsidR="009A0DA7" w:rsidRPr="006356AB">
        <w:rPr>
          <w:rFonts w:asciiTheme="minorHAnsi" w:hAnsiTheme="minorHAnsi" w:cstheme="minorHAnsi"/>
        </w:rPr>
        <w:t xml:space="preserve">წლების </w:t>
      </w:r>
      <w:r w:rsidRPr="006356AB">
        <w:rPr>
          <w:rFonts w:asciiTheme="minorHAnsi" w:hAnsiTheme="minorHAnsi" w:cstheme="minorHAnsi"/>
        </w:rPr>
        <w:t xml:space="preserve">ორგანიზაციული განვითარების </w:t>
      </w:r>
      <w:r w:rsidR="007F4351" w:rsidRPr="006356AB">
        <w:rPr>
          <w:rFonts w:asciiTheme="minorHAnsi" w:hAnsiTheme="minorHAnsi" w:cstheme="minorHAnsi"/>
        </w:rPr>
        <w:t xml:space="preserve">სტრატეგიის მიზანია: </w:t>
      </w:r>
    </w:p>
    <w:p w14:paraId="05BE8A05" w14:textId="3BF26CBB" w:rsidR="001A7362" w:rsidRPr="006356AB" w:rsidRDefault="00D6386C" w:rsidP="0082672D">
      <w:pPr>
        <w:pStyle w:val="BodyGeo"/>
        <w:numPr>
          <w:ilvl w:val="0"/>
          <w:numId w:val="8"/>
        </w:numPr>
        <w:rPr>
          <w:rFonts w:asciiTheme="minorHAnsi" w:hAnsiTheme="minorHAnsi" w:cstheme="minorHAnsi"/>
          <w:b/>
        </w:rPr>
      </w:pPr>
      <w:r w:rsidRPr="006356AB">
        <w:rPr>
          <w:rFonts w:asciiTheme="minorHAnsi" w:hAnsiTheme="minorHAnsi" w:cstheme="minorHAnsi"/>
          <w:b/>
        </w:rPr>
        <w:t>უზრუნველყოფილ</w:t>
      </w:r>
      <w:r w:rsidR="002877D9" w:rsidRPr="006356AB">
        <w:rPr>
          <w:rFonts w:asciiTheme="minorHAnsi" w:hAnsiTheme="minorHAnsi" w:cstheme="minorHAnsi"/>
          <w:b/>
        </w:rPr>
        <w:t xml:space="preserve"> იქნას</w:t>
      </w:r>
      <w:r w:rsidRPr="006356AB">
        <w:rPr>
          <w:rFonts w:asciiTheme="minorHAnsi" w:hAnsiTheme="minorHAnsi" w:cstheme="minorHAnsi"/>
          <w:b/>
        </w:rPr>
        <w:t xml:space="preserve"> სტაბილური კომუნიკაცია როგორც სამინისტროს სისტემის შიგნით, ასევე სამინისტროს</w:t>
      </w:r>
      <w:r w:rsidR="00C15D59">
        <w:rPr>
          <w:rFonts w:asciiTheme="minorHAnsi" w:hAnsiTheme="minorHAnsi" w:cstheme="minorHAnsi"/>
          <w:b/>
          <w:lang w:val="en-US"/>
        </w:rPr>
        <w:t xml:space="preserve">, </w:t>
      </w:r>
      <w:r w:rsidRPr="006356AB">
        <w:rPr>
          <w:rFonts w:asciiTheme="minorHAnsi" w:hAnsiTheme="minorHAnsi" w:cstheme="minorHAnsi"/>
          <w:b/>
        </w:rPr>
        <w:t>მის ბენეფიციარებს და პარტნიორებს შორის.</w:t>
      </w:r>
    </w:p>
    <w:p w14:paraId="79C19524" w14:textId="798DFB50" w:rsidR="007F4351" w:rsidRPr="006356AB" w:rsidRDefault="00EC3260" w:rsidP="007F4351">
      <w:pPr>
        <w:pStyle w:val="BodyGeo"/>
        <w:rPr>
          <w:rFonts w:asciiTheme="minorHAnsi" w:hAnsiTheme="minorHAnsi" w:cstheme="minorHAnsi"/>
        </w:rPr>
      </w:pPr>
      <w:r w:rsidRPr="006356AB">
        <w:rPr>
          <w:rFonts w:asciiTheme="minorHAnsi" w:hAnsiTheme="minorHAnsi" w:cstheme="minorHAnsi"/>
          <w:u w:val="single"/>
        </w:rPr>
        <w:t>მოსალოდნელი შედეგი:</w:t>
      </w:r>
      <w:r w:rsidRPr="006356AB">
        <w:rPr>
          <w:rFonts w:asciiTheme="minorHAnsi" w:hAnsiTheme="minorHAnsi" w:cstheme="minorHAnsi"/>
        </w:rPr>
        <w:t xml:space="preserve"> </w:t>
      </w:r>
      <w:r w:rsidR="00165D6D" w:rsidRPr="006356AB">
        <w:rPr>
          <w:rFonts w:asciiTheme="minorHAnsi" w:hAnsiTheme="minorHAnsi" w:cstheme="minorHAnsi"/>
        </w:rPr>
        <w:t xml:space="preserve">უზრუნველყოფილია მუდმივი კომუნიკაცია სამინისტროს და მის სისტემაში შემავალ საქვეუწყებო დაწესებულებებსა და ორგანიზაციებს  შორის. </w:t>
      </w:r>
      <w:r w:rsidR="00EE0114" w:rsidRPr="006356AB">
        <w:rPr>
          <w:rFonts w:asciiTheme="minorHAnsi" w:hAnsiTheme="minorHAnsi" w:cstheme="minorHAnsi"/>
        </w:rPr>
        <w:t>სამინისტროს სისტემაში შემავალი საქვეუწყებო დაწესებულებები და ორგანიზაციები ახორციელებენ კომუნიკაციას მათ ბენეფიციარებთან და პარტნიორებთან ერთი</w:t>
      </w:r>
      <w:r w:rsidR="003731FB" w:rsidRPr="006356AB">
        <w:rPr>
          <w:rFonts w:asciiTheme="minorHAnsi" w:hAnsiTheme="minorHAnsi" w:cstheme="minorHAnsi"/>
        </w:rPr>
        <w:t>ან</w:t>
      </w:r>
      <w:r w:rsidR="00EE0114" w:rsidRPr="006356AB">
        <w:rPr>
          <w:rFonts w:asciiTheme="minorHAnsi" w:hAnsiTheme="minorHAnsi" w:cstheme="minorHAnsi"/>
        </w:rPr>
        <w:t xml:space="preserve"> მიდგომებ</w:t>
      </w:r>
      <w:r w:rsidR="003731FB" w:rsidRPr="006356AB">
        <w:rPr>
          <w:rFonts w:asciiTheme="minorHAnsi" w:hAnsiTheme="minorHAnsi" w:cstheme="minorHAnsi"/>
        </w:rPr>
        <w:t xml:space="preserve">ზე დაყრდნობით </w:t>
      </w:r>
      <w:r w:rsidR="00EE0114" w:rsidRPr="006356AB">
        <w:rPr>
          <w:rFonts w:asciiTheme="minorHAnsi" w:hAnsiTheme="minorHAnsi" w:cstheme="minorHAnsi"/>
        </w:rPr>
        <w:t xml:space="preserve"> და </w:t>
      </w:r>
      <w:r w:rsidR="003731FB" w:rsidRPr="006356AB">
        <w:rPr>
          <w:rFonts w:asciiTheme="minorHAnsi" w:hAnsiTheme="minorHAnsi" w:cstheme="minorHAnsi"/>
        </w:rPr>
        <w:t xml:space="preserve">სამინისტროს საერთო </w:t>
      </w:r>
      <w:r w:rsidR="00EE0114" w:rsidRPr="006356AB">
        <w:rPr>
          <w:rFonts w:asciiTheme="minorHAnsi" w:hAnsiTheme="minorHAnsi" w:cstheme="minorHAnsi"/>
        </w:rPr>
        <w:t>ხედვის შესა</w:t>
      </w:r>
      <w:r w:rsidR="00165D6D" w:rsidRPr="006356AB">
        <w:rPr>
          <w:rFonts w:asciiTheme="minorHAnsi" w:hAnsiTheme="minorHAnsi" w:cstheme="minorHAnsi"/>
        </w:rPr>
        <w:t>ბამისად.</w:t>
      </w:r>
      <w:r w:rsidR="00EE0114" w:rsidRPr="006356AB">
        <w:rPr>
          <w:rFonts w:asciiTheme="minorHAnsi" w:hAnsiTheme="minorHAnsi" w:cstheme="minorHAnsi"/>
        </w:rPr>
        <w:t xml:space="preserve"> </w:t>
      </w:r>
    </w:p>
    <w:p w14:paraId="6A1C8E57" w14:textId="0B684838" w:rsidR="00B92BD6" w:rsidRPr="006356AB" w:rsidRDefault="00E23727" w:rsidP="007A25F8">
      <w:pPr>
        <w:pStyle w:val="Heading3"/>
      </w:pPr>
      <w:r w:rsidRPr="006356AB">
        <w:t xml:space="preserve">მიმართულება 4: </w:t>
      </w:r>
      <w:r w:rsidR="00B92BD6" w:rsidRPr="006356AB">
        <w:t>ორგანიზაციული და ინსტიტუციური ეფექტიანობა</w:t>
      </w:r>
    </w:p>
    <w:p w14:paraId="57734FFA" w14:textId="454FCE76" w:rsidR="007F4351" w:rsidRPr="006356AB" w:rsidRDefault="007B15E7" w:rsidP="007F4351">
      <w:pPr>
        <w:pStyle w:val="BodyGeo"/>
        <w:rPr>
          <w:rFonts w:asciiTheme="minorHAnsi" w:hAnsiTheme="minorHAnsi" w:cstheme="minorHAnsi"/>
        </w:rPr>
      </w:pPr>
      <w:r w:rsidRPr="006356AB">
        <w:rPr>
          <w:rFonts w:asciiTheme="minorHAnsi" w:hAnsiTheme="minorHAnsi" w:cstheme="minorHAnsi"/>
        </w:rPr>
        <w:t xml:space="preserve">ორგანიზაციული და ინსტიტუციური ეფექტიანობის </w:t>
      </w:r>
      <w:r w:rsidR="007F4351" w:rsidRPr="006356AB">
        <w:rPr>
          <w:rFonts w:asciiTheme="minorHAnsi" w:hAnsiTheme="minorHAnsi" w:cstheme="minorHAnsi"/>
        </w:rPr>
        <w:t xml:space="preserve">მიმართულებით </w:t>
      </w:r>
      <w:r w:rsidR="00E963E1" w:rsidRPr="006356AB">
        <w:rPr>
          <w:rFonts w:asciiTheme="minorHAnsi" w:hAnsiTheme="minorHAnsi" w:cstheme="minorHAnsi"/>
        </w:rPr>
        <w:t>სამინისტროს</w:t>
      </w:r>
      <w:r w:rsidR="007F4351" w:rsidRPr="006356AB">
        <w:rPr>
          <w:rFonts w:asciiTheme="minorHAnsi" w:hAnsiTheme="minorHAnsi" w:cstheme="minorHAnsi"/>
        </w:rPr>
        <w:t xml:space="preserve"> </w:t>
      </w:r>
      <w:r w:rsidR="00186012" w:rsidRPr="006356AB">
        <w:rPr>
          <w:rFonts w:asciiTheme="minorHAnsi" w:hAnsiTheme="minorHAnsi" w:cstheme="minorHAnsi"/>
        </w:rPr>
        <w:t>20</w:t>
      </w:r>
      <w:r w:rsidRPr="006356AB">
        <w:rPr>
          <w:rFonts w:asciiTheme="minorHAnsi" w:hAnsiTheme="minorHAnsi" w:cstheme="minorHAnsi"/>
        </w:rPr>
        <w:t>20</w:t>
      </w:r>
      <w:r w:rsidR="00186012" w:rsidRPr="006356AB">
        <w:rPr>
          <w:rFonts w:asciiTheme="minorHAnsi" w:hAnsiTheme="minorHAnsi" w:cstheme="minorHAnsi"/>
        </w:rPr>
        <w:t>-202</w:t>
      </w:r>
      <w:r w:rsidRPr="006356AB">
        <w:rPr>
          <w:rFonts w:asciiTheme="minorHAnsi" w:hAnsiTheme="minorHAnsi" w:cstheme="minorHAnsi"/>
        </w:rPr>
        <w:t xml:space="preserve">2 </w:t>
      </w:r>
      <w:r w:rsidR="007F4351" w:rsidRPr="006356AB">
        <w:rPr>
          <w:rFonts w:asciiTheme="minorHAnsi" w:hAnsiTheme="minorHAnsi" w:cstheme="minorHAnsi"/>
        </w:rPr>
        <w:t xml:space="preserve"> </w:t>
      </w:r>
      <w:r w:rsidRPr="006356AB">
        <w:rPr>
          <w:rFonts w:asciiTheme="minorHAnsi" w:hAnsiTheme="minorHAnsi" w:cstheme="minorHAnsi"/>
        </w:rPr>
        <w:t xml:space="preserve">წლების ორგანიზაციული </w:t>
      </w:r>
      <w:r w:rsidR="007F4351" w:rsidRPr="006356AB">
        <w:rPr>
          <w:rFonts w:asciiTheme="minorHAnsi" w:hAnsiTheme="minorHAnsi" w:cstheme="minorHAnsi"/>
        </w:rPr>
        <w:t xml:space="preserve">სტრატეგიის მიზანია: </w:t>
      </w:r>
    </w:p>
    <w:p w14:paraId="7DD01DA8" w14:textId="78F2C6A4" w:rsidR="001A7362" w:rsidRPr="006356AB" w:rsidRDefault="00A1053B" w:rsidP="0082672D">
      <w:pPr>
        <w:pStyle w:val="BodyGeo"/>
        <w:numPr>
          <w:ilvl w:val="0"/>
          <w:numId w:val="8"/>
        </w:numPr>
        <w:rPr>
          <w:rFonts w:asciiTheme="minorHAnsi" w:hAnsiTheme="minorHAnsi" w:cstheme="minorHAnsi"/>
          <w:b/>
        </w:rPr>
      </w:pPr>
      <w:r w:rsidRPr="006356AB">
        <w:rPr>
          <w:rFonts w:asciiTheme="minorHAnsi" w:hAnsiTheme="minorHAnsi" w:cstheme="minorHAnsi"/>
          <w:b/>
        </w:rPr>
        <w:t>უზრუნველყოფილ</w:t>
      </w:r>
      <w:r w:rsidR="00636387" w:rsidRPr="006356AB">
        <w:rPr>
          <w:rFonts w:asciiTheme="minorHAnsi" w:hAnsiTheme="minorHAnsi" w:cstheme="minorHAnsi"/>
          <w:b/>
        </w:rPr>
        <w:t xml:space="preserve"> იქნას</w:t>
      </w:r>
      <w:r w:rsidRPr="006356AB">
        <w:rPr>
          <w:rFonts w:asciiTheme="minorHAnsi" w:hAnsiTheme="minorHAnsi" w:cstheme="minorHAnsi"/>
          <w:b/>
        </w:rPr>
        <w:t xml:space="preserve"> </w:t>
      </w:r>
      <w:r w:rsidR="00066BAC" w:rsidRPr="006356AB">
        <w:rPr>
          <w:rFonts w:asciiTheme="minorHAnsi" w:hAnsiTheme="minorHAnsi" w:cstheme="minorHAnsi"/>
          <w:b/>
        </w:rPr>
        <w:t xml:space="preserve">სამინისტროს და მის სისტემაში შემავალი ორგანიზაციების </w:t>
      </w:r>
      <w:r w:rsidR="00F364DF" w:rsidRPr="006356AB">
        <w:rPr>
          <w:rFonts w:asciiTheme="minorHAnsi" w:hAnsiTheme="minorHAnsi" w:cstheme="minorHAnsi"/>
          <w:b/>
        </w:rPr>
        <w:t xml:space="preserve">ადამიანური რესურსების და </w:t>
      </w:r>
      <w:r w:rsidR="00002944" w:rsidRPr="006356AB">
        <w:rPr>
          <w:rFonts w:asciiTheme="minorHAnsi" w:hAnsiTheme="minorHAnsi" w:cstheme="minorHAnsi"/>
          <w:b/>
        </w:rPr>
        <w:t xml:space="preserve">მხარდამჭერი </w:t>
      </w:r>
      <w:r w:rsidR="003D0DF9" w:rsidRPr="006356AB">
        <w:rPr>
          <w:rFonts w:asciiTheme="minorHAnsi" w:hAnsiTheme="minorHAnsi" w:cstheme="minorHAnsi"/>
          <w:b/>
        </w:rPr>
        <w:t xml:space="preserve">სისტემების </w:t>
      </w:r>
      <w:r w:rsidR="00024538" w:rsidRPr="006356AB">
        <w:rPr>
          <w:rFonts w:asciiTheme="minorHAnsi" w:hAnsiTheme="minorHAnsi" w:cstheme="minorHAnsi"/>
          <w:b/>
        </w:rPr>
        <w:t>ეფექტიანობა</w:t>
      </w:r>
      <w:r w:rsidR="00A60216" w:rsidRPr="006356AB">
        <w:rPr>
          <w:rFonts w:asciiTheme="minorHAnsi" w:hAnsiTheme="minorHAnsi" w:cstheme="minorHAnsi"/>
          <w:b/>
        </w:rPr>
        <w:t xml:space="preserve">. </w:t>
      </w:r>
      <w:r w:rsidR="00066BAC" w:rsidRPr="006356AB">
        <w:rPr>
          <w:rFonts w:asciiTheme="minorHAnsi" w:hAnsiTheme="minorHAnsi" w:cstheme="minorHAnsi"/>
          <w:b/>
        </w:rPr>
        <w:t xml:space="preserve"> </w:t>
      </w:r>
      <w:r w:rsidR="008C4A0C" w:rsidRPr="006356AB">
        <w:rPr>
          <w:rFonts w:asciiTheme="minorHAnsi" w:hAnsiTheme="minorHAnsi" w:cstheme="minorHAnsi"/>
          <w:b/>
        </w:rPr>
        <w:t xml:space="preserve"> </w:t>
      </w:r>
    </w:p>
    <w:p w14:paraId="340EAF31" w14:textId="5973A436" w:rsidR="007F4351" w:rsidRPr="006356AB" w:rsidRDefault="00EC3260" w:rsidP="007F4351">
      <w:pPr>
        <w:pStyle w:val="BodyGeo"/>
        <w:rPr>
          <w:rFonts w:asciiTheme="minorHAnsi" w:hAnsiTheme="minorHAnsi" w:cstheme="minorHAnsi"/>
        </w:rPr>
      </w:pPr>
      <w:r w:rsidRPr="006356AB">
        <w:rPr>
          <w:rFonts w:asciiTheme="minorHAnsi" w:hAnsiTheme="minorHAnsi" w:cstheme="minorHAnsi"/>
          <w:u w:val="single"/>
        </w:rPr>
        <w:t>მოსალოდნელი შედეგი:</w:t>
      </w:r>
      <w:r w:rsidRPr="006356AB">
        <w:rPr>
          <w:rFonts w:asciiTheme="minorHAnsi" w:hAnsiTheme="minorHAnsi" w:cstheme="minorHAnsi"/>
        </w:rPr>
        <w:t xml:space="preserve"> </w:t>
      </w:r>
      <w:r w:rsidR="00667DC2" w:rsidRPr="006356AB">
        <w:rPr>
          <w:rFonts w:asciiTheme="minorHAnsi" w:hAnsiTheme="minorHAnsi" w:cstheme="minorHAnsi"/>
        </w:rPr>
        <w:t>სამინისტროს</w:t>
      </w:r>
      <w:r w:rsidR="00182FAD" w:rsidRPr="006356AB">
        <w:rPr>
          <w:rFonts w:asciiTheme="minorHAnsi" w:hAnsiTheme="minorHAnsi" w:cstheme="minorHAnsi"/>
        </w:rPr>
        <w:t xml:space="preserve"> და მის სისტემაში შემავალი ორგანიზაციების თანამშრომელების კვალიფიკაციის ამაღლების დაგეგმვა და </w:t>
      </w:r>
      <w:r w:rsidR="00B827EB" w:rsidRPr="006356AB">
        <w:rPr>
          <w:rFonts w:asciiTheme="minorHAnsi" w:hAnsiTheme="minorHAnsi" w:cstheme="minorHAnsi"/>
        </w:rPr>
        <w:t>უზრუნველყოფა</w:t>
      </w:r>
      <w:r w:rsidR="003D0DF9" w:rsidRPr="006356AB">
        <w:rPr>
          <w:rFonts w:asciiTheme="minorHAnsi" w:hAnsiTheme="minorHAnsi" w:cstheme="minorHAnsi"/>
        </w:rPr>
        <w:t xml:space="preserve">, საინფორმაციო ტექნოლოგიების მხარდაჭერა, ფინანსური </w:t>
      </w:r>
      <w:r w:rsidR="00B827EB" w:rsidRPr="006356AB">
        <w:rPr>
          <w:rFonts w:asciiTheme="minorHAnsi" w:hAnsiTheme="minorHAnsi" w:cstheme="minorHAnsi"/>
        </w:rPr>
        <w:t xml:space="preserve"> </w:t>
      </w:r>
      <w:r w:rsidR="003D0DF9" w:rsidRPr="006356AB">
        <w:rPr>
          <w:rFonts w:asciiTheme="minorHAnsi" w:hAnsiTheme="minorHAnsi" w:cstheme="minorHAnsi"/>
        </w:rPr>
        <w:t>მართვა და ინფრასტრუქტურული პროექტების განხორციელება</w:t>
      </w:r>
      <w:r w:rsidR="00384C60">
        <w:rPr>
          <w:rFonts w:asciiTheme="minorHAnsi" w:hAnsiTheme="minorHAnsi" w:cstheme="minorHAnsi"/>
          <w:lang w:val="en-US"/>
        </w:rPr>
        <w:t xml:space="preserve">, </w:t>
      </w:r>
      <w:r w:rsidR="00384C60">
        <w:rPr>
          <w:rFonts w:asciiTheme="minorHAnsi" w:hAnsiTheme="minorHAnsi" w:cstheme="minorHAnsi"/>
        </w:rPr>
        <w:t>რომელიც</w:t>
      </w:r>
      <w:r w:rsidR="003D0DF9" w:rsidRPr="006356AB">
        <w:rPr>
          <w:rFonts w:asciiTheme="minorHAnsi" w:hAnsiTheme="minorHAnsi" w:cstheme="minorHAnsi"/>
        </w:rPr>
        <w:t xml:space="preserve"> </w:t>
      </w:r>
      <w:r w:rsidR="00B827EB" w:rsidRPr="006356AB">
        <w:rPr>
          <w:rFonts w:asciiTheme="minorHAnsi" w:hAnsiTheme="minorHAnsi" w:cstheme="minorHAnsi"/>
        </w:rPr>
        <w:t>ეყრდნობა ინსტიტუციურ</w:t>
      </w:r>
      <w:r w:rsidR="00AE4942" w:rsidRPr="006356AB">
        <w:rPr>
          <w:rFonts w:asciiTheme="minorHAnsi" w:hAnsiTheme="minorHAnsi" w:cstheme="minorHAnsi"/>
        </w:rPr>
        <w:t>ად</w:t>
      </w:r>
      <w:r w:rsidR="00B827EB" w:rsidRPr="006356AB">
        <w:rPr>
          <w:rFonts w:asciiTheme="minorHAnsi" w:hAnsiTheme="minorHAnsi" w:cstheme="minorHAnsi"/>
        </w:rPr>
        <w:t xml:space="preserve"> </w:t>
      </w:r>
      <w:r w:rsidR="00AE4942" w:rsidRPr="006356AB">
        <w:rPr>
          <w:rFonts w:asciiTheme="minorHAnsi" w:hAnsiTheme="minorHAnsi" w:cstheme="minorHAnsi"/>
        </w:rPr>
        <w:t xml:space="preserve">ჩამოყალიბებულ </w:t>
      </w:r>
      <w:r w:rsidR="00B827EB" w:rsidRPr="006356AB">
        <w:rPr>
          <w:rFonts w:asciiTheme="minorHAnsi" w:hAnsiTheme="minorHAnsi" w:cstheme="minorHAnsi"/>
        </w:rPr>
        <w:t xml:space="preserve">პრაქტიკას </w:t>
      </w:r>
      <w:r w:rsidR="003D0DF9" w:rsidRPr="006356AB">
        <w:rPr>
          <w:rFonts w:asciiTheme="minorHAnsi" w:hAnsiTheme="minorHAnsi" w:cstheme="minorHAnsi"/>
        </w:rPr>
        <w:t>და მიდგომებს</w:t>
      </w:r>
      <w:r w:rsidR="00AE4942" w:rsidRPr="006356AB">
        <w:rPr>
          <w:rFonts w:asciiTheme="minorHAnsi" w:hAnsiTheme="minorHAnsi" w:cstheme="minorHAnsi"/>
        </w:rPr>
        <w:t xml:space="preserve">. </w:t>
      </w:r>
      <w:r w:rsidR="003D0DF9" w:rsidRPr="006356AB">
        <w:rPr>
          <w:rFonts w:asciiTheme="minorHAnsi" w:hAnsiTheme="minorHAnsi" w:cstheme="minorHAnsi"/>
        </w:rPr>
        <w:t xml:space="preserve">  </w:t>
      </w:r>
    </w:p>
    <w:p w14:paraId="0EDF4ABC" w14:textId="0E109B15" w:rsidR="003704A4" w:rsidRPr="006356AB" w:rsidRDefault="003704A4" w:rsidP="00A549C2">
      <w:pPr>
        <w:pStyle w:val="BodyGeo"/>
        <w:rPr>
          <w:rFonts w:asciiTheme="minorHAnsi" w:hAnsiTheme="minorHAnsi" w:cstheme="minorHAnsi"/>
        </w:rPr>
      </w:pPr>
    </w:p>
    <w:p w14:paraId="2742D6E7" w14:textId="77777777" w:rsidR="002F2580" w:rsidRPr="006356AB" w:rsidRDefault="00947AB9" w:rsidP="007A25F8">
      <w:pPr>
        <w:pStyle w:val="Heading1"/>
      </w:pPr>
      <w:bookmarkStart w:id="10" w:name="_Toc28174206"/>
      <w:r w:rsidRPr="006356AB">
        <w:lastRenderedPageBreak/>
        <w:t>ორგანიზაციული განვითარების</w:t>
      </w:r>
      <w:r w:rsidR="002F2580" w:rsidRPr="006356AB">
        <w:t xml:space="preserve"> სტრატეგია </w:t>
      </w:r>
      <w:r w:rsidR="00D37A85" w:rsidRPr="006356AB">
        <w:t>2020-2022</w:t>
      </w:r>
      <w:bookmarkEnd w:id="10"/>
    </w:p>
    <w:p w14:paraId="4A3B3622" w14:textId="77777777" w:rsidR="00982636" w:rsidRPr="006356AB" w:rsidRDefault="00982636" w:rsidP="007A25F8">
      <w:pPr>
        <w:pStyle w:val="Heading2"/>
      </w:pPr>
      <w:bookmarkStart w:id="11" w:name="_Toc504042151"/>
      <w:bookmarkStart w:id="12" w:name="_Toc28174207"/>
      <w:r w:rsidRPr="006356AB">
        <w:t>მიზანი</w:t>
      </w:r>
      <w:r w:rsidR="009667C9" w:rsidRPr="006356AB">
        <w:t xml:space="preserve"> 1</w:t>
      </w:r>
      <w:r w:rsidR="0074207F" w:rsidRPr="006356AB">
        <w:t xml:space="preserve">: </w:t>
      </w:r>
      <w:bookmarkEnd w:id="11"/>
      <w:r w:rsidR="00D37A85" w:rsidRPr="006356AB">
        <w:t>უზრუნველყოფილია სამინისტროს მანდატით მოცული დარგების განვითარების უწყვეტობა</w:t>
      </w:r>
      <w:bookmarkEnd w:id="12"/>
    </w:p>
    <w:p w14:paraId="77B074EC" w14:textId="3AA0DDB5" w:rsidR="005E071C" w:rsidRPr="006356AB" w:rsidRDefault="005E071C" w:rsidP="00C5184E">
      <w:pPr>
        <w:pStyle w:val="BodyGeo"/>
        <w:rPr>
          <w:rFonts w:asciiTheme="minorHAnsi" w:hAnsiTheme="minorHAnsi" w:cstheme="minorHAnsi"/>
        </w:rPr>
      </w:pPr>
      <w:r w:rsidRPr="006356AB">
        <w:rPr>
          <w:rFonts w:asciiTheme="minorHAnsi" w:hAnsiTheme="minorHAnsi" w:cstheme="minorHAnsi"/>
        </w:rPr>
        <w:t xml:space="preserve">აღნიშნული მიზნის მისაღწევად, სამინისტროს გააჩნია შემდეგი </w:t>
      </w:r>
      <w:r w:rsidR="00165204" w:rsidRPr="006356AB">
        <w:rPr>
          <w:rFonts w:asciiTheme="minorHAnsi" w:hAnsiTheme="minorHAnsi" w:cstheme="minorHAnsi"/>
        </w:rPr>
        <w:t xml:space="preserve">სტრატეგიული </w:t>
      </w:r>
      <w:r w:rsidRPr="006356AB">
        <w:rPr>
          <w:rFonts w:asciiTheme="minorHAnsi" w:hAnsiTheme="minorHAnsi" w:cstheme="minorHAnsi"/>
        </w:rPr>
        <w:t>ამოცანები:</w:t>
      </w:r>
    </w:p>
    <w:p w14:paraId="47828024" w14:textId="315A8BC1" w:rsidR="00700E9A" w:rsidRPr="006356AB" w:rsidRDefault="00700E9A" w:rsidP="0082672D">
      <w:pPr>
        <w:pStyle w:val="BodyGeo"/>
        <w:numPr>
          <w:ilvl w:val="0"/>
          <w:numId w:val="21"/>
        </w:numPr>
        <w:rPr>
          <w:rFonts w:asciiTheme="minorHAnsi" w:hAnsiTheme="minorHAnsi" w:cstheme="minorHAnsi"/>
          <w:b/>
        </w:rPr>
      </w:pPr>
      <w:r w:rsidRPr="006356AB">
        <w:rPr>
          <w:rFonts w:asciiTheme="minorHAnsi" w:hAnsiTheme="minorHAnsi" w:cstheme="minorHAnsi"/>
          <w:b/>
        </w:rPr>
        <w:t>უზრუნველყო</w:t>
      </w:r>
      <w:r w:rsidR="001A029F" w:rsidRPr="006356AB">
        <w:rPr>
          <w:rFonts w:asciiTheme="minorHAnsi" w:hAnsiTheme="minorHAnsi" w:cstheme="minorHAnsi"/>
          <w:b/>
        </w:rPr>
        <w:t>ს</w:t>
      </w:r>
      <w:r w:rsidRPr="006356AB">
        <w:rPr>
          <w:rFonts w:asciiTheme="minorHAnsi" w:hAnsiTheme="minorHAnsi" w:cstheme="minorHAnsi"/>
          <w:b/>
        </w:rPr>
        <w:t xml:space="preserve"> გადაწყვეტილების მიღებისთვის საჭირო ინფორმაციის შეგროვებ</w:t>
      </w:r>
      <w:r w:rsidR="001A029F" w:rsidRPr="006356AB">
        <w:rPr>
          <w:rFonts w:asciiTheme="minorHAnsi" w:hAnsiTheme="minorHAnsi" w:cstheme="minorHAnsi"/>
          <w:b/>
        </w:rPr>
        <w:t>ის</w:t>
      </w:r>
      <w:r w:rsidRPr="006356AB">
        <w:rPr>
          <w:rFonts w:asciiTheme="minorHAnsi" w:hAnsiTheme="minorHAnsi" w:cstheme="minorHAnsi"/>
          <w:b/>
        </w:rPr>
        <w:t>, დამუშავების და რეგულარული განახლების მექანიზმი</w:t>
      </w:r>
      <w:r w:rsidR="006E15FA" w:rsidRPr="006356AB">
        <w:rPr>
          <w:rFonts w:asciiTheme="minorHAnsi" w:hAnsiTheme="minorHAnsi" w:cstheme="minorHAnsi"/>
          <w:b/>
        </w:rPr>
        <w:t>;</w:t>
      </w:r>
    </w:p>
    <w:p w14:paraId="747ABFF7" w14:textId="27C4D686" w:rsidR="001A029F" w:rsidRPr="006356AB" w:rsidRDefault="001A029F" w:rsidP="0082672D">
      <w:pPr>
        <w:pStyle w:val="BodyGeo"/>
        <w:numPr>
          <w:ilvl w:val="0"/>
          <w:numId w:val="21"/>
        </w:numPr>
        <w:rPr>
          <w:rFonts w:asciiTheme="minorHAnsi" w:hAnsiTheme="minorHAnsi" w:cstheme="minorHAnsi"/>
          <w:b/>
        </w:rPr>
      </w:pPr>
      <w:bookmarkStart w:id="13" w:name="_Hlk27504003"/>
      <w:r w:rsidRPr="006356AB">
        <w:rPr>
          <w:rFonts w:asciiTheme="minorHAnsi" w:hAnsiTheme="minorHAnsi" w:cstheme="minorHAnsi"/>
          <w:b/>
        </w:rPr>
        <w:t xml:space="preserve">გამართოს და სრულყოს </w:t>
      </w:r>
      <w:r w:rsidR="00700E9A" w:rsidRPr="006356AB">
        <w:rPr>
          <w:rFonts w:asciiTheme="minorHAnsi" w:hAnsiTheme="minorHAnsi" w:cstheme="minorHAnsi"/>
          <w:b/>
        </w:rPr>
        <w:t>პოლიტიკის დაგეგმვის ციკლი</w:t>
      </w:r>
      <w:bookmarkEnd w:id="13"/>
      <w:r w:rsidR="006E15FA" w:rsidRPr="006356AB">
        <w:rPr>
          <w:rFonts w:asciiTheme="minorHAnsi" w:hAnsiTheme="minorHAnsi" w:cstheme="minorHAnsi"/>
          <w:b/>
        </w:rPr>
        <w:t>;</w:t>
      </w:r>
      <w:r w:rsidR="00700E9A" w:rsidRPr="006356AB">
        <w:rPr>
          <w:rFonts w:asciiTheme="minorHAnsi" w:hAnsiTheme="minorHAnsi" w:cstheme="minorHAnsi"/>
          <w:b/>
        </w:rPr>
        <w:t xml:space="preserve"> </w:t>
      </w:r>
    </w:p>
    <w:p w14:paraId="24234D3C" w14:textId="267FE953" w:rsidR="00700E9A" w:rsidRPr="006356AB" w:rsidRDefault="00700E9A" w:rsidP="0082672D">
      <w:pPr>
        <w:pStyle w:val="BodyGeo"/>
        <w:numPr>
          <w:ilvl w:val="0"/>
          <w:numId w:val="21"/>
        </w:numPr>
        <w:rPr>
          <w:rFonts w:asciiTheme="minorHAnsi" w:hAnsiTheme="minorHAnsi" w:cstheme="minorHAnsi"/>
          <w:b/>
        </w:rPr>
      </w:pPr>
      <w:r w:rsidRPr="006356AB">
        <w:rPr>
          <w:rFonts w:asciiTheme="minorHAnsi" w:hAnsiTheme="minorHAnsi" w:cstheme="minorHAnsi"/>
          <w:b/>
        </w:rPr>
        <w:t>უზრუნველყო</w:t>
      </w:r>
      <w:r w:rsidR="001A029F" w:rsidRPr="006356AB">
        <w:rPr>
          <w:rFonts w:asciiTheme="minorHAnsi" w:hAnsiTheme="minorHAnsi" w:cstheme="minorHAnsi"/>
          <w:b/>
        </w:rPr>
        <w:t>ს</w:t>
      </w:r>
      <w:r w:rsidRPr="006356AB">
        <w:rPr>
          <w:rFonts w:asciiTheme="minorHAnsi" w:hAnsiTheme="minorHAnsi" w:cstheme="minorHAnsi"/>
          <w:b/>
        </w:rPr>
        <w:t xml:space="preserve"> პროგრამების/პროექტების ეფექტიანობის შეფასება, როგორც დაგეგმვის დროს, ასევე განხორციელების შემდგომ</w:t>
      </w:r>
      <w:r w:rsidR="006E15FA" w:rsidRPr="006356AB">
        <w:rPr>
          <w:rFonts w:asciiTheme="minorHAnsi" w:hAnsiTheme="minorHAnsi" w:cstheme="minorHAnsi"/>
          <w:b/>
        </w:rPr>
        <w:t>;</w:t>
      </w:r>
      <w:r w:rsidRPr="006356AB">
        <w:rPr>
          <w:rFonts w:asciiTheme="minorHAnsi" w:hAnsiTheme="minorHAnsi" w:cstheme="minorHAnsi"/>
          <w:b/>
        </w:rPr>
        <w:t xml:space="preserve"> </w:t>
      </w:r>
    </w:p>
    <w:p w14:paraId="7956BCDA" w14:textId="0410B23F" w:rsidR="00700E9A" w:rsidRPr="006356AB" w:rsidRDefault="001A029F" w:rsidP="0082672D">
      <w:pPr>
        <w:pStyle w:val="BodyGeo"/>
        <w:numPr>
          <w:ilvl w:val="0"/>
          <w:numId w:val="21"/>
        </w:numPr>
        <w:rPr>
          <w:rFonts w:asciiTheme="minorHAnsi" w:hAnsiTheme="minorHAnsi" w:cstheme="minorHAnsi"/>
          <w:b/>
        </w:rPr>
      </w:pPr>
      <w:r w:rsidRPr="006356AB">
        <w:rPr>
          <w:rFonts w:asciiTheme="minorHAnsi" w:hAnsiTheme="minorHAnsi" w:cstheme="minorHAnsi"/>
          <w:b/>
        </w:rPr>
        <w:t xml:space="preserve">უზრუნველყოს </w:t>
      </w:r>
      <w:r w:rsidR="00700E9A" w:rsidRPr="006356AB">
        <w:rPr>
          <w:rFonts w:asciiTheme="minorHAnsi" w:hAnsiTheme="minorHAnsi" w:cstheme="minorHAnsi"/>
          <w:b/>
        </w:rPr>
        <w:t>პოლიტიკის განხორციელების რისკები პრო</w:t>
      </w:r>
      <w:r w:rsidR="00687896">
        <w:rPr>
          <w:rFonts w:asciiTheme="minorHAnsi" w:hAnsiTheme="minorHAnsi" w:cstheme="minorHAnsi"/>
          <w:b/>
        </w:rPr>
        <w:t>-</w:t>
      </w:r>
      <w:r w:rsidR="00700E9A" w:rsidRPr="006356AB">
        <w:rPr>
          <w:rFonts w:asciiTheme="minorHAnsi" w:hAnsiTheme="minorHAnsi" w:cstheme="minorHAnsi"/>
          <w:b/>
        </w:rPr>
        <w:t>აქტიუ</w:t>
      </w:r>
      <w:r w:rsidR="00687896">
        <w:rPr>
          <w:rFonts w:asciiTheme="minorHAnsi" w:hAnsiTheme="minorHAnsi" w:cstheme="minorHAnsi"/>
          <w:b/>
        </w:rPr>
        <w:t>რ</w:t>
      </w:r>
      <w:r w:rsidRPr="006356AB">
        <w:rPr>
          <w:rFonts w:asciiTheme="minorHAnsi" w:hAnsiTheme="minorHAnsi" w:cstheme="minorHAnsi"/>
          <w:b/>
        </w:rPr>
        <w:t>ი მართვა</w:t>
      </w:r>
      <w:r w:rsidR="006E15FA" w:rsidRPr="006356AB">
        <w:rPr>
          <w:rFonts w:asciiTheme="minorHAnsi" w:hAnsiTheme="minorHAnsi" w:cstheme="minorHAnsi"/>
          <w:b/>
        </w:rPr>
        <w:t>.</w:t>
      </w:r>
    </w:p>
    <w:p w14:paraId="0BF20B65" w14:textId="77777777" w:rsidR="00492223" w:rsidRPr="006356AB" w:rsidRDefault="00492223" w:rsidP="00B20931">
      <w:pPr>
        <w:pStyle w:val="BodyGeo"/>
        <w:rPr>
          <w:rFonts w:asciiTheme="minorHAnsi" w:hAnsiTheme="minorHAnsi" w:cstheme="minorHAnsi"/>
        </w:rPr>
      </w:pPr>
    </w:p>
    <w:p w14:paraId="46B13F7B" w14:textId="4998F4BE" w:rsidR="00B20931" w:rsidRPr="006356AB" w:rsidRDefault="00B20931" w:rsidP="00B20931">
      <w:pPr>
        <w:pStyle w:val="BodyGeo"/>
        <w:rPr>
          <w:rFonts w:asciiTheme="minorHAnsi" w:hAnsiTheme="minorHAnsi" w:cstheme="minorHAnsi"/>
        </w:rPr>
      </w:pPr>
      <w:r w:rsidRPr="006356AB">
        <w:rPr>
          <w:rFonts w:asciiTheme="minorHAnsi" w:hAnsiTheme="minorHAnsi" w:cstheme="minorHAnsi"/>
        </w:rPr>
        <w:t>მიზნის მიღწევის ინდიკატორებია</w:t>
      </w:r>
      <w:r w:rsidR="00177623" w:rsidRPr="006356AB">
        <w:rPr>
          <w:rFonts w:asciiTheme="minorHAnsi" w:hAnsiTheme="minorHAnsi" w:cstheme="minorHAnsi"/>
        </w:rPr>
        <w:t>:</w:t>
      </w:r>
    </w:p>
    <w:p w14:paraId="56578869" w14:textId="3C3AA3B6" w:rsidR="00B20931" w:rsidRPr="006356AB" w:rsidRDefault="00D3177F" w:rsidP="0082672D">
      <w:pPr>
        <w:pStyle w:val="BodyGeo"/>
        <w:numPr>
          <w:ilvl w:val="0"/>
          <w:numId w:val="9"/>
        </w:numPr>
        <w:rPr>
          <w:rFonts w:asciiTheme="minorHAnsi" w:hAnsiTheme="minorHAnsi" w:cstheme="minorHAnsi"/>
        </w:rPr>
      </w:pPr>
      <w:r w:rsidRPr="006356AB">
        <w:rPr>
          <w:rFonts w:asciiTheme="minorHAnsi" w:hAnsiTheme="minorHAnsi" w:cstheme="minorHAnsi"/>
        </w:rPr>
        <w:t>დარგობრივი განვითარების დადებითი დინამიკა</w:t>
      </w:r>
      <w:r w:rsidR="00FE1EDB" w:rsidRPr="006356AB">
        <w:rPr>
          <w:rFonts w:asciiTheme="minorHAnsi" w:hAnsiTheme="minorHAnsi" w:cstheme="minorHAnsi"/>
        </w:rPr>
        <w:t xml:space="preserve"> (გაზომილი)</w:t>
      </w:r>
      <w:r w:rsidRPr="006356AB">
        <w:rPr>
          <w:rFonts w:asciiTheme="minorHAnsi" w:hAnsiTheme="minorHAnsi" w:cstheme="minorHAnsi"/>
        </w:rPr>
        <w:t>;</w:t>
      </w:r>
    </w:p>
    <w:p w14:paraId="3685BC07" w14:textId="77777777" w:rsidR="00DD1B63" w:rsidRPr="006356AB" w:rsidRDefault="00FE1EDB" w:rsidP="0082672D">
      <w:pPr>
        <w:pStyle w:val="BodyGeo"/>
        <w:numPr>
          <w:ilvl w:val="0"/>
          <w:numId w:val="9"/>
        </w:numPr>
        <w:rPr>
          <w:rFonts w:asciiTheme="minorHAnsi" w:hAnsiTheme="minorHAnsi" w:cstheme="minorHAnsi"/>
        </w:rPr>
      </w:pPr>
      <w:r w:rsidRPr="006356AB">
        <w:rPr>
          <w:rFonts w:asciiTheme="minorHAnsi" w:hAnsiTheme="minorHAnsi" w:cstheme="minorHAnsi"/>
        </w:rPr>
        <w:t>პროგრამების განხორციელების დაგეგმილი ეფექტიანობა</w:t>
      </w:r>
      <w:r w:rsidR="00DD1B63" w:rsidRPr="006356AB">
        <w:rPr>
          <w:rFonts w:asciiTheme="minorHAnsi" w:hAnsiTheme="minorHAnsi" w:cstheme="minorHAnsi"/>
        </w:rPr>
        <w:t>;</w:t>
      </w:r>
    </w:p>
    <w:p w14:paraId="75D7F3AF" w14:textId="6DDDE0F1" w:rsidR="00D3177F" w:rsidRPr="006356AB" w:rsidRDefault="006B7CF8" w:rsidP="0082672D">
      <w:pPr>
        <w:pStyle w:val="BodyGeo"/>
        <w:numPr>
          <w:ilvl w:val="0"/>
          <w:numId w:val="9"/>
        </w:numPr>
        <w:rPr>
          <w:rFonts w:asciiTheme="minorHAnsi" w:hAnsiTheme="minorHAnsi" w:cstheme="minorHAnsi"/>
        </w:rPr>
      </w:pPr>
      <w:r w:rsidRPr="006356AB">
        <w:rPr>
          <w:rFonts w:asciiTheme="minorHAnsi" w:hAnsiTheme="minorHAnsi" w:cstheme="minorHAnsi"/>
        </w:rPr>
        <w:t xml:space="preserve">პროგრამების </w:t>
      </w:r>
      <w:r w:rsidR="00687896" w:rsidRPr="006356AB">
        <w:rPr>
          <w:rFonts w:asciiTheme="minorHAnsi" w:hAnsiTheme="minorHAnsi" w:cstheme="minorHAnsi"/>
        </w:rPr>
        <w:t>თანამიმდევრულობა</w:t>
      </w:r>
      <w:r w:rsidRPr="006356AB">
        <w:rPr>
          <w:rFonts w:asciiTheme="minorHAnsi" w:hAnsiTheme="minorHAnsi" w:cstheme="minorHAnsi"/>
        </w:rPr>
        <w:t xml:space="preserve"> (გრძელვადიანი პროგრამების სტაბილური პორტფელი)</w:t>
      </w:r>
      <w:r w:rsidR="00383FEA" w:rsidRPr="006356AB">
        <w:rPr>
          <w:rFonts w:asciiTheme="minorHAnsi" w:hAnsiTheme="minorHAnsi" w:cstheme="minorHAnsi"/>
        </w:rPr>
        <w:t xml:space="preserve">. </w:t>
      </w:r>
      <w:r w:rsidR="001A67AB" w:rsidRPr="006356AB">
        <w:rPr>
          <w:rFonts w:asciiTheme="minorHAnsi" w:hAnsiTheme="minorHAnsi" w:cstheme="minorHAnsi"/>
        </w:rPr>
        <w:t xml:space="preserve"> </w:t>
      </w:r>
      <w:r w:rsidRPr="006356AB">
        <w:rPr>
          <w:rFonts w:asciiTheme="minorHAnsi" w:hAnsiTheme="minorHAnsi" w:cstheme="minorHAnsi"/>
        </w:rPr>
        <w:t xml:space="preserve"> </w:t>
      </w:r>
      <w:r w:rsidR="00FE1EDB" w:rsidRPr="006356AB">
        <w:rPr>
          <w:rFonts w:asciiTheme="minorHAnsi" w:hAnsiTheme="minorHAnsi" w:cstheme="minorHAnsi"/>
        </w:rPr>
        <w:t xml:space="preserve"> </w:t>
      </w:r>
      <w:r w:rsidR="00C360EF" w:rsidRPr="006356AB">
        <w:rPr>
          <w:rFonts w:asciiTheme="minorHAnsi" w:hAnsiTheme="minorHAnsi" w:cstheme="minorHAnsi"/>
        </w:rPr>
        <w:t xml:space="preserve"> </w:t>
      </w:r>
    </w:p>
    <w:p w14:paraId="530680DE" w14:textId="620DB54E" w:rsidR="005E071C" w:rsidRPr="006356AB" w:rsidRDefault="005E071C" w:rsidP="007A25F8">
      <w:pPr>
        <w:pStyle w:val="Heading3"/>
      </w:pPr>
      <w:r w:rsidRPr="006356AB">
        <w:t>ამოცანა</w:t>
      </w:r>
      <w:r w:rsidR="008B2F6F" w:rsidRPr="006356AB">
        <w:t xml:space="preserve"> 1</w:t>
      </w:r>
      <w:r w:rsidR="00DA1727" w:rsidRPr="006356AB">
        <w:t>.</w:t>
      </w:r>
      <w:r w:rsidR="000F2B57" w:rsidRPr="006356AB">
        <w:t xml:space="preserve">1 </w:t>
      </w:r>
      <w:r w:rsidR="007B1006" w:rsidRPr="006356AB">
        <w:t>უზრუნველყოფილია გადაწყვეტილების მიღებისთვის საჭირო ინფორმაციის შეგროვების, დამუშავების და რეგულარული განახლების მექანიზმი</w:t>
      </w:r>
    </w:p>
    <w:tbl>
      <w:tblPr>
        <w:tblW w:w="9265" w:type="dxa"/>
        <w:jc w:val="center"/>
        <w:tblLook w:val="04A0" w:firstRow="1" w:lastRow="0" w:firstColumn="1" w:lastColumn="0" w:noHBand="0" w:noVBand="1"/>
      </w:tblPr>
      <w:tblGrid>
        <w:gridCol w:w="2610"/>
        <w:gridCol w:w="6655"/>
      </w:tblGrid>
      <w:tr w:rsidR="008D20F9" w:rsidRPr="006356AB" w14:paraId="775C5E1F" w14:textId="77777777" w:rsidTr="00F02457">
        <w:trPr>
          <w:jc w:val="center"/>
        </w:trPr>
        <w:tc>
          <w:tcPr>
            <w:tcW w:w="2610" w:type="dxa"/>
          </w:tcPr>
          <w:p w14:paraId="3B8AB0FF" w14:textId="77777777" w:rsidR="005E071C" w:rsidRPr="006356AB" w:rsidRDefault="005E071C" w:rsidP="00F02457">
            <w:pPr>
              <w:pStyle w:val="BodyGeo"/>
              <w:jc w:val="left"/>
              <w:rPr>
                <w:rFonts w:asciiTheme="minorHAnsi" w:hAnsiTheme="minorHAnsi" w:cstheme="minorHAnsi"/>
                <w:b/>
              </w:rPr>
            </w:pPr>
            <w:r w:rsidRPr="006356AB">
              <w:rPr>
                <w:rFonts w:asciiTheme="minorHAnsi" w:hAnsiTheme="minorHAnsi" w:cstheme="minorHAnsi"/>
                <w:b/>
              </w:rPr>
              <w:t>არსებული სიტუაცია</w:t>
            </w:r>
          </w:p>
        </w:tc>
        <w:tc>
          <w:tcPr>
            <w:tcW w:w="6655" w:type="dxa"/>
          </w:tcPr>
          <w:p w14:paraId="02E07104" w14:textId="6DE2DAD3" w:rsidR="005E071C" w:rsidRPr="006356AB" w:rsidRDefault="00584E84" w:rsidP="00A25A9D">
            <w:pPr>
              <w:pStyle w:val="BodyGeo"/>
              <w:rPr>
                <w:rFonts w:asciiTheme="minorHAnsi" w:hAnsiTheme="minorHAnsi" w:cstheme="minorHAnsi"/>
              </w:rPr>
            </w:pPr>
            <w:r w:rsidRPr="006356AB">
              <w:rPr>
                <w:rFonts w:asciiTheme="minorHAnsi" w:hAnsiTheme="minorHAnsi" w:cstheme="minorHAnsi"/>
              </w:rPr>
              <w:t xml:space="preserve">როგორც უკვე აღინიშნა, სამინისტროს მიერ დარგობრივი </w:t>
            </w:r>
            <w:r w:rsidR="00667DC2" w:rsidRPr="006356AB">
              <w:rPr>
                <w:rFonts w:asciiTheme="minorHAnsi" w:hAnsiTheme="minorHAnsi" w:cstheme="minorHAnsi"/>
              </w:rPr>
              <w:t>პროგრამების</w:t>
            </w:r>
            <w:r w:rsidRPr="006356AB">
              <w:rPr>
                <w:rFonts w:asciiTheme="minorHAnsi" w:hAnsiTheme="minorHAnsi" w:cstheme="minorHAnsi"/>
              </w:rPr>
              <w:t xml:space="preserve"> დაგეგმვა ეყრდნობა ინფორმაციას და ცოდნას, რომელიც ნაწილობრივ ფრაგმენტულია, მ</w:t>
            </w:r>
            <w:r w:rsidR="00AC439E">
              <w:rPr>
                <w:rFonts w:asciiTheme="minorHAnsi" w:hAnsiTheme="minorHAnsi" w:cstheme="minorHAnsi"/>
              </w:rPr>
              <w:t>ოი</w:t>
            </w:r>
            <w:r w:rsidRPr="006356AB">
              <w:rPr>
                <w:rFonts w:asciiTheme="minorHAnsi" w:hAnsiTheme="minorHAnsi" w:cstheme="minorHAnsi"/>
              </w:rPr>
              <w:t xml:space="preserve">პოვება მრავალი </w:t>
            </w:r>
            <w:r w:rsidR="00AC439E">
              <w:rPr>
                <w:rFonts w:asciiTheme="minorHAnsi" w:hAnsiTheme="minorHAnsi" w:cstheme="minorHAnsi"/>
              </w:rPr>
              <w:t xml:space="preserve">სხვადასხვა </w:t>
            </w:r>
            <w:r w:rsidRPr="006356AB">
              <w:rPr>
                <w:rFonts w:asciiTheme="minorHAnsi" w:hAnsiTheme="minorHAnsi" w:cstheme="minorHAnsi"/>
              </w:rPr>
              <w:t>წყაროდან</w:t>
            </w:r>
            <w:r w:rsidR="00AC439E">
              <w:rPr>
                <w:rFonts w:asciiTheme="minorHAnsi" w:hAnsiTheme="minorHAnsi" w:cstheme="minorHAnsi"/>
              </w:rPr>
              <w:t xml:space="preserve">, </w:t>
            </w:r>
            <w:r w:rsidRPr="006356AB">
              <w:rPr>
                <w:rFonts w:asciiTheme="minorHAnsi" w:hAnsiTheme="minorHAnsi" w:cstheme="minorHAnsi"/>
              </w:rPr>
              <w:t xml:space="preserve">და არ არის ყოველთვის სრულყოფილად ხელმისაწვდომი გადაწყვეტილების მიღების დროს. </w:t>
            </w:r>
            <w:r w:rsidR="00381D80" w:rsidRPr="006356AB">
              <w:rPr>
                <w:rFonts w:asciiTheme="minorHAnsi" w:hAnsiTheme="minorHAnsi" w:cstheme="minorHAnsi"/>
              </w:rPr>
              <w:t xml:space="preserve">ამავდროულად, გადაწყვეტილების მიღებისთვის საჭირო ინფორმაციის </w:t>
            </w:r>
            <w:r w:rsidR="00667DC2" w:rsidRPr="006356AB">
              <w:rPr>
                <w:rFonts w:asciiTheme="minorHAnsi" w:hAnsiTheme="minorHAnsi" w:cstheme="minorHAnsi"/>
              </w:rPr>
              <w:t>მოძიება</w:t>
            </w:r>
            <w:r w:rsidR="00381D80" w:rsidRPr="006356AB">
              <w:rPr>
                <w:rFonts w:asciiTheme="minorHAnsi" w:hAnsiTheme="minorHAnsi" w:cstheme="minorHAnsi"/>
              </w:rPr>
              <w:t xml:space="preserve"> წარმოადგენს თითოეული დარგობრივი სტრუქტურული ერთეულის პასუხისმგებლობას. </w:t>
            </w:r>
            <w:r w:rsidR="005C5166">
              <w:rPr>
                <w:rFonts w:asciiTheme="minorHAnsi" w:hAnsiTheme="minorHAnsi" w:cstheme="minorHAnsi"/>
              </w:rPr>
              <w:t xml:space="preserve">არა საკმარისი </w:t>
            </w:r>
            <w:r w:rsidR="00381D80" w:rsidRPr="006356AB">
              <w:rPr>
                <w:rFonts w:asciiTheme="minorHAnsi" w:hAnsiTheme="minorHAnsi" w:cstheme="minorHAnsi"/>
              </w:rPr>
              <w:t xml:space="preserve">ადამიანური რესურსების </w:t>
            </w:r>
            <w:r w:rsidR="005C5166">
              <w:rPr>
                <w:rFonts w:asciiTheme="minorHAnsi" w:hAnsiTheme="minorHAnsi" w:cstheme="minorHAnsi"/>
              </w:rPr>
              <w:t xml:space="preserve">არსებობის </w:t>
            </w:r>
            <w:r w:rsidR="00381D80" w:rsidRPr="006356AB">
              <w:rPr>
                <w:rFonts w:asciiTheme="minorHAnsi" w:hAnsiTheme="minorHAnsi" w:cstheme="minorHAnsi"/>
              </w:rPr>
              <w:t xml:space="preserve">ფონზე, </w:t>
            </w:r>
            <w:r w:rsidR="005C5166">
              <w:rPr>
                <w:rFonts w:asciiTheme="minorHAnsi" w:hAnsiTheme="minorHAnsi" w:cstheme="minorHAnsi"/>
              </w:rPr>
              <w:t xml:space="preserve">და </w:t>
            </w:r>
            <w:r w:rsidR="00381D80" w:rsidRPr="006356AB">
              <w:rPr>
                <w:rFonts w:asciiTheme="minorHAnsi" w:hAnsiTheme="minorHAnsi" w:cstheme="minorHAnsi"/>
              </w:rPr>
              <w:t xml:space="preserve">ასევე იმ ფაქტის გათვალისწინებით, რომ </w:t>
            </w:r>
            <w:r w:rsidR="002726C0" w:rsidRPr="006356AB">
              <w:rPr>
                <w:rFonts w:asciiTheme="minorHAnsi" w:hAnsiTheme="minorHAnsi" w:cstheme="minorHAnsi"/>
              </w:rPr>
              <w:t xml:space="preserve">სხვადასხვა </w:t>
            </w:r>
            <w:r w:rsidR="005C5166">
              <w:rPr>
                <w:rFonts w:asciiTheme="minorHAnsi" w:hAnsiTheme="minorHAnsi" w:cstheme="minorHAnsi"/>
              </w:rPr>
              <w:t>დარგებში</w:t>
            </w:r>
            <w:r w:rsidR="002726C0" w:rsidRPr="006356AB">
              <w:rPr>
                <w:rFonts w:asciiTheme="minorHAnsi" w:hAnsiTheme="minorHAnsi" w:cstheme="minorHAnsi"/>
              </w:rPr>
              <w:t xml:space="preserve"> გადაწყვეტილებები ხშირად </w:t>
            </w:r>
            <w:r w:rsidR="005C5166">
              <w:rPr>
                <w:rFonts w:asciiTheme="minorHAnsi" w:hAnsiTheme="minorHAnsi" w:cstheme="minorHAnsi"/>
              </w:rPr>
              <w:t>მიიღება</w:t>
            </w:r>
            <w:r w:rsidR="002726C0" w:rsidRPr="006356AB">
              <w:rPr>
                <w:rFonts w:asciiTheme="minorHAnsi" w:hAnsiTheme="minorHAnsi" w:cstheme="minorHAnsi"/>
              </w:rPr>
              <w:t xml:space="preserve"> სოციო-ეკონომიკური ინფორმაციის </w:t>
            </w:r>
            <w:r w:rsidR="005C5166">
              <w:rPr>
                <w:rFonts w:asciiTheme="minorHAnsi" w:hAnsiTheme="minorHAnsi" w:cstheme="minorHAnsi"/>
              </w:rPr>
              <w:t xml:space="preserve">გათვალისწინებით, </w:t>
            </w:r>
            <w:r w:rsidR="00E620D2" w:rsidRPr="006356AB">
              <w:rPr>
                <w:rFonts w:asciiTheme="minorHAnsi" w:hAnsiTheme="minorHAnsi" w:cstheme="minorHAnsi"/>
              </w:rPr>
              <w:t xml:space="preserve">ინფორმაციის სტრუქტურირებული შეგროვების და ხელმისაწვდომობის უზრუნველყოფა </w:t>
            </w:r>
            <w:r w:rsidRPr="006356AB">
              <w:rPr>
                <w:rFonts w:asciiTheme="minorHAnsi" w:hAnsiTheme="minorHAnsi" w:cstheme="minorHAnsi"/>
              </w:rPr>
              <w:t xml:space="preserve">წარმოადგენს სწორი, მიუკერძოვებელი </w:t>
            </w:r>
            <w:r w:rsidRPr="006356AB">
              <w:rPr>
                <w:rFonts w:asciiTheme="minorHAnsi" w:hAnsiTheme="minorHAnsi" w:cstheme="minorHAnsi"/>
              </w:rPr>
              <w:lastRenderedPageBreak/>
              <w:t>გადაწყვეტილებების მიღების აუცილებელ პირობას</w:t>
            </w:r>
            <w:r w:rsidR="00823404">
              <w:rPr>
                <w:rFonts w:asciiTheme="minorHAnsi" w:hAnsiTheme="minorHAnsi" w:cstheme="minorHAnsi"/>
              </w:rPr>
              <w:t>, რაც აუცილებელია რესპუბლიკის უწყვეტი განვითარებისთვის</w:t>
            </w:r>
            <w:r w:rsidRPr="006356AB">
              <w:rPr>
                <w:rFonts w:asciiTheme="minorHAnsi" w:hAnsiTheme="minorHAnsi" w:cstheme="minorHAnsi"/>
              </w:rPr>
              <w:t xml:space="preserve">. </w:t>
            </w:r>
          </w:p>
        </w:tc>
      </w:tr>
      <w:tr w:rsidR="008D20F9" w:rsidRPr="006356AB" w14:paraId="239C56CA" w14:textId="77777777" w:rsidTr="00F02457">
        <w:trPr>
          <w:jc w:val="center"/>
        </w:trPr>
        <w:tc>
          <w:tcPr>
            <w:tcW w:w="2610" w:type="dxa"/>
          </w:tcPr>
          <w:p w14:paraId="2D93C9E5" w14:textId="77777777" w:rsidR="005E071C" w:rsidRPr="006356AB" w:rsidRDefault="000F2B57" w:rsidP="00F02457">
            <w:pPr>
              <w:pStyle w:val="BodyGeo"/>
              <w:jc w:val="left"/>
              <w:rPr>
                <w:rFonts w:asciiTheme="minorHAnsi" w:hAnsiTheme="minorHAnsi" w:cstheme="minorHAnsi"/>
                <w:b/>
              </w:rPr>
            </w:pPr>
            <w:r w:rsidRPr="006356AB">
              <w:rPr>
                <w:rFonts w:asciiTheme="minorHAnsi" w:hAnsiTheme="minorHAnsi" w:cstheme="minorHAnsi"/>
                <w:b/>
              </w:rPr>
              <w:lastRenderedPageBreak/>
              <w:t xml:space="preserve">2020-2022 </w:t>
            </w:r>
            <w:r w:rsidR="008D20F9" w:rsidRPr="006356AB">
              <w:rPr>
                <w:rFonts w:asciiTheme="minorHAnsi" w:hAnsiTheme="minorHAnsi" w:cstheme="minorHAnsi"/>
                <w:b/>
              </w:rPr>
              <w:t xml:space="preserve">ლის განმავლობაში სამინისტროს მიერ განსახორციელებელი </w:t>
            </w:r>
            <w:r w:rsidR="005E071C" w:rsidRPr="006356AB">
              <w:rPr>
                <w:rFonts w:asciiTheme="minorHAnsi" w:hAnsiTheme="minorHAnsi" w:cstheme="minorHAnsi"/>
                <w:b/>
              </w:rPr>
              <w:t>ქმედებები</w:t>
            </w:r>
          </w:p>
        </w:tc>
        <w:tc>
          <w:tcPr>
            <w:tcW w:w="6655" w:type="dxa"/>
          </w:tcPr>
          <w:p w14:paraId="19B51FB3" w14:textId="77777777" w:rsidR="00CC27F2" w:rsidRPr="006356AB" w:rsidRDefault="00730AE5" w:rsidP="00CC27F2">
            <w:pPr>
              <w:pStyle w:val="BodyGeo"/>
              <w:rPr>
                <w:rFonts w:asciiTheme="minorHAnsi" w:hAnsiTheme="minorHAnsi" w:cstheme="minorHAnsi"/>
              </w:rPr>
            </w:pPr>
            <w:r w:rsidRPr="006356AB">
              <w:rPr>
                <w:rFonts w:asciiTheme="minorHAnsi" w:hAnsiTheme="minorHAnsi" w:cstheme="minorHAnsi"/>
              </w:rPr>
              <w:t xml:space="preserve">გადაწყვეტილების მიღებისთვის საჭირო ინფორმაციის შეგროვების, დამუშავების და რეგულარული განახლების მექანიზმი დანერგვის მიზნით, </w:t>
            </w:r>
            <w:r w:rsidR="000F2B57" w:rsidRPr="006356AB">
              <w:rPr>
                <w:rFonts w:asciiTheme="minorHAnsi" w:hAnsiTheme="minorHAnsi" w:cstheme="minorHAnsi"/>
              </w:rPr>
              <w:t>2020-2022</w:t>
            </w:r>
            <w:r w:rsidR="00CC27F2" w:rsidRPr="006356AB">
              <w:rPr>
                <w:rFonts w:asciiTheme="minorHAnsi" w:hAnsiTheme="minorHAnsi" w:cstheme="minorHAnsi"/>
              </w:rPr>
              <w:t xml:space="preserve"> წლის განმავლობაში სამინისტრო უზრუნველყოფს:</w:t>
            </w:r>
          </w:p>
          <w:p w14:paraId="548DD0C5" w14:textId="1F648C9D" w:rsidR="000F2B57" w:rsidRPr="006356AB" w:rsidRDefault="000F2B57" w:rsidP="0082672D">
            <w:pPr>
              <w:pStyle w:val="BodyGeo"/>
              <w:numPr>
                <w:ilvl w:val="0"/>
                <w:numId w:val="9"/>
              </w:numPr>
              <w:rPr>
                <w:rFonts w:asciiTheme="minorHAnsi" w:hAnsiTheme="minorHAnsi" w:cstheme="minorHAnsi"/>
              </w:rPr>
            </w:pPr>
            <w:r w:rsidRPr="006356AB">
              <w:rPr>
                <w:rFonts w:asciiTheme="minorHAnsi" w:hAnsiTheme="minorHAnsi" w:cstheme="minorHAnsi"/>
              </w:rPr>
              <w:t>მონაცემების დამუშავების და ანალიტიკის მაკოორდინირებელი ფუნქციის ჩამოყალიბება</w:t>
            </w:r>
            <w:r w:rsidR="00B6428E" w:rsidRPr="006356AB">
              <w:rPr>
                <w:rFonts w:asciiTheme="minorHAnsi" w:hAnsiTheme="minorHAnsi" w:cstheme="minorHAnsi"/>
              </w:rPr>
              <w:t>ს</w:t>
            </w:r>
            <w:r w:rsidR="002528C4" w:rsidRPr="006356AB">
              <w:rPr>
                <w:rFonts w:asciiTheme="minorHAnsi" w:hAnsiTheme="minorHAnsi" w:cstheme="minorHAnsi"/>
              </w:rPr>
              <w:t>;</w:t>
            </w:r>
          </w:p>
          <w:p w14:paraId="5F8EFEFD" w14:textId="33D79077" w:rsidR="000F2B57" w:rsidRPr="006356AB" w:rsidRDefault="000F2B57" w:rsidP="0082672D">
            <w:pPr>
              <w:pStyle w:val="BodyGeo"/>
              <w:numPr>
                <w:ilvl w:val="0"/>
                <w:numId w:val="9"/>
              </w:numPr>
              <w:rPr>
                <w:rFonts w:asciiTheme="minorHAnsi" w:hAnsiTheme="minorHAnsi" w:cstheme="minorHAnsi"/>
              </w:rPr>
            </w:pPr>
            <w:r w:rsidRPr="006356AB">
              <w:rPr>
                <w:rFonts w:asciiTheme="minorHAnsi" w:hAnsiTheme="minorHAnsi" w:cstheme="minorHAnsi"/>
              </w:rPr>
              <w:t>ინფორმაციის და ანგარიშგების სისტემატიზაცია</w:t>
            </w:r>
            <w:r w:rsidR="00B6428E" w:rsidRPr="006356AB">
              <w:rPr>
                <w:rFonts w:asciiTheme="minorHAnsi" w:hAnsiTheme="minorHAnsi" w:cstheme="minorHAnsi"/>
              </w:rPr>
              <w:t>ს</w:t>
            </w:r>
            <w:r w:rsidR="002528C4" w:rsidRPr="006356AB">
              <w:rPr>
                <w:rFonts w:asciiTheme="minorHAnsi" w:hAnsiTheme="minorHAnsi" w:cstheme="minorHAnsi"/>
              </w:rPr>
              <w:t>;</w:t>
            </w:r>
            <w:r w:rsidRPr="006356AB">
              <w:rPr>
                <w:rFonts w:asciiTheme="minorHAnsi" w:hAnsiTheme="minorHAnsi" w:cstheme="minorHAnsi"/>
              </w:rPr>
              <w:t xml:space="preserve"> </w:t>
            </w:r>
          </w:p>
          <w:p w14:paraId="0BD91F8F" w14:textId="4FCD0BAA" w:rsidR="005E071C" w:rsidRPr="006356AB" w:rsidRDefault="000F2B57" w:rsidP="0082672D">
            <w:pPr>
              <w:pStyle w:val="BodyGeo"/>
              <w:numPr>
                <w:ilvl w:val="0"/>
                <w:numId w:val="9"/>
              </w:numPr>
              <w:rPr>
                <w:rFonts w:asciiTheme="minorHAnsi" w:hAnsiTheme="minorHAnsi" w:cstheme="minorHAnsi"/>
              </w:rPr>
            </w:pPr>
            <w:r w:rsidRPr="006356AB">
              <w:rPr>
                <w:rFonts w:asciiTheme="minorHAnsi" w:hAnsiTheme="minorHAnsi" w:cstheme="minorHAnsi"/>
              </w:rPr>
              <w:t>ინფორმაციის შეგროვების და დამუშავების IT მხარდაჭერი</w:t>
            </w:r>
            <w:r w:rsidR="00B6428E" w:rsidRPr="006356AB">
              <w:rPr>
                <w:rFonts w:asciiTheme="minorHAnsi" w:hAnsiTheme="minorHAnsi" w:cstheme="minorHAnsi"/>
              </w:rPr>
              <w:t>ს ჩამოყალიბებას და გაძლ</w:t>
            </w:r>
            <w:r w:rsidR="002528C4" w:rsidRPr="006356AB">
              <w:rPr>
                <w:rFonts w:asciiTheme="minorHAnsi" w:hAnsiTheme="minorHAnsi" w:cstheme="minorHAnsi"/>
              </w:rPr>
              <w:t>ი</w:t>
            </w:r>
            <w:r w:rsidR="00B6428E" w:rsidRPr="006356AB">
              <w:rPr>
                <w:rFonts w:asciiTheme="minorHAnsi" w:hAnsiTheme="minorHAnsi" w:cstheme="minorHAnsi"/>
              </w:rPr>
              <w:t>ერებას</w:t>
            </w:r>
            <w:r w:rsidR="002528C4" w:rsidRPr="006356AB">
              <w:rPr>
                <w:rFonts w:asciiTheme="minorHAnsi" w:hAnsiTheme="minorHAnsi" w:cstheme="minorHAnsi"/>
              </w:rPr>
              <w:t xml:space="preserve">. </w:t>
            </w:r>
          </w:p>
        </w:tc>
      </w:tr>
      <w:tr w:rsidR="008D20F9" w:rsidRPr="006356AB" w14:paraId="65310987" w14:textId="77777777" w:rsidTr="00F02457">
        <w:trPr>
          <w:jc w:val="center"/>
        </w:trPr>
        <w:tc>
          <w:tcPr>
            <w:tcW w:w="2610" w:type="dxa"/>
          </w:tcPr>
          <w:p w14:paraId="3FBA52CF" w14:textId="77777777" w:rsidR="005E071C" w:rsidRPr="006356AB" w:rsidRDefault="005E071C" w:rsidP="009A2947">
            <w:pPr>
              <w:pStyle w:val="BodyGeo"/>
              <w:rPr>
                <w:rFonts w:asciiTheme="minorHAnsi" w:hAnsiTheme="minorHAnsi" w:cstheme="minorHAnsi"/>
                <w:b/>
              </w:rPr>
            </w:pPr>
            <w:r w:rsidRPr="006356AB">
              <w:rPr>
                <w:rFonts w:asciiTheme="minorHAnsi" w:hAnsiTheme="minorHAnsi" w:cstheme="minorHAnsi"/>
                <w:b/>
              </w:rPr>
              <w:t>მოსალოდნელი შედეგები</w:t>
            </w:r>
          </w:p>
        </w:tc>
        <w:tc>
          <w:tcPr>
            <w:tcW w:w="6655" w:type="dxa"/>
          </w:tcPr>
          <w:p w14:paraId="404654D3" w14:textId="7856EBE1" w:rsidR="005E071C" w:rsidRPr="006356AB" w:rsidRDefault="000735B3" w:rsidP="00F747C0">
            <w:pPr>
              <w:pStyle w:val="BodyGeo"/>
              <w:rPr>
                <w:rFonts w:asciiTheme="minorHAnsi" w:hAnsiTheme="minorHAnsi" w:cstheme="minorHAnsi"/>
              </w:rPr>
            </w:pPr>
            <w:r w:rsidRPr="006356AB">
              <w:rPr>
                <w:rFonts w:asciiTheme="minorHAnsi" w:hAnsiTheme="minorHAnsi" w:cstheme="minorHAnsi"/>
              </w:rPr>
              <w:t>დარგობრივი განვითარების გადაწყვეტილების მისაღებად საჭირო ინფორმაცია და მისი წყაროები იდენტიფიცირებულია და გროვდება რეგულარულად. პოლიტიკის მმართველი რგოლის ხელმისაწვდომობა განახლებულ ინფორმაციაზე</w:t>
            </w:r>
            <w:r w:rsidR="00F747C0" w:rsidRPr="006356AB">
              <w:rPr>
                <w:rFonts w:asciiTheme="minorHAnsi" w:hAnsiTheme="minorHAnsi" w:cstheme="minorHAnsi"/>
              </w:rPr>
              <w:t xml:space="preserve"> უზრუნველყოფილია</w:t>
            </w:r>
            <w:r w:rsidRPr="006356AB">
              <w:rPr>
                <w:rFonts w:asciiTheme="minorHAnsi" w:hAnsiTheme="minorHAnsi" w:cstheme="minorHAnsi"/>
              </w:rPr>
              <w:t xml:space="preserve">.  </w:t>
            </w:r>
          </w:p>
        </w:tc>
      </w:tr>
      <w:tr w:rsidR="008D20F9" w:rsidRPr="006356AB" w14:paraId="5647B75F" w14:textId="77777777" w:rsidTr="00F02457">
        <w:trPr>
          <w:jc w:val="center"/>
        </w:trPr>
        <w:tc>
          <w:tcPr>
            <w:tcW w:w="2610" w:type="dxa"/>
          </w:tcPr>
          <w:p w14:paraId="254768F2" w14:textId="77777777" w:rsidR="005E071C" w:rsidRPr="006356AB" w:rsidRDefault="005E071C" w:rsidP="009A2947">
            <w:pPr>
              <w:pStyle w:val="BodyGeo"/>
              <w:rPr>
                <w:rFonts w:asciiTheme="minorHAnsi" w:hAnsiTheme="minorHAnsi" w:cstheme="minorHAnsi"/>
                <w:b/>
              </w:rPr>
            </w:pPr>
            <w:r w:rsidRPr="006356AB">
              <w:rPr>
                <w:rFonts w:asciiTheme="minorHAnsi" w:hAnsiTheme="minorHAnsi" w:cstheme="minorHAnsi"/>
                <w:b/>
              </w:rPr>
              <w:t>ინდიკატორები</w:t>
            </w:r>
          </w:p>
        </w:tc>
        <w:tc>
          <w:tcPr>
            <w:tcW w:w="6655" w:type="dxa"/>
          </w:tcPr>
          <w:p w14:paraId="12FB85C6" w14:textId="4EE421F2" w:rsidR="00C46FE9" w:rsidRPr="006356AB" w:rsidRDefault="008E4552" w:rsidP="0082672D">
            <w:pPr>
              <w:pStyle w:val="BodyGeo"/>
              <w:numPr>
                <w:ilvl w:val="0"/>
                <w:numId w:val="24"/>
              </w:numPr>
              <w:rPr>
                <w:rFonts w:asciiTheme="minorHAnsi" w:hAnsiTheme="minorHAnsi" w:cstheme="minorHAnsi"/>
              </w:rPr>
            </w:pPr>
            <w:r w:rsidRPr="006356AB">
              <w:rPr>
                <w:rFonts w:asciiTheme="minorHAnsi" w:hAnsiTheme="minorHAnsi" w:cstheme="minorHAnsi"/>
              </w:rPr>
              <w:t>გადაწყვეტილების მისაღებად საჭირო ინფორმაცია ხელმისაწვდომია სრულად და დროულად</w:t>
            </w:r>
            <w:r w:rsidR="00D72ED5" w:rsidRPr="006356AB">
              <w:rPr>
                <w:rFonts w:asciiTheme="minorHAnsi" w:hAnsiTheme="minorHAnsi" w:cstheme="minorHAnsi"/>
              </w:rPr>
              <w:t>.</w:t>
            </w:r>
            <w:r w:rsidRPr="006356AB">
              <w:rPr>
                <w:rFonts w:asciiTheme="minorHAnsi" w:hAnsiTheme="minorHAnsi" w:cstheme="minorHAnsi"/>
              </w:rPr>
              <w:t xml:space="preserve"> </w:t>
            </w:r>
          </w:p>
        </w:tc>
      </w:tr>
      <w:tr w:rsidR="008D20F9" w:rsidRPr="006356AB" w14:paraId="7FD6107C" w14:textId="77777777" w:rsidTr="00F02457">
        <w:trPr>
          <w:jc w:val="center"/>
        </w:trPr>
        <w:tc>
          <w:tcPr>
            <w:tcW w:w="2610" w:type="dxa"/>
          </w:tcPr>
          <w:p w14:paraId="1852AB6E" w14:textId="77777777" w:rsidR="005E071C" w:rsidRPr="006356AB" w:rsidRDefault="005E071C" w:rsidP="00152826">
            <w:pPr>
              <w:pStyle w:val="BodyGeo"/>
              <w:jc w:val="left"/>
              <w:rPr>
                <w:rFonts w:asciiTheme="minorHAnsi" w:hAnsiTheme="minorHAnsi" w:cstheme="minorHAnsi"/>
                <w:b/>
              </w:rPr>
            </w:pPr>
            <w:r w:rsidRPr="006356AB">
              <w:rPr>
                <w:rFonts w:asciiTheme="minorHAnsi" w:hAnsiTheme="minorHAnsi" w:cstheme="minorHAnsi"/>
                <w:b/>
              </w:rPr>
              <w:t>რისკები და მათი მართვა</w:t>
            </w:r>
          </w:p>
        </w:tc>
        <w:tc>
          <w:tcPr>
            <w:tcW w:w="6655" w:type="dxa"/>
          </w:tcPr>
          <w:p w14:paraId="36874E5D" w14:textId="531FDD3C" w:rsidR="00DF1DE6" w:rsidRPr="006356AB" w:rsidRDefault="00566DF3" w:rsidP="00C765DD">
            <w:pPr>
              <w:pStyle w:val="BodyGeo"/>
              <w:rPr>
                <w:rFonts w:asciiTheme="minorHAnsi" w:hAnsiTheme="minorHAnsi" w:cstheme="minorHAnsi"/>
              </w:rPr>
            </w:pPr>
            <w:r w:rsidRPr="006356AB">
              <w:rPr>
                <w:rFonts w:asciiTheme="minorHAnsi" w:hAnsiTheme="minorHAnsi" w:cstheme="minorHAnsi"/>
              </w:rPr>
              <w:t xml:space="preserve">ამოცანის შესრულების ერთერთ ძირითად რისკს წარმოადგენს სამინისტროს სტრუქტურაში ანალიტიკური ფუნქციის შექმნის და შესაბამისი ადამიანური რესურსების გამოყოფის შეფერხება, რაც დაკავშირებულია ორგანიზაციული და შესაბამისი საბიუჯეტო </w:t>
            </w:r>
            <w:r w:rsidR="00667DC2" w:rsidRPr="006356AB">
              <w:rPr>
                <w:rFonts w:asciiTheme="minorHAnsi" w:hAnsiTheme="minorHAnsi" w:cstheme="minorHAnsi"/>
              </w:rPr>
              <w:t>ცვლილების</w:t>
            </w:r>
            <w:r w:rsidRPr="006356AB">
              <w:rPr>
                <w:rFonts w:asciiTheme="minorHAnsi" w:hAnsiTheme="minorHAnsi" w:cstheme="minorHAnsi"/>
              </w:rPr>
              <w:t xml:space="preserve"> განხორციელებასთან.  </w:t>
            </w:r>
            <w:r w:rsidR="004D7467" w:rsidRPr="006356AB">
              <w:rPr>
                <w:rFonts w:asciiTheme="minorHAnsi" w:hAnsiTheme="minorHAnsi" w:cstheme="minorHAnsi"/>
              </w:rPr>
              <w:t xml:space="preserve">აღნიშნული </w:t>
            </w:r>
            <w:r w:rsidR="00C765DD" w:rsidRPr="006356AB">
              <w:rPr>
                <w:rFonts w:asciiTheme="minorHAnsi" w:hAnsiTheme="minorHAnsi" w:cstheme="minorHAnsi"/>
              </w:rPr>
              <w:t>რისკის მართვა განხორციელდება</w:t>
            </w:r>
            <w:r w:rsidR="004D7467" w:rsidRPr="006356AB">
              <w:rPr>
                <w:rFonts w:asciiTheme="minorHAnsi" w:hAnsiTheme="minorHAnsi" w:cstheme="minorHAnsi"/>
              </w:rPr>
              <w:t xml:space="preserve"> აჭარის </w:t>
            </w:r>
            <w:r w:rsidR="00C765DD" w:rsidRPr="006356AB">
              <w:rPr>
                <w:rFonts w:asciiTheme="minorHAnsi" w:hAnsiTheme="minorHAnsi" w:cstheme="minorHAnsi"/>
              </w:rPr>
              <w:t xml:space="preserve">ა.რ.-ის </w:t>
            </w:r>
            <w:r w:rsidR="004D7467" w:rsidRPr="006356AB">
              <w:rPr>
                <w:rFonts w:asciiTheme="minorHAnsi" w:hAnsiTheme="minorHAnsi" w:cstheme="minorHAnsi"/>
              </w:rPr>
              <w:t>მთავრობასთან სწორი კომუნიკაცი</w:t>
            </w:r>
            <w:r w:rsidR="00C765DD" w:rsidRPr="006356AB">
              <w:rPr>
                <w:rFonts w:asciiTheme="minorHAnsi" w:hAnsiTheme="minorHAnsi" w:cstheme="minorHAnsi"/>
              </w:rPr>
              <w:t>ის</w:t>
            </w:r>
            <w:r w:rsidR="004D7467" w:rsidRPr="006356AB">
              <w:rPr>
                <w:rFonts w:asciiTheme="minorHAnsi" w:hAnsiTheme="minorHAnsi" w:cstheme="minorHAnsi"/>
              </w:rPr>
              <w:t xml:space="preserve"> </w:t>
            </w:r>
            <w:r w:rsidR="00C765DD" w:rsidRPr="006356AB">
              <w:rPr>
                <w:rFonts w:asciiTheme="minorHAnsi" w:hAnsiTheme="minorHAnsi" w:cstheme="minorHAnsi"/>
              </w:rPr>
              <w:t>გზით.</w:t>
            </w:r>
            <w:r w:rsidR="004D7467" w:rsidRPr="006356AB">
              <w:rPr>
                <w:rFonts w:asciiTheme="minorHAnsi" w:hAnsiTheme="minorHAnsi" w:cstheme="minorHAnsi"/>
              </w:rPr>
              <w:t xml:space="preserve">  </w:t>
            </w:r>
            <w:r w:rsidRPr="006356AB">
              <w:rPr>
                <w:rFonts w:asciiTheme="minorHAnsi" w:hAnsiTheme="minorHAnsi" w:cstheme="minorHAnsi"/>
              </w:rPr>
              <w:t xml:space="preserve">  </w:t>
            </w:r>
          </w:p>
        </w:tc>
      </w:tr>
    </w:tbl>
    <w:p w14:paraId="7F1CF395" w14:textId="77777777" w:rsidR="00CF7BD5" w:rsidRPr="006356AB" w:rsidRDefault="00152826" w:rsidP="007A25F8">
      <w:pPr>
        <w:pStyle w:val="Heading3"/>
      </w:pPr>
      <w:r w:rsidRPr="006356AB">
        <w:t xml:space="preserve">ამოცანა </w:t>
      </w:r>
      <w:r w:rsidR="00605317" w:rsidRPr="006356AB">
        <w:t>1.</w:t>
      </w:r>
      <w:r w:rsidRPr="006356AB">
        <w:t>2.</w:t>
      </w:r>
      <w:r w:rsidR="00CF7BD5" w:rsidRPr="006356AB">
        <w:t xml:space="preserve"> </w:t>
      </w:r>
      <w:r w:rsidR="00B6428E" w:rsidRPr="006356AB">
        <w:t xml:space="preserve">პოლიტიკის დაგეგმვის ციკლი გამართულია და სრულყოფილია </w:t>
      </w:r>
    </w:p>
    <w:tbl>
      <w:tblPr>
        <w:tblW w:w="9265" w:type="dxa"/>
        <w:jc w:val="center"/>
        <w:tblLook w:val="04A0" w:firstRow="1" w:lastRow="0" w:firstColumn="1" w:lastColumn="0" w:noHBand="0" w:noVBand="1"/>
      </w:tblPr>
      <w:tblGrid>
        <w:gridCol w:w="2605"/>
        <w:gridCol w:w="6660"/>
      </w:tblGrid>
      <w:tr w:rsidR="00CC3909" w:rsidRPr="006356AB" w14:paraId="4DBB5373" w14:textId="77777777" w:rsidTr="00240318">
        <w:trPr>
          <w:jc w:val="center"/>
        </w:trPr>
        <w:tc>
          <w:tcPr>
            <w:tcW w:w="2605" w:type="dxa"/>
          </w:tcPr>
          <w:p w14:paraId="14B990C5" w14:textId="77777777" w:rsidR="00CC3909" w:rsidRPr="006356AB" w:rsidRDefault="00CC3909" w:rsidP="00240318">
            <w:pPr>
              <w:pStyle w:val="BodyGeo"/>
              <w:jc w:val="left"/>
              <w:rPr>
                <w:rFonts w:asciiTheme="minorHAnsi" w:hAnsiTheme="minorHAnsi" w:cstheme="minorHAnsi"/>
                <w:b/>
              </w:rPr>
            </w:pPr>
            <w:r w:rsidRPr="006356AB">
              <w:rPr>
                <w:rFonts w:asciiTheme="minorHAnsi" w:hAnsiTheme="minorHAnsi" w:cstheme="minorHAnsi"/>
                <w:b/>
              </w:rPr>
              <w:t>არსებული სიტუაცია</w:t>
            </w:r>
          </w:p>
        </w:tc>
        <w:tc>
          <w:tcPr>
            <w:tcW w:w="6660" w:type="dxa"/>
          </w:tcPr>
          <w:p w14:paraId="124C698F" w14:textId="3579E242" w:rsidR="00C1127A" w:rsidRPr="006356AB" w:rsidRDefault="00554BDF" w:rsidP="00C1127A">
            <w:pPr>
              <w:pStyle w:val="BodyGeo"/>
              <w:rPr>
                <w:rFonts w:asciiTheme="minorHAnsi" w:hAnsiTheme="minorHAnsi" w:cstheme="minorHAnsi"/>
              </w:rPr>
            </w:pPr>
            <w:r w:rsidRPr="006356AB">
              <w:rPr>
                <w:rFonts w:asciiTheme="minorHAnsi" w:hAnsiTheme="minorHAnsi" w:cstheme="minorHAnsi"/>
              </w:rPr>
              <w:t xml:space="preserve">დღესდღეობით, დარგობრივი პროგრამების დაგეგმვის და მონიტორინგის ციკლი არ არის ფორმალიზებული და არაერთგვაროვანია. თითოეული დარგის პოლიტიკის მმართველი რგოლი იყენებს განსხვავებულ მიდგომას და </w:t>
            </w:r>
            <w:r w:rsidR="00C1127A" w:rsidRPr="006356AB">
              <w:rPr>
                <w:rFonts w:asciiTheme="minorHAnsi" w:hAnsiTheme="minorHAnsi" w:cstheme="minorHAnsi"/>
              </w:rPr>
              <w:t xml:space="preserve">პრაქტიკას. გარდა ამისა, სტრუქტურული ერთეულები, რომლებიც შეიმუშავებენ პროგრამებს, თვითონვე უზრუნველყოფენ </w:t>
            </w:r>
            <w:r w:rsidR="00823404">
              <w:rPr>
                <w:rFonts w:asciiTheme="minorHAnsi" w:hAnsiTheme="minorHAnsi" w:cstheme="minorHAnsi"/>
              </w:rPr>
              <w:t>მის</w:t>
            </w:r>
            <w:r w:rsidR="00C1127A" w:rsidRPr="006356AB">
              <w:rPr>
                <w:rFonts w:asciiTheme="minorHAnsi" w:hAnsiTheme="minorHAnsi" w:cstheme="minorHAnsi"/>
              </w:rPr>
              <w:t xml:space="preserve"> აღსრულებას. აღნიშნული მიდგომა ეწინააღმდეგება, როგორც საჯარო </w:t>
            </w:r>
            <w:r w:rsidR="00C1127A" w:rsidRPr="006356AB">
              <w:rPr>
                <w:rFonts w:asciiTheme="minorHAnsi" w:hAnsiTheme="minorHAnsi" w:cstheme="minorHAnsi"/>
              </w:rPr>
              <w:lastRenderedPageBreak/>
              <w:t xml:space="preserve">სამსახურის ბიუროს რეკომენდაციებს, ისე საუკეთესო საერთაშორისო პრაქტიკებს. </w:t>
            </w:r>
          </w:p>
          <w:p w14:paraId="73E5B0C4" w14:textId="7FAF2B0B" w:rsidR="00E600ED" w:rsidRPr="006356AB" w:rsidRDefault="000372FD" w:rsidP="00667DC2">
            <w:pPr>
              <w:pStyle w:val="BodyGeo"/>
              <w:rPr>
                <w:rFonts w:asciiTheme="minorHAnsi" w:hAnsiTheme="minorHAnsi" w:cstheme="minorHAnsi"/>
              </w:rPr>
            </w:pPr>
            <w:r w:rsidRPr="006356AB">
              <w:rPr>
                <w:rFonts w:asciiTheme="minorHAnsi" w:hAnsiTheme="minorHAnsi" w:cstheme="minorHAnsi"/>
              </w:rPr>
              <w:t>პოლიტიკის დაგეგმვის ციკლის ფორმალიზ</w:t>
            </w:r>
            <w:r w:rsidR="00667DC2" w:rsidRPr="006356AB">
              <w:rPr>
                <w:rFonts w:asciiTheme="minorHAnsi" w:hAnsiTheme="minorHAnsi" w:cstheme="minorHAnsi"/>
              </w:rPr>
              <w:t>ება</w:t>
            </w:r>
            <w:r w:rsidRPr="006356AB">
              <w:rPr>
                <w:rFonts w:asciiTheme="minorHAnsi" w:hAnsiTheme="minorHAnsi" w:cstheme="minorHAnsi"/>
              </w:rPr>
              <w:t xml:space="preserve"> და გამართვა უზრუნველყოფს დარგ</w:t>
            </w:r>
            <w:r w:rsidR="00E37880" w:rsidRPr="006356AB">
              <w:rPr>
                <w:rFonts w:asciiTheme="minorHAnsi" w:hAnsiTheme="minorHAnsi" w:cstheme="minorHAnsi"/>
              </w:rPr>
              <w:t>ობრივი პროგრამების ი</w:t>
            </w:r>
            <w:r w:rsidR="00667DC2" w:rsidRPr="006356AB">
              <w:rPr>
                <w:rFonts w:asciiTheme="minorHAnsi" w:hAnsiTheme="minorHAnsi" w:cstheme="minorHAnsi"/>
              </w:rPr>
              <w:t>ნ</w:t>
            </w:r>
            <w:r w:rsidR="00C765DD" w:rsidRPr="006356AB">
              <w:rPr>
                <w:rFonts w:asciiTheme="minorHAnsi" w:hAnsiTheme="minorHAnsi" w:cstheme="minorHAnsi"/>
              </w:rPr>
              <w:t>ტეგრირებულ, დარგ</w:t>
            </w:r>
            <w:r w:rsidR="00D1681B" w:rsidRPr="006356AB">
              <w:rPr>
                <w:rFonts w:asciiTheme="minorHAnsi" w:hAnsiTheme="minorHAnsi" w:cstheme="minorHAnsi"/>
              </w:rPr>
              <w:t>ე</w:t>
            </w:r>
            <w:r w:rsidR="00E37880" w:rsidRPr="006356AB">
              <w:rPr>
                <w:rFonts w:asciiTheme="minorHAnsi" w:hAnsiTheme="minorHAnsi" w:cstheme="minorHAnsi"/>
              </w:rPr>
              <w:t xml:space="preserve">ბს შორის შეთანხმებულ და თანმიმდევრულ დაგეგმვას.    </w:t>
            </w:r>
          </w:p>
        </w:tc>
      </w:tr>
      <w:tr w:rsidR="00CC3909" w:rsidRPr="006356AB" w14:paraId="537114A6" w14:textId="77777777" w:rsidTr="00240318">
        <w:trPr>
          <w:jc w:val="center"/>
        </w:trPr>
        <w:tc>
          <w:tcPr>
            <w:tcW w:w="2605" w:type="dxa"/>
          </w:tcPr>
          <w:p w14:paraId="267D538C" w14:textId="77777777" w:rsidR="00CC3909" w:rsidRPr="006356AB" w:rsidRDefault="000F2B57" w:rsidP="00240318">
            <w:pPr>
              <w:pStyle w:val="BodyGeo"/>
              <w:jc w:val="left"/>
              <w:rPr>
                <w:rFonts w:asciiTheme="minorHAnsi" w:hAnsiTheme="minorHAnsi" w:cstheme="minorHAnsi"/>
                <w:b/>
              </w:rPr>
            </w:pPr>
            <w:r w:rsidRPr="006356AB">
              <w:rPr>
                <w:rFonts w:asciiTheme="minorHAnsi" w:hAnsiTheme="minorHAnsi" w:cstheme="minorHAnsi"/>
                <w:b/>
              </w:rPr>
              <w:lastRenderedPageBreak/>
              <w:t>2020-2022</w:t>
            </w:r>
            <w:r w:rsidR="00CC3909" w:rsidRPr="006356AB">
              <w:rPr>
                <w:rFonts w:asciiTheme="minorHAnsi" w:hAnsiTheme="minorHAnsi" w:cstheme="minorHAnsi"/>
                <w:b/>
              </w:rPr>
              <w:t xml:space="preserve"> წლის განმავლობაში სამინისტროს მიერ განსახორციელებელი ქმედებები</w:t>
            </w:r>
          </w:p>
        </w:tc>
        <w:tc>
          <w:tcPr>
            <w:tcW w:w="6660" w:type="dxa"/>
          </w:tcPr>
          <w:p w14:paraId="30FAE37F" w14:textId="703F9178" w:rsidR="00BA1412" w:rsidRPr="006356AB" w:rsidRDefault="00B6428E" w:rsidP="00BA1412">
            <w:pPr>
              <w:pStyle w:val="BodyGeo"/>
              <w:rPr>
                <w:rFonts w:asciiTheme="minorHAnsi" w:hAnsiTheme="minorHAnsi" w:cstheme="minorHAnsi"/>
              </w:rPr>
            </w:pPr>
            <w:r w:rsidRPr="006356AB">
              <w:rPr>
                <w:rFonts w:asciiTheme="minorHAnsi" w:hAnsiTheme="minorHAnsi" w:cstheme="minorHAnsi"/>
              </w:rPr>
              <w:t>პოლიტიკის დაგეგმვის ციკლის გამარ</w:t>
            </w:r>
            <w:r w:rsidR="00667DC2" w:rsidRPr="006356AB">
              <w:rPr>
                <w:rFonts w:asciiTheme="minorHAnsi" w:hAnsiTheme="minorHAnsi" w:cstheme="minorHAnsi"/>
              </w:rPr>
              <w:t>თ</w:t>
            </w:r>
            <w:r w:rsidRPr="006356AB">
              <w:rPr>
                <w:rFonts w:asciiTheme="minorHAnsi" w:hAnsiTheme="minorHAnsi" w:cstheme="minorHAnsi"/>
              </w:rPr>
              <w:t xml:space="preserve">ვის და სრულყოფის </w:t>
            </w:r>
            <w:r w:rsidR="00BA1412" w:rsidRPr="006356AB">
              <w:rPr>
                <w:rFonts w:asciiTheme="minorHAnsi" w:hAnsiTheme="minorHAnsi" w:cstheme="minorHAnsi"/>
              </w:rPr>
              <w:t xml:space="preserve"> მიზნით, </w:t>
            </w:r>
            <w:r w:rsidR="000F2B57" w:rsidRPr="006356AB">
              <w:rPr>
                <w:rFonts w:asciiTheme="minorHAnsi" w:hAnsiTheme="minorHAnsi" w:cstheme="minorHAnsi"/>
              </w:rPr>
              <w:t>2020-2022</w:t>
            </w:r>
            <w:r w:rsidR="00BA1412" w:rsidRPr="006356AB">
              <w:rPr>
                <w:rFonts w:asciiTheme="minorHAnsi" w:hAnsiTheme="minorHAnsi" w:cstheme="minorHAnsi"/>
              </w:rPr>
              <w:t xml:space="preserve"> წლის განმავლობაში სამინისტრო უზრუნველყოფს:</w:t>
            </w:r>
          </w:p>
          <w:p w14:paraId="23F65D79" w14:textId="4D9170B4" w:rsidR="0023079B" w:rsidRPr="006356AB" w:rsidRDefault="0023079B" w:rsidP="0082672D">
            <w:pPr>
              <w:pStyle w:val="BodyGeo"/>
              <w:numPr>
                <w:ilvl w:val="0"/>
                <w:numId w:val="10"/>
              </w:numPr>
              <w:rPr>
                <w:rFonts w:asciiTheme="minorHAnsi" w:hAnsiTheme="minorHAnsi" w:cstheme="minorHAnsi"/>
              </w:rPr>
            </w:pPr>
            <w:r w:rsidRPr="006356AB">
              <w:rPr>
                <w:rFonts w:asciiTheme="minorHAnsi" w:hAnsiTheme="minorHAnsi" w:cstheme="minorHAnsi"/>
              </w:rPr>
              <w:t>პოლიტიკის დაგეგმვის ციკლის ფორმალიზებას (პროცედურული ჩარჩოს შექმნას)</w:t>
            </w:r>
            <w:r w:rsidR="00644383" w:rsidRPr="006356AB">
              <w:rPr>
                <w:rFonts w:asciiTheme="minorHAnsi" w:hAnsiTheme="minorHAnsi" w:cstheme="minorHAnsi"/>
              </w:rPr>
              <w:t>;</w:t>
            </w:r>
            <w:r w:rsidRPr="006356AB">
              <w:rPr>
                <w:rFonts w:asciiTheme="minorHAnsi" w:hAnsiTheme="minorHAnsi" w:cstheme="minorHAnsi"/>
              </w:rPr>
              <w:t xml:space="preserve"> </w:t>
            </w:r>
          </w:p>
          <w:p w14:paraId="3D6CB8BC" w14:textId="68A687EA" w:rsidR="0023079B" w:rsidRPr="006356AB" w:rsidRDefault="0023079B" w:rsidP="0082672D">
            <w:pPr>
              <w:pStyle w:val="BodyGeo"/>
              <w:numPr>
                <w:ilvl w:val="0"/>
                <w:numId w:val="10"/>
              </w:numPr>
              <w:rPr>
                <w:rFonts w:asciiTheme="minorHAnsi" w:hAnsiTheme="minorHAnsi" w:cstheme="minorHAnsi"/>
              </w:rPr>
            </w:pPr>
            <w:r w:rsidRPr="006356AB">
              <w:rPr>
                <w:rFonts w:asciiTheme="minorHAnsi" w:hAnsiTheme="minorHAnsi" w:cstheme="minorHAnsi"/>
              </w:rPr>
              <w:t>პოლიტიკის დაგეგმვის ციკლის სასწავლო პროგრამის ადამიანური რესურსების განვითარების პროგრამაში ინტეგრაცია</w:t>
            </w:r>
            <w:r w:rsidR="00730AE5" w:rsidRPr="006356AB">
              <w:rPr>
                <w:rFonts w:asciiTheme="minorHAnsi" w:hAnsiTheme="minorHAnsi" w:cstheme="minorHAnsi"/>
              </w:rPr>
              <w:t>ს</w:t>
            </w:r>
            <w:r w:rsidR="00644383" w:rsidRPr="006356AB">
              <w:rPr>
                <w:rFonts w:asciiTheme="minorHAnsi" w:hAnsiTheme="minorHAnsi" w:cstheme="minorHAnsi"/>
              </w:rPr>
              <w:t>;</w:t>
            </w:r>
          </w:p>
          <w:p w14:paraId="0EF7CC9B" w14:textId="68D6130E" w:rsidR="00B6428E" w:rsidRPr="006356AB" w:rsidRDefault="0023079B" w:rsidP="0082672D">
            <w:pPr>
              <w:pStyle w:val="BodyGeo"/>
              <w:numPr>
                <w:ilvl w:val="0"/>
                <w:numId w:val="10"/>
              </w:numPr>
              <w:rPr>
                <w:rFonts w:asciiTheme="minorHAnsi" w:hAnsiTheme="minorHAnsi" w:cstheme="minorHAnsi"/>
              </w:rPr>
            </w:pPr>
            <w:r w:rsidRPr="006356AB">
              <w:rPr>
                <w:rFonts w:asciiTheme="minorHAnsi" w:hAnsiTheme="minorHAnsi" w:cstheme="minorHAnsi"/>
              </w:rPr>
              <w:t>პოლიტიკის დაგეგმვის ციკლის ფორმალიზებული პროცესის პილოტირებას</w:t>
            </w:r>
            <w:r w:rsidR="00644383" w:rsidRPr="006356AB">
              <w:rPr>
                <w:rFonts w:asciiTheme="minorHAnsi" w:hAnsiTheme="minorHAnsi" w:cstheme="minorHAnsi"/>
              </w:rPr>
              <w:t xml:space="preserve">. </w:t>
            </w:r>
          </w:p>
        </w:tc>
      </w:tr>
      <w:tr w:rsidR="00CC3909" w:rsidRPr="006356AB" w14:paraId="21EBE1EE" w14:textId="77777777" w:rsidTr="00240318">
        <w:trPr>
          <w:jc w:val="center"/>
        </w:trPr>
        <w:tc>
          <w:tcPr>
            <w:tcW w:w="2605" w:type="dxa"/>
          </w:tcPr>
          <w:p w14:paraId="343202F1" w14:textId="77777777" w:rsidR="00CC3909" w:rsidRPr="006356AB" w:rsidRDefault="00CC3909" w:rsidP="00240318">
            <w:pPr>
              <w:pStyle w:val="BodyGeo"/>
              <w:jc w:val="left"/>
              <w:rPr>
                <w:rFonts w:asciiTheme="minorHAnsi" w:hAnsiTheme="minorHAnsi" w:cstheme="minorHAnsi"/>
                <w:b/>
              </w:rPr>
            </w:pPr>
            <w:r w:rsidRPr="006356AB">
              <w:rPr>
                <w:rFonts w:asciiTheme="minorHAnsi" w:hAnsiTheme="minorHAnsi" w:cstheme="minorHAnsi"/>
                <w:b/>
              </w:rPr>
              <w:t>მოსალოდნელი შედეგები</w:t>
            </w:r>
          </w:p>
        </w:tc>
        <w:tc>
          <w:tcPr>
            <w:tcW w:w="6660" w:type="dxa"/>
          </w:tcPr>
          <w:p w14:paraId="7DA79AD5" w14:textId="6D7288D5" w:rsidR="00CC3909" w:rsidRPr="006356AB" w:rsidRDefault="00644383" w:rsidP="00667DC2">
            <w:pPr>
              <w:pStyle w:val="BodyGeo"/>
              <w:rPr>
                <w:rFonts w:asciiTheme="minorHAnsi" w:hAnsiTheme="minorHAnsi" w:cstheme="minorHAnsi"/>
              </w:rPr>
            </w:pPr>
            <w:r w:rsidRPr="006356AB">
              <w:rPr>
                <w:rFonts w:asciiTheme="minorHAnsi" w:hAnsiTheme="minorHAnsi" w:cstheme="minorHAnsi"/>
              </w:rPr>
              <w:t>ხელმისაწვდომი საბიუჯეტო რესურსების დარგობრივ პროგრ</w:t>
            </w:r>
            <w:r w:rsidR="009F7997" w:rsidRPr="006356AB">
              <w:rPr>
                <w:rFonts w:asciiTheme="minorHAnsi" w:hAnsiTheme="minorHAnsi" w:cstheme="minorHAnsi"/>
              </w:rPr>
              <w:t>ა</w:t>
            </w:r>
            <w:r w:rsidRPr="006356AB">
              <w:rPr>
                <w:rFonts w:asciiTheme="minorHAnsi" w:hAnsiTheme="minorHAnsi" w:cstheme="minorHAnsi"/>
              </w:rPr>
              <w:t>მ</w:t>
            </w:r>
            <w:r w:rsidR="00667DC2" w:rsidRPr="006356AB">
              <w:rPr>
                <w:rFonts w:asciiTheme="minorHAnsi" w:hAnsiTheme="minorHAnsi" w:cstheme="minorHAnsi"/>
              </w:rPr>
              <w:t>ე</w:t>
            </w:r>
            <w:r w:rsidRPr="006356AB">
              <w:rPr>
                <w:rFonts w:asciiTheme="minorHAnsi" w:hAnsiTheme="minorHAnsi" w:cstheme="minorHAnsi"/>
              </w:rPr>
              <w:t xml:space="preserve">ბს შორის ეფექტური განაწილება, დარგობრივი პროგრამების შეთანხმებული და თანმიმდევრული დაგეგმვის გზით.  </w:t>
            </w:r>
          </w:p>
        </w:tc>
      </w:tr>
      <w:tr w:rsidR="00CC3909" w:rsidRPr="006356AB" w14:paraId="598383E3" w14:textId="77777777" w:rsidTr="00240318">
        <w:trPr>
          <w:jc w:val="center"/>
        </w:trPr>
        <w:tc>
          <w:tcPr>
            <w:tcW w:w="2605" w:type="dxa"/>
          </w:tcPr>
          <w:p w14:paraId="7147275F" w14:textId="77777777" w:rsidR="00CC3909" w:rsidRPr="006356AB" w:rsidRDefault="00CC3909" w:rsidP="00240318">
            <w:pPr>
              <w:pStyle w:val="BodyGeo"/>
              <w:jc w:val="left"/>
              <w:rPr>
                <w:rFonts w:asciiTheme="minorHAnsi" w:hAnsiTheme="minorHAnsi" w:cstheme="minorHAnsi"/>
                <w:b/>
              </w:rPr>
            </w:pPr>
            <w:r w:rsidRPr="006356AB">
              <w:rPr>
                <w:rFonts w:asciiTheme="minorHAnsi" w:hAnsiTheme="minorHAnsi" w:cstheme="minorHAnsi"/>
                <w:b/>
              </w:rPr>
              <w:t>ინდიკატორები</w:t>
            </w:r>
          </w:p>
        </w:tc>
        <w:tc>
          <w:tcPr>
            <w:tcW w:w="6660" w:type="dxa"/>
          </w:tcPr>
          <w:p w14:paraId="12DDBDD4" w14:textId="77777777" w:rsidR="00CC3909" w:rsidRPr="006356AB" w:rsidRDefault="007912DA" w:rsidP="0082672D">
            <w:pPr>
              <w:pStyle w:val="BodyGeo"/>
              <w:numPr>
                <w:ilvl w:val="0"/>
                <w:numId w:val="25"/>
              </w:numPr>
              <w:rPr>
                <w:rFonts w:asciiTheme="minorHAnsi" w:hAnsiTheme="minorHAnsi" w:cstheme="minorHAnsi"/>
              </w:rPr>
            </w:pPr>
            <w:r w:rsidRPr="006356AB">
              <w:rPr>
                <w:rFonts w:asciiTheme="minorHAnsi" w:hAnsiTheme="minorHAnsi" w:cstheme="minorHAnsi"/>
              </w:rPr>
              <w:t>პროგრამების დაგეგმვის და მონიტორინგი ციკლის მართვის პროცედურა შექმნილია და დამტკიცებულია შესაბამისი ადმინისტრაციული აქტით;</w:t>
            </w:r>
          </w:p>
          <w:p w14:paraId="01C6870A" w14:textId="2D0E4107" w:rsidR="007912DA" w:rsidRPr="006356AB" w:rsidRDefault="007912DA" w:rsidP="0082672D">
            <w:pPr>
              <w:pStyle w:val="BodyGeo"/>
              <w:numPr>
                <w:ilvl w:val="0"/>
                <w:numId w:val="25"/>
              </w:numPr>
              <w:rPr>
                <w:rFonts w:asciiTheme="minorHAnsi" w:hAnsiTheme="minorHAnsi" w:cstheme="minorHAnsi"/>
              </w:rPr>
            </w:pPr>
            <w:r w:rsidRPr="006356AB">
              <w:rPr>
                <w:rFonts w:asciiTheme="minorHAnsi" w:hAnsiTheme="minorHAnsi" w:cstheme="minorHAnsi"/>
              </w:rPr>
              <w:t>პ</w:t>
            </w:r>
            <w:r w:rsidR="004302A7" w:rsidRPr="006356AB">
              <w:rPr>
                <w:rFonts w:asciiTheme="minorHAnsi" w:hAnsiTheme="minorHAnsi" w:cstheme="minorHAnsi"/>
              </w:rPr>
              <w:t>როგრა</w:t>
            </w:r>
            <w:r w:rsidRPr="006356AB">
              <w:rPr>
                <w:rFonts w:asciiTheme="minorHAnsi" w:hAnsiTheme="minorHAnsi" w:cstheme="minorHAnsi"/>
              </w:rPr>
              <w:t>მების დაგეგმვა ხორციელდება პროცედურის შესაბამისად;</w:t>
            </w:r>
          </w:p>
          <w:p w14:paraId="30E843F3" w14:textId="77CD9FBA" w:rsidR="00BF5BF8" w:rsidRPr="006356AB" w:rsidRDefault="00BF5BF8" w:rsidP="0082672D">
            <w:pPr>
              <w:pStyle w:val="BodyGeo"/>
              <w:numPr>
                <w:ilvl w:val="0"/>
                <w:numId w:val="25"/>
              </w:numPr>
              <w:rPr>
                <w:rFonts w:asciiTheme="minorHAnsi" w:hAnsiTheme="minorHAnsi" w:cstheme="minorHAnsi"/>
              </w:rPr>
            </w:pPr>
            <w:r w:rsidRPr="006356AB">
              <w:rPr>
                <w:rFonts w:asciiTheme="minorHAnsi" w:hAnsiTheme="minorHAnsi" w:cstheme="minorHAnsi"/>
              </w:rPr>
              <w:t xml:space="preserve">პროგრამების დაგეგმვაში ჩართულ თანამშრომლებს გავლილი აქვთ შესაბამისი ტრენინგი. </w:t>
            </w:r>
          </w:p>
        </w:tc>
      </w:tr>
      <w:tr w:rsidR="00CC3909" w:rsidRPr="006356AB" w14:paraId="4B2ADE4B" w14:textId="77777777" w:rsidTr="00240318">
        <w:trPr>
          <w:jc w:val="center"/>
        </w:trPr>
        <w:tc>
          <w:tcPr>
            <w:tcW w:w="2605" w:type="dxa"/>
          </w:tcPr>
          <w:p w14:paraId="256787AA" w14:textId="77777777" w:rsidR="00CC3909" w:rsidRPr="006356AB" w:rsidRDefault="00CC3909" w:rsidP="00240318">
            <w:pPr>
              <w:pStyle w:val="BodyGeo"/>
              <w:jc w:val="left"/>
              <w:rPr>
                <w:rFonts w:asciiTheme="minorHAnsi" w:hAnsiTheme="minorHAnsi" w:cstheme="minorHAnsi"/>
                <w:b/>
              </w:rPr>
            </w:pPr>
            <w:r w:rsidRPr="006356AB">
              <w:rPr>
                <w:rFonts w:asciiTheme="minorHAnsi" w:hAnsiTheme="minorHAnsi" w:cstheme="minorHAnsi"/>
                <w:b/>
              </w:rPr>
              <w:t>რისკები და მათი მართვა</w:t>
            </w:r>
          </w:p>
        </w:tc>
        <w:tc>
          <w:tcPr>
            <w:tcW w:w="6660" w:type="dxa"/>
          </w:tcPr>
          <w:p w14:paraId="61E36D80" w14:textId="27F6CD72" w:rsidR="00CC3909" w:rsidRPr="006356AB" w:rsidRDefault="00EC525B" w:rsidP="007166BC">
            <w:pPr>
              <w:pStyle w:val="BodyGeo"/>
              <w:rPr>
                <w:rFonts w:asciiTheme="minorHAnsi" w:hAnsiTheme="minorHAnsi" w:cstheme="minorHAnsi"/>
              </w:rPr>
            </w:pPr>
            <w:r w:rsidRPr="006356AB">
              <w:rPr>
                <w:rFonts w:asciiTheme="minorHAnsi" w:hAnsiTheme="minorHAnsi" w:cstheme="minorHAnsi"/>
              </w:rPr>
              <w:t xml:space="preserve">ამოცანის განხორციელების ძირითად რისკს წარმოადგენს პროცედურის </w:t>
            </w:r>
            <w:r w:rsidR="007166BC" w:rsidRPr="006356AB">
              <w:rPr>
                <w:rFonts w:asciiTheme="minorHAnsi" w:hAnsiTheme="minorHAnsi" w:cstheme="minorHAnsi"/>
              </w:rPr>
              <w:t xml:space="preserve">ჩამოყალიბების და ფორმალური დამტკიცების </w:t>
            </w:r>
            <w:r w:rsidR="002E2D35">
              <w:rPr>
                <w:rFonts w:asciiTheme="minorHAnsi" w:hAnsiTheme="minorHAnsi" w:cstheme="minorHAnsi"/>
              </w:rPr>
              <w:t>ხანგრძლივი პროცესი.</w:t>
            </w:r>
            <w:r w:rsidR="007166BC" w:rsidRPr="006356AB">
              <w:rPr>
                <w:rFonts w:asciiTheme="minorHAnsi" w:hAnsiTheme="minorHAnsi" w:cstheme="minorHAnsi"/>
              </w:rPr>
              <w:t xml:space="preserve"> აღნიშნული რისკის მართვ</w:t>
            </w:r>
            <w:r w:rsidR="00D1681B" w:rsidRPr="006356AB">
              <w:rPr>
                <w:rFonts w:asciiTheme="minorHAnsi" w:hAnsiTheme="minorHAnsi" w:cstheme="minorHAnsi"/>
              </w:rPr>
              <w:t>ა</w:t>
            </w:r>
            <w:r w:rsidR="007166BC" w:rsidRPr="006356AB">
              <w:rPr>
                <w:rFonts w:asciiTheme="minorHAnsi" w:hAnsiTheme="minorHAnsi" w:cstheme="minorHAnsi"/>
              </w:rPr>
              <w:t xml:space="preserve"> </w:t>
            </w:r>
            <w:r w:rsidR="00D1681B" w:rsidRPr="006356AB">
              <w:rPr>
                <w:rFonts w:asciiTheme="minorHAnsi" w:hAnsiTheme="minorHAnsi" w:cstheme="minorHAnsi"/>
              </w:rPr>
              <w:t>განხორციელდება</w:t>
            </w:r>
            <w:r w:rsidR="007166BC" w:rsidRPr="006356AB">
              <w:rPr>
                <w:rFonts w:asciiTheme="minorHAnsi" w:hAnsiTheme="minorHAnsi" w:cstheme="minorHAnsi"/>
              </w:rPr>
              <w:t xml:space="preserve"> სამუშაო ჯგუფის ჩამოყალიბებ</w:t>
            </w:r>
            <w:r w:rsidR="00D1681B" w:rsidRPr="006356AB">
              <w:rPr>
                <w:rFonts w:asciiTheme="minorHAnsi" w:hAnsiTheme="minorHAnsi" w:cstheme="minorHAnsi"/>
              </w:rPr>
              <w:t>ის</w:t>
            </w:r>
            <w:r w:rsidR="007166BC" w:rsidRPr="006356AB">
              <w:rPr>
                <w:rFonts w:asciiTheme="minorHAnsi" w:hAnsiTheme="minorHAnsi" w:cstheme="minorHAnsi"/>
              </w:rPr>
              <w:t xml:space="preserve"> და მისი ფუნქციონირების რეგლამენტის და ვადების</w:t>
            </w:r>
            <w:r w:rsidR="00BB0AD8">
              <w:rPr>
                <w:rFonts w:asciiTheme="minorHAnsi" w:hAnsiTheme="minorHAnsi" w:cstheme="minorHAnsi"/>
              </w:rPr>
              <w:t>,</w:t>
            </w:r>
            <w:r w:rsidR="007166BC" w:rsidRPr="006356AB">
              <w:rPr>
                <w:rFonts w:asciiTheme="minorHAnsi" w:hAnsiTheme="minorHAnsi" w:cstheme="minorHAnsi"/>
              </w:rPr>
              <w:t xml:space="preserve"> მინისტრის ბრძანებით დამტკიცებ</w:t>
            </w:r>
            <w:r w:rsidR="00D1681B" w:rsidRPr="006356AB">
              <w:rPr>
                <w:rFonts w:asciiTheme="minorHAnsi" w:hAnsiTheme="minorHAnsi" w:cstheme="minorHAnsi"/>
              </w:rPr>
              <w:t xml:space="preserve">ის </w:t>
            </w:r>
            <w:r w:rsidR="00022409">
              <w:rPr>
                <w:rFonts w:asciiTheme="minorHAnsi" w:hAnsiTheme="minorHAnsi" w:cstheme="minorHAnsi"/>
              </w:rPr>
              <w:t>შემდეგ</w:t>
            </w:r>
            <w:r w:rsidR="007166BC" w:rsidRPr="006356AB">
              <w:rPr>
                <w:rFonts w:asciiTheme="minorHAnsi" w:hAnsiTheme="minorHAnsi" w:cstheme="minorHAnsi"/>
              </w:rPr>
              <w:t xml:space="preserve">. </w:t>
            </w:r>
          </w:p>
          <w:p w14:paraId="42AB92C8" w14:textId="0DBC528E" w:rsidR="00867EE7" w:rsidRPr="006356AB" w:rsidRDefault="00867EE7" w:rsidP="00867EE7">
            <w:pPr>
              <w:pStyle w:val="BodyGeo"/>
              <w:rPr>
                <w:rFonts w:asciiTheme="minorHAnsi" w:hAnsiTheme="minorHAnsi" w:cstheme="minorHAnsi"/>
              </w:rPr>
            </w:pPr>
            <w:r w:rsidRPr="006356AB">
              <w:rPr>
                <w:rFonts w:asciiTheme="minorHAnsi" w:hAnsiTheme="minorHAnsi" w:cstheme="minorHAnsi"/>
              </w:rPr>
              <w:t xml:space="preserve">ამოცანის შესრულების მეორე რისკს წარმოადგენს მისი დანერგვა, მათ შორის თანამშრომლების გადამზადება, რაც დაკავშირებული </w:t>
            </w:r>
            <w:r w:rsidRPr="006356AB">
              <w:rPr>
                <w:rFonts w:asciiTheme="minorHAnsi" w:hAnsiTheme="minorHAnsi" w:cstheme="minorHAnsi"/>
              </w:rPr>
              <w:lastRenderedPageBreak/>
              <w:t xml:space="preserve">შეიძლება იყოს დამატებით სახსრებთან. სამუშაო ჯგუფის არსებობა შეამცირებს აღნიშნულ რისკს. </w:t>
            </w:r>
          </w:p>
        </w:tc>
      </w:tr>
    </w:tbl>
    <w:p w14:paraId="53A05CF7" w14:textId="77777777" w:rsidR="00CF7BD5" w:rsidRPr="006356AB" w:rsidRDefault="0094515C" w:rsidP="007A25F8">
      <w:pPr>
        <w:pStyle w:val="Heading3"/>
      </w:pPr>
      <w:r w:rsidRPr="006356AB">
        <w:lastRenderedPageBreak/>
        <w:t xml:space="preserve">ამოცანა </w:t>
      </w:r>
      <w:r w:rsidR="00DA1727" w:rsidRPr="006356AB">
        <w:t>1.</w:t>
      </w:r>
      <w:r w:rsidRPr="006356AB">
        <w:t>3.</w:t>
      </w:r>
      <w:r w:rsidR="00CF7BD5" w:rsidRPr="006356AB">
        <w:t xml:space="preserve"> </w:t>
      </w:r>
      <w:r w:rsidR="00BC3F43" w:rsidRPr="006356AB">
        <w:t>უზრუნველყოფილია პროგრამების/პროექტების ეფექტიანობის შეფასება, როგორც დაგეგმვის დროს, ასევე განხორციელების შემდგომ</w:t>
      </w:r>
    </w:p>
    <w:tbl>
      <w:tblPr>
        <w:tblW w:w="9265" w:type="dxa"/>
        <w:jc w:val="center"/>
        <w:tblLook w:val="04A0" w:firstRow="1" w:lastRow="0" w:firstColumn="1" w:lastColumn="0" w:noHBand="0" w:noVBand="1"/>
      </w:tblPr>
      <w:tblGrid>
        <w:gridCol w:w="2605"/>
        <w:gridCol w:w="6660"/>
      </w:tblGrid>
      <w:tr w:rsidR="00CC3909" w:rsidRPr="006356AB" w14:paraId="54DFA055" w14:textId="77777777" w:rsidTr="005539B8">
        <w:trPr>
          <w:jc w:val="center"/>
        </w:trPr>
        <w:tc>
          <w:tcPr>
            <w:tcW w:w="2605" w:type="dxa"/>
            <w:tcBorders>
              <w:top w:val="nil"/>
              <w:left w:val="nil"/>
              <w:bottom w:val="nil"/>
              <w:right w:val="nil"/>
            </w:tcBorders>
          </w:tcPr>
          <w:p w14:paraId="4A1B46F2" w14:textId="77777777" w:rsidR="00CC3909" w:rsidRPr="006356AB" w:rsidRDefault="00CC3909" w:rsidP="00DA1727">
            <w:pPr>
              <w:pStyle w:val="BodyGeo"/>
              <w:jc w:val="left"/>
              <w:rPr>
                <w:rFonts w:asciiTheme="minorHAnsi" w:hAnsiTheme="minorHAnsi" w:cstheme="minorHAnsi"/>
                <w:b/>
              </w:rPr>
            </w:pPr>
            <w:r w:rsidRPr="006356AB">
              <w:rPr>
                <w:rFonts w:asciiTheme="minorHAnsi" w:hAnsiTheme="minorHAnsi" w:cstheme="minorHAnsi"/>
                <w:b/>
              </w:rPr>
              <w:t>არსებული სიტუაცია</w:t>
            </w:r>
          </w:p>
        </w:tc>
        <w:tc>
          <w:tcPr>
            <w:tcW w:w="6660" w:type="dxa"/>
            <w:tcBorders>
              <w:top w:val="nil"/>
              <w:left w:val="nil"/>
              <w:bottom w:val="nil"/>
              <w:right w:val="nil"/>
            </w:tcBorders>
          </w:tcPr>
          <w:p w14:paraId="137D9C3E" w14:textId="6F52AEBD" w:rsidR="0099686B" w:rsidRPr="006356AB" w:rsidRDefault="00C55125" w:rsidP="00C55125">
            <w:pPr>
              <w:pStyle w:val="BodyGeo"/>
              <w:rPr>
                <w:rFonts w:asciiTheme="minorHAnsi" w:hAnsiTheme="minorHAnsi" w:cstheme="minorHAnsi"/>
                <w:highlight w:val="yellow"/>
              </w:rPr>
            </w:pPr>
            <w:r w:rsidRPr="006356AB">
              <w:rPr>
                <w:rFonts w:asciiTheme="minorHAnsi" w:hAnsiTheme="minorHAnsi" w:cstheme="minorHAnsi"/>
              </w:rPr>
              <w:t>დღესდღეობით, სამინისტროს არ გააჩნია დარგობრივი პროგრამების ეფექტიანობის შეფასების (როგორც დაგეგმვის, ასევე შემდგომ) მეთოდოლოგია და პრაქტიკა, რაც, საბოლოო ჯამში, აფერხებს სამინისტროს მიერ სწორი და ეფექტური პოლიტიკის დაგეგმვას. ეფექტიანობის შეფასების მეთოდოლოგია და დანერგილი პრაქტიკა ხელს შეუწყობს სამინისტროს მიიღოს ინფორმირებული გადაწყვეტილებები</w:t>
            </w:r>
            <w:r w:rsidR="00D04876">
              <w:rPr>
                <w:rFonts w:asciiTheme="minorHAnsi" w:hAnsiTheme="minorHAnsi" w:cstheme="minorHAnsi"/>
              </w:rPr>
              <w:t>,</w:t>
            </w:r>
            <w:r w:rsidRPr="006356AB">
              <w:rPr>
                <w:rFonts w:asciiTheme="minorHAnsi" w:hAnsiTheme="minorHAnsi" w:cstheme="minorHAnsi"/>
              </w:rPr>
              <w:t xml:space="preserve"> მის მანდა</w:t>
            </w:r>
            <w:r w:rsidR="00163478" w:rsidRPr="006356AB">
              <w:rPr>
                <w:rFonts w:asciiTheme="minorHAnsi" w:hAnsiTheme="minorHAnsi" w:cstheme="minorHAnsi"/>
              </w:rPr>
              <w:t>ტ</w:t>
            </w:r>
            <w:r w:rsidRPr="006356AB">
              <w:rPr>
                <w:rFonts w:asciiTheme="minorHAnsi" w:hAnsiTheme="minorHAnsi" w:cstheme="minorHAnsi"/>
              </w:rPr>
              <w:t xml:space="preserve">ს </w:t>
            </w:r>
            <w:r w:rsidR="00D04876" w:rsidRPr="006356AB">
              <w:rPr>
                <w:rFonts w:asciiTheme="minorHAnsi" w:hAnsiTheme="minorHAnsi" w:cstheme="minorHAnsi"/>
              </w:rPr>
              <w:t>ქვემდებარ</w:t>
            </w:r>
            <w:r w:rsidR="00D04876">
              <w:rPr>
                <w:rFonts w:asciiTheme="minorHAnsi" w:hAnsiTheme="minorHAnsi" w:cstheme="minorHAnsi"/>
              </w:rPr>
              <w:t>ებული</w:t>
            </w:r>
            <w:r w:rsidRPr="006356AB">
              <w:rPr>
                <w:rFonts w:asciiTheme="minorHAnsi" w:hAnsiTheme="minorHAnsi" w:cstheme="minorHAnsi"/>
              </w:rPr>
              <w:t xml:space="preserve"> დარგების განვითარების მიმართულებებზე და ქმედებებზე. </w:t>
            </w:r>
          </w:p>
        </w:tc>
      </w:tr>
      <w:tr w:rsidR="00CC3909" w:rsidRPr="006356AB" w14:paraId="7C55CE51" w14:textId="77777777" w:rsidTr="005539B8">
        <w:trPr>
          <w:jc w:val="center"/>
        </w:trPr>
        <w:tc>
          <w:tcPr>
            <w:tcW w:w="2605" w:type="dxa"/>
            <w:tcBorders>
              <w:top w:val="nil"/>
              <w:left w:val="nil"/>
              <w:bottom w:val="nil"/>
              <w:right w:val="nil"/>
            </w:tcBorders>
          </w:tcPr>
          <w:p w14:paraId="2216C45B" w14:textId="77777777" w:rsidR="00CC3909" w:rsidRPr="006356AB" w:rsidRDefault="00BC3F43" w:rsidP="00DA1727">
            <w:pPr>
              <w:pStyle w:val="BodyGeo"/>
              <w:jc w:val="left"/>
              <w:rPr>
                <w:rFonts w:asciiTheme="minorHAnsi" w:hAnsiTheme="minorHAnsi" w:cstheme="minorHAnsi"/>
                <w:b/>
              </w:rPr>
            </w:pPr>
            <w:r w:rsidRPr="006356AB">
              <w:rPr>
                <w:rFonts w:asciiTheme="minorHAnsi" w:hAnsiTheme="minorHAnsi" w:cstheme="minorHAnsi"/>
                <w:b/>
              </w:rPr>
              <w:t>2020-2022 წლის განმავლობაში სამინისტროს მიერ განსახორციელებელი ქმედებები</w:t>
            </w:r>
          </w:p>
        </w:tc>
        <w:tc>
          <w:tcPr>
            <w:tcW w:w="6660" w:type="dxa"/>
            <w:tcBorders>
              <w:top w:val="nil"/>
              <w:left w:val="nil"/>
              <w:bottom w:val="nil"/>
              <w:right w:val="nil"/>
            </w:tcBorders>
          </w:tcPr>
          <w:p w14:paraId="5E77AAFA" w14:textId="047BC797" w:rsidR="008330C6" w:rsidRPr="006356AB" w:rsidRDefault="0013710F" w:rsidP="0094515C">
            <w:pPr>
              <w:pStyle w:val="BodyGeo"/>
              <w:rPr>
                <w:rFonts w:asciiTheme="minorHAnsi" w:hAnsiTheme="minorHAnsi" w:cstheme="minorHAnsi"/>
              </w:rPr>
            </w:pPr>
            <w:r w:rsidRPr="006356AB">
              <w:rPr>
                <w:rFonts w:asciiTheme="minorHAnsi" w:hAnsiTheme="minorHAnsi" w:cstheme="minorHAnsi"/>
              </w:rPr>
              <w:t>პროგრამების ეფექტიანობის შეფასების უზრუნველსაყოფად</w:t>
            </w:r>
            <w:r w:rsidR="008330C6" w:rsidRPr="006356AB">
              <w:rPr>
                <w:rFonts w:asciiTheme="minorHAnsi" w:hAnsiTheme="minorHAnsi" w:cstheme="minorHAnsi"/>
              </w:rPr>
              <w:t>,</w:t>
            </w:r>
            <w:r w:rsidR="00E051A0" w:rsidRPr="006356AB">
              <w:rPr>
                <w:rFonts w:asciiTheme="minorHAnsi" w:hAnsiTheme="minorHAnsi" w:cstheme="minorHAnsi"/>
              </w:rPr>
              <w:t xml:space="preserve"> </w:t>
            </w:r>
            <w:r w:rsidR="00BC3F43" w:rsidRPr="006356AB">
              <w:rPr>
                <w:rFonts w:asciiTheme="minorHAnsi" w:hAnsiTheme="minorHAnsi" w:cstheme="minorHAnsi"/>
              </w:rPr>
              <w:t>2020-2022</w:t>
            </w:r>
            <w:r w:rsidR="00E051A0" w:rsidRPr="006356AB">
              <w:rPr>
                <w:rFonts w:asciiTheme="minorHAnsi" w:hAnsiTheme="minorHAnsi" w:cstheme="minorHAnsi"/>
              </w:rPr>
              <w:t xml:space="preserve"> წლის განმავლობაში სამინისტრო </w:t>
            </w:r>
            <w:r w:rsidR="009D66BD" w:rsidRPr="006356AB">
              <w:rPr>
                <w:rFonts w:asciiTheme="minorHAnsi" w:hAnsiTheme="minorHAnsi" w:cstheme="minorHAnsi"/>
              </w:rPr>
              <w:t xml:space="preserve">ჩამოაყალიბებს, შეიმუშავებს და </w:t>
            </w:r>
            <w:r w:rsidRPr="006356AB">
              <w:rPr>
                <w:rFonts w:asciiTheme="minorHAnsi" w:hAnsiTheme="minorHAnsi" w:cstheme="minorHAnsi"/>
              </w:rPr>
              <w:t>განახორციელებს:</w:t>
            </w:r>
            <w:r w:rsidR="00E051A0" w:rsidRPr="006356AB">
              <w:rPr>
                <w:rFonts w:asciiTheme="minorHAnsi" w:hAnsiTheme="minorHAnsi" w:cstheme="minorHAnsi"/>
              </w:rPr>
              <w:t xml:space="preserve"> </w:t>
            </w:r>
          </w:p>
          <w:p w14:paraId="2FE72372" w14:textId="7FB03A74" w:rsidR="00C7627B" w:rsidRPr="006356AB" w:rsidRDefault="00C7627B" w:rsidP="0082672D">
            <w:pPr>
              <w:pStyle w:val="BodyGeo"/>
              <w:numPr>
                <w:ilvl w:val="0"/>
                <w:numId w:val="12"/>
              </w:numPr>
              <w:rPr>
                <w:rFonts w:asciiTheme="minorHAnsi" w:hAnsiTheme="minorHAnsi" w:cstheme="minorHAnsi"/>
              </w:rPr>
            </w:pPr>
            <w:r w:rsidRPr="006356AB">
              <w:rPr>
                <w:rFonts w:asciiTheme="minorHAnsi" w:hAnsiTheme="minorHAnsi" w:cstheme="minorHAnsi"/>
              </w:rPr>
              <w:t>პროგრამების ეფექტიანობის შეფასების მეთოდოლოგიის შემუშავება/ადაპტაცია და პროცედურული ჩარჩოს ჩამოყალიბებას</w:t>
            </w:r>
            <w:r w:rsidR="00176BBD" w:rsidRPr="006356AB">
              <w:rPr>
                <w:rFonts w:asciiTheme="minorHAnsi" w:hAnsiTheme="minorHAnsi" w:cstheme="minorHAnsi"/>
              </w:rPr>
              <w:t>;</w:t>
            </w:r>
          </w:p>
          <w:p w14:paraId="51479219" w14:textId="062D1F90" w:rsidR="00C7627B" w:rsidRPr="006356AB" w:rsidRDefault="00C7627B" w:rsidP="0082672D">
            <w:pPr>
              <w:pStyle w:val="BodyGeo"/>
              <w:numPr>
                <w:ilvl w:val="0"/>
                <w:numId w:val="12"/>
              </w:numPr>
              <w:rPr>
                <w:rFonts w:asciiTheme="minorHAnsi" w:hAnsiTheme="minorHAnsi" w:cstheme="minorHAnsi"/>
              </w:rPr>
            </w:pPr>
            <w:r w:rsidRPr="006356AB">
              <w:rPr>
                <w:rFonts w:asciiTheme="minorHAnsi" w:hAnsiTheme="minorHAnsi" w:cstheme="minorHAnsi"/>
              </w:rPr>
              <w:t>პროგრამების ეფექტიანობის შეფასების სასწავლო პროგრამის ადამიანური რესურსების განვითარების პროგრამაში ინტეგრაციას</w:t>
            </w:r>
            <w:r w:rsidR="00176BBD" w:rsidRPr="006356AB">
              <w:rPr>
                <w:rFonts w:asciiTheme="minorHAnsi" w:hAnsiTheme="minorHAnsi" w:cstheme="minorHAnsi"/>
              </w:rPr>
              <w:t>;</w:t>
            </w:r>
          </w:p>
          <w:p w14:paraId="707ED2A4" w14:textId="4061291D" w:rsidR="007F1C6A" w:rsidRPr="006356AB" w:rsidRDefault="00C7627B" w:rsidP="0082672D">
            <w:pPr>
              <w:pStyle w:val="BodyGeo"/>
              <w:numPr>
                <w:ilvl w:val="0"/>
                <w:numId w:val="12"/>
              </w:numPr>
              <w:rPr>
                <w:rFonts w:asciiTheme="minorHAnsi" w:hAnsiTheme="minorHAnsi" w:cstheme="minorHAnsi"/>
              </w:rPr>
            </w:pPr>
            <w:r w:rsidRPr="006356AB">
              <w:rPr>
                <w:rFonts w:asciiTheme="minorHAnsi" w:hAnsiTheme="minorHAnsi" w:cstheme="minorHAnsi"/>
              </w:rPr>
              <w:t>აუდიტორული საქმიანობის ახალი სახეების (სისტემური ეფექტიანობის) პილოტირება და ადაპტაციას</w:t>
            </w:r>
            <w:r w:rsidR="00176BBD" w:rsidRPr="006356AB">
              <w:rPr>
                <w:rFonts w:asciiTheme="minorHAnsi" w:hAnsiTheme="minorHAnsi" w:cstheme="minorHAnsi"/>
              </w:rPr>
              <w:t>;</w:t>
            </w:r>
          </w:p>
          <w:p w14:paraId="41BCA013" w14:textId="6C2D5673" w:rsidR="00CC3909" w:rsidRPr="006356AB" w:rsidRDefault="00C7627B" w:rsidP="0082672D">
            <w:pPr>
              <w:pStyle w:val="BodyGeo"/>
              <w:numPr>
                <w:ilvl w:val="0"/>
                <w:numId w:val="12"/>
              </w:numPr>
              <w:rPr>
                <w:rFonts w:asciiTheme="minorHAnsi" w:hAnsiTheme="minorHAnsi" w:cstheme="minorHAnsi"/>
              </w:rPr>
            </w:pPr>
            <w:r w:rsidRPr="006356AB">
              <w:rPr>
                <w:rFonts w:asciiTheme="minorHAnsi" w:hAnsiTheme="minorHAnsi" w:cstheme="minorHAnsi"/>
              </w:rPr>
              <w:t>ეფექტიანობის შეფასების მეთოდოლოგიის პილოტირება და ადაპტაციას</w:t>
            </w:r>
            <w:r w:rsidR="00176BBD" w:rsidRPr="006356AB">
              <w:rPr>
                <w:rFonts w:asciiTheme="minorHAnsi" w:hAnsiTheme="minorHAnsi" w:cstheme="minorHAnsi"/>
              </w:rPr>
              <w:t>.</w:t>
            </w:r>
          </w:p>
        </w:tc>
      </w:tr>
      <w:tr w:rsidR="00CC3909" w:rsidRPr="006356AB" w14:paraId="28852D39" w14:textId="77777777" w:rsidTr="005539B8">
        <w:trPr>
          <w:jc w:val="center"/>
        </w:trPr>
        <w:tc>
          <w:tcPr>
            <w:tcW w:w="2605" w:type="dxa"/>
            <w:tcBorders>
              <w:top w:val="nil"/>
              <w:left w:val="nil"/>
              <w:bottom w:val="nil"/>
              <w:right w:val="nil"/>
            </w:tcBorders>
          </w:tcPr>
          <w:p w14:paraId="02D8FC54" w14:textId="77777777" w:rsidR="00CC3909" w:rsidRPr="006356AB" w:rsidRDefault="00CC3909" w:rsidP="00DA1727">
            <w:pPr>
              <w:pStyle w:val="BodyGeo"/>
              <w:jc w:val="left"/>
              <w:rPr>
                <w:rFonts w:asciiTheme="minorHAnsi" w:hAnsiTheme="minorHAnsi" w:cstheme="minorHAnsi"/>
                <w:b/>
              </w:rPr>
            </w:pPr>
            <w:r w:rsidRPr="006356AB">
              <w:rPr>
                <w:rFonts w:asciiTheme="minorHAnsi" w:hAnsiTheme="minorHAnsi" w:cstheme="minorHAnsi"/>
                <w:b/>
              </w:rPr>
              <w:t>მოსალოდნელი შედეგები</w:t>
            </w:r>
          </w:p>
        </w:tc>
        <w:tc>
          <w:tcPr>
            <w:tcW w:w="6660" w:type="dxa"/>
            <w:tcBorders>
              <w:top w:val="nil"/>
              <w:left w:val="nil"/>
              <w:bottom w:val="nil"/>
              <w:right w:val="nil"/>
            </w:tcBorders>
          </w:tcPr>
          <w:p w14:paraId="5954E294" w14:textId="49951AD6" w:rsidR="00CC3909" w:rsidRPr="006356AB" w:rsidRDefault="00083642" w:rsidP="0094515C">
            <w:pPr>
              <w:pStyle w:val="BodyGeo"/>
              <w:rPr>
                <w:rFonts w:asciiTheme="minorHAnsi" w:hAnsiTheme="minorHAnsi" w:cstheme="minorHAnsi"/>
              </w:rPr>
            </w:pPr>
            <w:r w:rsidRPr="006356AB">
              <w:rPr>
                <w:rFonts w:asciiTheme="minorHAnsi" w:hAnsiTheme="minorHAnsi" w:cstheme="minorHAnsi"/>
              </w:rPr>
              <w:t xml:space="preserve">სამინისტროს მიერ დარგობრივი პროგრამების მიზნობრივი შედეგიანობის უზრუნველყოფა. </w:t>
            </w:r>
          </w:p>
        </w:tc>
      </w:tr>
      <w:tr w:rsidR="00CC3909" w:rsidRPr="006356AB" w14:paraId="2070AE48" w14:textId="77777777" w:rsidTr="005539B8">
        <w:trPr>
          <w:jc w:val="center"/>
        </w:trPr>
        <w:tc>
          <w:tcPr>
            <w:tcW w:w="2605" w:type="dxa"/>
            <w:tcBorders>
              <w:top w:val="nil"/>
              <w:left w:val="nil"/>
              <w:bottom w:val="nil"/>
              <w:right w:val="nil"/>
            </w:tcBorders>
          </w:tcPr>
          <w:p w14:paraId="1824ABF1" w14:textId="77777777" w:rsidR="00CC3909" w:rsidRPr="006356AB" w:rsidRDefault="00CC3909" w:rsidP="00DA1727">
            <w:pPr>
              <w:pStyle w:val="BodyGeo"/>
              <w:jc w:val="left"/>
              <w:rPr>
                <w:rFonts w:asciiTheme="minorHAnsi" w:hAnsiTheme="minorHAnsi" w:cstheme="minorHAnsi"/>
                <w:b/>
              </w:rPr>
            </w:pPr>
            <w:r w:rsidRPr="006356AB">
              <w:rPr>
                <w:rFonts w:asciiTheme="minorHAnsi" w:hAnsiTheme="minorHAnsi" w:cstheme="minorHAnsi"/>
                <w:b/>
              </w:rPr>
              <w:t>ინდიკატორები</w:t>
            </w:r>
          </w:p>
        </w:tc>
        <w:tc>
          <w:tcPr>
            <w:tcW w:w="6660" w:type="dxa"/>
            <w:tcBorders>
              <w:top w:val="nil"/>
              <w:left w:val="nil"/>
              <w:bottom w:val="nil"/>
              <w:right w:val="nil"/>
            </w:tcBorders>
          </w:tcPr>
          <w:p w14:paraId="52E81653" w14:textId="77777777" w:rsidR="00CC3909" w:rsidRPr="006356AB" w:rsidRDefault="00341E90" w:rsidP="0082672D">
            <w:pPr>
              <w:pStyle w:val="BodyGeo"/>
              <w:numPr>
                <w:ilvl w:val="0"/>
                <w:numId w:val="26"/>
              </w:numPr>
              <w:rPr>
                <w:rFonts w:asciiTheme="minorHAnsi" w:hAnsiTheme="minorHAnsi" w:cstheme="minorHAnsi"/>
              </w:rPr>
            </w:pPr>
            <w:r w:rsidRPr="006356AB">
              <w:rPr>
                <w:rFonts w:asciiTheme="minorHAnsi" w:hAnsiTheme="minorHAnsi" w:cstheme="minorHAnsi"/>
              </w:rPr>
              <w:t>ფორმალურად ჩამოყალიბებული და ადმინისტრაციული აქტით დამტკიცებული მეთოდოლოგია;</w:t>
            </w:r>
          </w:p>
          <w:p w14:paraId="6669659F" w14:textId="77777777" w:rsidR="00341E90" w:rsidRPr="006356AB" w:rsidRDefault="00341E90" w:rsidP="0082672D">
            <w:pPr>
              <w:pStyle w:val="BodyGeo"/>
              <w:numPr>
                <w:ilvl w:val="0"/>
                <w:numId w:val="26"/>
              </w:numPr>
              <w:rPr>
                <w:rFonts w:asciiTheme="minorHAnsi" w:hAnsiTheme="minorHAnsi" w:cstheme="minorHAnsi"/>
              </w:rPr>
            </w:pPr>
            <w:r w:rsidRPr="006356AB">
              <w:rPr>
                <w:rFonts w:asciiTheme="minorHAnsi" w:hAnsiTheme="minorHAnsi" w:cstheme="minorHAnsi"/>
              </w:rPr>
              <w:t>ყველა დამტკიცებული პროგრამის ეფექტიანობა შეფასებულია;</w:t>
            </w:r>
          </w:p>
          <w:p w14:paraId="4650AFAF" w14:textId="1E2FAB41" w:rsidR="00341E90" w:rsidRPr="006356AB" w:rsidRDefault="00341E90" w:rsidP="0082672D">
            <w:pPr>
              <w:pStyle w:val="BodyGeo"/>
              <w:numPr>
                <w:ilvl w:val="0"/>
                <w:numId w:val="26"/>
              </w:numPr>
              <w:rPr>
                <w:rFonts w:asciiTheme="minorHAnsi" w:hAnsiTheme="minorHAnsi" w:cstheme="minorHAnsi"/>
              </w:rPr>
            </w:pPr>
            <w:r w:rsidRPr="006356AB">
              <w:rPr>
                <w:rFonts w:asciiTheme="minorHAnsi" w:hAnsiTheme="minorHAnsi" w:cstheme="minorHAnsi"/>
              </w:rPr>
              <w:t>ყველა პროგრამის განხორციელებ</w:t>
            </w:r>
            <w:r w:rsidR="005622F5" w:rsidRPr="006356AB">
              <w:rPr>
                <w:rFonts w:asciiTheme="minorHAnsi" w:hAnsiTheme="minorHAnsi" w:cstheme="minorHAnsi"/>
              </w:rPr>
              <w:t>ის</w:t>
            </w:r>
            <w:r w:rsidRPr="006356AB">
              <w:rPr>
                <w:rFonts w:asciiTheme="minorHAnsi" w:hAnsiTheme="minorHAnsi" w:cstheme="minorHAnsi"/>
              </w:rPr>
              <w:t xml:space="preserve"> ეფექტიანობა (შუალედური, საბოლოო) შეფასებულია. </w:t>
            </w:r>
          </w:p>
        </w:tc>
      </w:tr>
      <w:tr w:rsidR="00CC3909" w:rsidRPr="006356AB" w14:paraId="760E30F5" w14:textId="77777777" w:rsidTr="00A269AF">
        <w:trPr>
          <w:jc w:val="center"/>
        </w:trPr>
        <w:tc>
          <w:tcPr>
            <w:tcW w:w="2605" w:type="dxa"/>
            <w:tcBorders>
              <w:top w:val="nil"/>
              <w:left w:val="nil"/>
              <w:bottom w:val="nil"/>
              <w:right w:val="nil"/>
            </w:tcBorders>
            <w:shd w:val="clear" w:color="auto" w:fill="auto"/>
          </w:tcPr>
          <w:p w14:paraId="1DDAD49A" w14:textId="77777777" w:rsidR="00CC3909" w:rsidRPr="006356AB" w:rsidRDefault="00CC3909" w:rsidP="00DA1727">
            <w:pPr>
              <w:pStyle w:val="BodyGeo"/>
              <w:jc w:val="left"/>
              <w:rPr>
                <w:rFonts w:asciiTheme="minorHAnsi" w:hAnsiTheme="minorHAnsi" w:cstheme="minorHAnsi"/>
                <w:b/>
              </w:rPr>
            </w:pPr>
            <w:r w:rsidRPr="006356AB">
              <w:rPr>
                <w:rFonts w:asciiTheme="minorHAnsi" w:hAnsiTheme="minorHAnsi" w:cstheme="minorHAnsi"/>
                <w:b/>
              </w:rPr>
              <w:lastRenderedPageBreak/>
              <w:t>რისკები და მათი მართვა</w:t>
            </w:r>
          </w:p>
        </w:tc>
        <w:tc>
          <w:tcPr>
            <w:tcW w:w="6660" w:type="dxa"/>
            <w:tcBorders>
              <w:top w:val="nil"/>
              <w:left w:val="nil"/>
              <w:bottom w:val="nil"/>
              <w:right w:val="nil"/>
            </w:tcBorders>
            <w:shd w:val="clear" w:color="auto" w:fill="auto"/>
          </w:tcPr>
          <w:p w14:paraId="05064A26" w14:textId="48E70DCA" w:rsidR="00CC3909" w:rsidRPr="006356AB" w:rsidRDefault="00A269AF" w:rsidP="00A269AF">
            <w:pPr>
              <w:pStyle w:val="BodyGeo"/>
              <w:rPr>
                <w:rFonts w:asciiTheme="minorHAnsi" w:hAnsiTheme="minorHAnsi" w:cstheme="minorHAnsi"/>
              </w:rPr>
            </w:pPr>
            <w:r w:rsidRPr="006356AB">
              <w:rPr>
                <w:rFonts w:asciiTheme="minorHAnsi" w:hAnsiTheme="minorHAnsi" w:cstheme="minorHAnsi"/>
              </w:rPr>
              <w:t xml:space="preserve">ამოცანის განხორციელების რისკს წარმოადგენს (1) მეთოდოლოგიის შემუშავების პროცესის დროში გაწელვა; (2) მეთოდოლოგიის ხარისხი (სირთულე ან </w:t>
            </w:r>
            <w:r w:rsidR="00163478" w:rsidRPr="006356AB">
              <w:rPr>
                <w:rFonts w:asciiTheme="minorHAnsi" w:hAnsiTheme="minorHAnsi" w:cstheme="minorHAnsi"/>
              </w:rPr>
              <w:t>არა სრულყოფა</w:t>
            </w:r>
            <w:r w:rsidRPr="006356AB">
              <w:rPr>
                <w:rFonts w:asciiTheme="minorHAnsi" w:hAnsiTheme="minorHAnsi" w:cstheme="minorHAnsi"/>
              </w:rPr>
              <w:t xml:space="preserve">). </w:t>
            </w:r>
          </w:p>
          <w:p w14:paraId="6F1AE69E" w14:textId="3A88C9A8" w:rsidR="00DF5153" w:rsidRPr="006356AB" w:rsidRDefault="00DF5153" w:rsidP="00387E82">
            <w:pPr>
              <w:pStyle w:val="BodyGeo"/>
              <w:rPr>
                <w:rFonts w:asciiTheme="minorHAnsi" w:hAnsiTheme="minorHAnsi" w:cstheme="minorHAnsi"/>
              </w:rPr>
            </w:pPr>
            <w:r w:rsidRPr="006356AB">
              <w:rPr>
                <w:rFonts w:asciiTheme="minorHAnsi" w:hAnsiTheme="minorHAnsi" w:cstheme="minorHAnsi"/>
              </w:rPr>
              <w:t xml:space="preserve">პირველი რისკის მართვა განხორციელდება შესაბამისი სამუშაო ჯგუფის შექმნის გზით. </w:t>
            </w:r>
            <w:r w:rsidR="00DD01F1" w:rsidRPr="006356AB">
              <w:rPr>
                <w:rFonts w:asciiTheme="minorHAnsi" w:hAnsiTheme="minorHAnsi" w:cstheme="minorHAnsi"/>
              </w:rPr>
              <w:t>მეორე რისკის მართ</w:t>
            </w:r>
            <w:r w:rsidR="00063A7C" w:rsidRPr="006356AB">
              <w:rPr>
                <w:rFonts w:asciiTheme="minorHAnsi" w:hAnsiTheme="minorHAnsi" w:cstheme="minorHAnsi"/>
              </w:rPr>
              <w:t>ვ</w:t>
            </w:r>
            <w:r w:rsidR="00DD01F1" w:rsidRPr="006356AB">
              <w:rPr>
                <w:rFonts w:asciiTheme="minorHAnsi" w:hAnsiTheme="minorHAnsi" w:cstheme="minorHAnsi"/>
              </w:rPr>
              <w:t xml:space="preserve">ა </w:t>
            </w:r>
            <w:r w:rsidR="00387E82" w:rsidRPr="006356AB">
              <w:rPr>
                <w:rFonts w:asciiTheme="minorHAnsi" w:hAnsiTheme="minorHAnsi" w:cstheme="minorHAnsi"/>
              </w:rPr>
              <w:t>უზრუნველყოფილი იქნება</w:t>
            </w:r>
            <w:r w:rsidR="00DD01F1" w:rsidRPr="006356AB">
              <w:rPr>
                <w:rFonts w:asciiTheme="minorHAnsi" w:hAnsiTheme="minorHAnsi" w:cstheme="minorHAnsi"/>
              </w:rPr>
              <w:t xml:space="preserve"> მეთოდოლოგიის ეტაპობრივი შემუშავების, პილოტირების და ეტაპობრივი დანერგვის გზით</w:t>
            </w:r>
            <w:r w:rsidR="00A476DF" w:rsidRPr="006356AB">
              <w:rPr>
                <w:rFonts w:asciiTheme="minorHAnsi" w:hAnsiTheme="minorHAnsi" w:cstheme="minorHAnsi"/>
              </w:rPr>
              <w:t xml:space="preserve">. </w:t>
            </w:r>
          </w:p>
        </w:tc>
      </w:tr>
    </w:tbl>
    <w:p w14:paraId="57DC2E42" w14:textId="7582C246" w:rsidR="007E38C9" w:rsidRPr="006356AB" w:rsidRDefault="00DA1727" w:rsidP="007A25F8">
      <w:pPr>
        <w:pStyle w:val="Heading3"/>
      </w:pPr>
      <w:r w:rsidRPr="006356AB">
        <w:t>ამოცანა 1.4.</w:t>
      </w:r>
      <w:r w:rsidR="00CF7BD5" w:rsidRPr="006356AB">
        <w:t xml:space="preserve"> </w:t>
      </w:r>
      <w:r w:rsidR="00EF4348" w:rsidRPr="006356AB">
        <w:t xml:space="preserve">უზრუნველყოფილია </w:t>
      </w:r>
      <w:r w:rsidR="0013710F" w:rsidRPr="006356AB">
        <w:t xml:space="preserve">პოლიტიკის განხორციელების რისკები </w:t>
      </w:r>
      <w:r w:rsidR="00EF4348" w:rsidRPr="006356AB">
        <w:t>პროაქტიუ</w:t>
      </w:r>
      <w:r w:rsidR="00687896">
        <w:t>რ</w:t>
      </w:r>
      <w:r w:rsidR="00EF4348" w:rsidRPr="006356AB">
        <w:t>ად მართვა</w:t>
      </w:r>
    </w:p>
    <w:tbl>
      <w:tblPr>
        <w:tblW w:w="9265" w:type="dxa"/>
        <w:jc w:val="center"/>
        <w:tblLook w:val="04A0" w:firstRow="1" w:lastRow="0" w:firstColumn="1" w:lastColumn="0" w:noHBand="0" w:noVBand="1"/>
      </w:tblPr>
      <w:tblGrid>
        <w:gridCol w:w="2605"/>
        <w:gridCol w:w="6660"/>
      </w:tblGrid>
      <w:tr w:rsidR="00CC3909" w:rsidRPr="006356AB" w14:paraId="1A2E456F" w14:textId="77777777" w:rsidTr="00DA1727">
        <w:trPr>
          <w:jc w:val="center"/>
        </w:trPr>
        <w:tc>
          <w:tcPr>
            <w:tcW w:w="2605" w:type="dxa"/>
          </w:tcPr>
          <w:p w14:paraId="34E78294" w14:textId="77777777" w:rsidR="00CC3909" w:rsidRPr="006356AB" w:rsidRDefault="00CC3909" w:rsidP="00DA1727">
            <w:pPr>
              <w:pStyle w:val="BodyGeo"/>
              <w:jc w:val="left"/>
              <w:rPr>
                <w:rFonts w:asciiTheme="minorHAnsi" w:hAnsiTheme="minorHAnsi" w:cstheme="minorHAnsi"/>
                <w:b/>
              </w:rPr>
            </w:pPr>
            <w:r w:rsidRPr="006356AB">
              <w:rPr>
                <w:rFonts w:asciiTheme="minorHAnsi" w:hAnsiTheme="minorHAnsi" w:cstheme="minorHAnsi"/>
                <w:b/>
              </w:rPr>
              <w:t>არსებული სიტუაცია</w:t>
            </w:r>
          </w:p>
        </w:tc>
        <w:tc>
          <w:tcPr>
            <w:tcW w:w="6660" w:type="dxa"/>
          </w:tcPr>
          <w:p w14:paraId="3089311F" w14:textId="6218C519" w:rsidR="00CC3909" w:rsidRPr="006356AB" w:rsidRDefault="00B17A5E" w:rsidP="00EA41B8">
            <w:pPr>
              <w:pStyle w:val="BodyGeo"/>
              <w:rPr>
                <w:rFonts w:asciiTheme="minorHAnsi" w:hAnsiTheme="minorHAnsi" w:cstheme="minorHAnsi"/>
              </w:rPr>
            </w:pPr>
            <w:r w:rsidRPr="006356AB">
              <w:rPr>
                <w:rFonts w:asciiTheme="minorHAnsi" w:hAnsiTheme="minorHAnsi" w:cstheme="minorHAnsi"/>
              </w:rPr>
              <w:t xml:space="preserve">დღესდღეობით, სამინისტროს არ გააჩნია დარგობრივი პროგრამების განხორციელების რისკების მართვის სისტემა და პრაქტიკა, რაც, საბოლოო ჯამში, აფერხებს სამინისტროს მიერ </w:t>
            </w:r>
            <w:r w:rsidR="00FD125E" w:rsidRPr="006356AB">
              <w:rPr>
                <w:rFonts w:asciiTheme="minorHAnsi" w:hAnsiTheme="minorHAnsi" w:cstheme="minorHAnsi"/>
              </w:rPr>
              <w:t>დაგეგმილი</w:t>
            </w:r>
            <w:r w:rsidRPr="006356AB">
              <w:rPr>
                <w:rFonts w:asciiTheme="minorHAnsi" w:hAnsiTheme="minorHAnsi" w:cstheme="minorHAnsi"/>
              </w:rPr>
              <w:t xml:space="preserve"> პოლიტიკის </w:t>
            </w:r>
            <w:r w:rsidR="00FD125E" w:rsidRPr="006356AB">
              <w:rPr>
                <w:rFonts w:asciiTheme="minorHAnsi" w:hAnsiTheme="minorHAnsi" w:cstheme="minorHAnsi"/>
              </w:rPr>
              <w:t>სათანადო განხორციელებას</w:t>
            </w:r>
            <w:r w:rsidRPr="006356AB">
              <w:rPr>
                <w:rFonts w:asciiTheme="minorHAnsi" w:hAnsiTheme="minorHAnsi" w:cstheme="minorHAnsi"/>
              </w:rPr>
              <w:t xml:space="preserve">. </w:t>
            </w:r>
          </w:p>
        </w:tc>
      </w:tr>
      <w:tr w:rsidR="00CC3909" w:rsidRPr="006356AB" w14:paraId="67C55361" w14:textId="77777777" w:rsidTr="00DA1727">
        <w:trPr>
          <w:jc w:val="center"/>
        </w:trPr>
        <w:tc>
          <w:tcPr>
            <w:tcW w:w="2605" w:type="dxa"/>
          </w:tcPr>
          <w:p w14:paraId="7C2A7EA0" w14:textId="77777777" w:rsidR="00CC3909" w:rsidRPr="006356AB" w:rsidRDefault="0013710F" w:rsidP="00DA1727">
            <w:pPr>
              <w:pStyle w:val="BodyGeo"/>
              <w:jc w:val="left"/>
              <w:rPr>
                <w:rFonts w:asciiTheme="minorHAnsi" w:hAnsiTheme="minorHAnsi" w:cstheme="minorHAnsi"/>
                <w:b/>
              </w:rPr>
            </w:pPr>
            <w:r w:rsidRPr="006356AB">
              <w:rPr>
                <w:rFonts w:asciiTheme="minorHAnsi" w:hAnsiTheme="minorHAnsi" w:cstheme="minorHAnsi"/>
                <w:b/>
              </w:rPr>
              <w:t>2020-2022</w:t>
            </w:r>
            <w:r w:rsidR="00CC3909" w:rsidRPr="006356AB">
              <w:rPr>
                <w:rFonts w:asciiTheme="minorHAnsi" w:hAnsiTheme="minorHAnsi" w:cstheme="minorHAnsi"/>
                <w:b/>
              </w:rPr>
              <w:t xml:space="preserve"> წლის განმავლობაში სამინისტროს მიერ განსახორციელებელი ქმედებები</w:t>
            </w:r>
          </w:p>
        </w:tc>
        <w:tc>
          <w:tcPr>
            <w:tcW w:w="6660" w:type="dxa"/>
          </w:tcPr>
          <w:p w14:paraId="0548AF06" w14:textId="77777777" w:rsidR="002009B8" w:rsidRPr="006356AB" w:rsidRDefault="0013710F" w:rsidP="00DA1727">
            <w:pPr>
              <w:pStyle w:val="BodyGeo"/>
              <w:rPr>
                <w:rFonts w:asciiTheme="minorHAnsi" w:hAnsiTheme="minorHAnsi" w:cstheme="minorHAnsi"/>
              </w:rPr>
            </w:pPr>
            <w:r w:rsidRPr="006356AB">
              <w:rPr>
                <w:rFonts w:asciiTheme="minorHAnsi" w:hAnsiTheme="minorHAnsi" w:cstheme="minorHAnsi"/>
              </w:rPr>
              <w:t>პოლიტიკის განხორციელების</w:t>
            </w:r>
            <w:r w:rsidR="002009B8" w:rsidRPr="006356AB">
              <w:rPr>
                <w:rFonts w:asciiTheme="minorHAnsi" w:hAnsiTheme="minorHAnsi" w:cstheme="minorHAnsi"/>
              </w:rPr>
              <w:t xml:space="preserve"> რისკების მართვის მიზნით, </w:t>
            </w:r>
            <w:r w:rsidRPr="006356AB">
              <w:rPr>
                <w:rFonts w:asciiTheme="minorHAnsi" w:hAnsiTheme="minorHAnsi" w:cstheme="minorHAnsi"/>
              </w:rPr>
              <w:t>2020</w:t>
            </w:r>
            <w:r w:rsidR="002009B8" w:rsidRPr="006356AB">
              <w:rPr>
                <w:rFonts w:asciiTheme="minorHAnsi" w:hAnsiTheme="minorHAnsi" w:cstheme="minorHAnsi"/>
              </w:rPr>
              <w:t>-</w:t>
            </w:r>
            <w:r w:rsidRPr="006356AB">
              <w:rPr>
                <w:rFonts w:asciiTheme="minorHAnsi" w:hAnsiTheme="minorHAnsi" w:cstheme="minorHAnsi"/>
              </w:rPr>
              <w:t>2022</w:t>
            </w:r>
            <w:r w:rsidR="002009B8" w:rsidRPr="006356AB">
              <w:rPr>
                <w:rFonts w:asciiTheme="minorHAnsi" w:hAnsiTheme="minorHAnsi" w:cstheme="minorHAnsi"/>
              </w:rPr>
              <w:t xml:space="preserve"> წლის განმავლობაში სამინისტრო უზრუნველყოფს:</w:t>
            </w:r>
          </w:p>
          <w:p w14:paraId="506F2610" w14:textId="4755E957" w:rsidR="00A2470B" w:rsidRPr="006356AB" w:rsidRDefault="00A2470B" w:rsidP="0082672D">
            <w:pPr>
              <w:pStyle w:val="BodyGeo"/>
              <w:numPr>
                <w:ilvl w:val="0"/>
                <w:numId w:val="13"/>
              </w:numPr>
              <w:rPr>
                <w:rFonts w:asciiTheme="minorHAnsi" w:hAnsiTheme="minorHAnsi" w:cstheme="minorHAnsi"/>
              </w:rPr>
            </w:pPr>
            <w:r w:rsidRPr="006356AB">
              <w:rPr>
                <w:rFonts w:asciiTheme="minorHAnsi" w:hAnsiTheme="minorHAnsi" w:cstheme="minorHAnsi"/>
              </w:rPr>
              <w:t>რისკების მართვის ფუნქციის (ფუნქციების) განსაზღვრა</w:t>
            </w:r>
            <w:r w:rsidR="00CB5707" w:rsidRPr="006356AB">
              <w:rPr>
                <w:rFonts w:asciiTheme="minorHAnsi" w:hAnsiTheme="minorHAnsi" w:cstheme="minorHAnsi"/>
              </w:rPr>
              <w:t>ს</w:t>
            </w:r>
            <w:r w:rsidRPr="006356AB">
              <w:rPr>
                <w:rFonts w:asciiTheme="minorHAnsi" w:hAnsiTheme="minorHAnsi" w:cstheme="minorHAnsi"/>
              </w:rPr>
              <w:t xml:space="preserve"> ორგანიზაციულ სტრუქტურაში და შესაბამისი ცვლილებების განხორციელება</w:t>
            </w:r>
            <w:r w:rsidR="00CB5707" w:rsidRPr="006356AB">
              <w:rPr>
                <w:rFonts w:asciiTheme="minorHAnsi" w:hAnsiTheme="minorHAnsi" w:cstheme="minorHAnsi"/>
              </w:rPr>
              <w:t>ს</w:t>
            </w:r>
            <w:r w:rsidR="00EA41B8" w:rsidRPr="006356AB">
              <w:rPr>
                <w:rFonts w:asciiTheme="minorHAnsi" w:hAnsiTheme="minorHAnsi" w:cstheme="minorHAnsi"/>
              </w:rPr>
              <w:t>;</w:t>
            </w:r>
          </w:p>
          <w:p w14:paraId="53140615" w14:textId="7888F40C" w:rsidR="00A2470B" w:rsidRPr="006356AB" w:rsidRDefault="00A2470B" w:rsidP="0082672D">
            <w:pPr>
              <w:pStyle w:val="BodyGeo"/>
              <w:numPr>
                <w:ilvl w:val="0"/>
                <w:numId w:val="13"/>
              </w:numPr>
              <w:rPr>
                <w:rFonts w:asciiTheme="minorHAnsi" w:hAnsiTheme="minorHAnsi" w:cstheme="minorHAnsi"/>
              </w:rPr>
            </w:pPr>
            <w:r w:rsidRPr="006356AB">
              <w:rPr>
                <w:rFonts w:asciiTheme="minorHAnsi" w:hAnsiTheme="minorHAnsi" w:cstheme="minorHAnsi"/>
              </w:rPr>
              <w:t>რისკების მართვის პროცედურის და მეთოდოლოგიის პილოტირება</w:t>
            </w:r>
            <w:r w:rsidR="006F1780" w:rsidRPr="006356AB">
              <w:rPr>
                <w:rFonts w:asciiTheme="minorHAnsi" w:hAnsiTheme="minorHAnsi" w:cstheme="minorHAnsi"/>
              </w:rPr>
              <w:t>ს</w:t>
            </w:r>
            <w:r w:rsidRPr="006356AB">
              <w:rPr>
                <w:rFonts w:asciiTheme="minorHAnsi" w:hAnsiTheme="minorHAnsi" w:cstheme="minorHAnsi"/>
              </w:rPr>
              <w:t xml:space="preserve"> და ადაპტაცია</w:t>
            </w:r>
            <w:r w:rsidR="006F1780" w:rsidRPr="006356AB">
              <w:rPr>
                <w:rFonts w:asciiTheme="minorHAnsi" w:hAnsiTheme="minorHAnsi" w:cstheme="minorHAnsi"/>
              </w:rPr>
              <w:t>ს</w:t>
            </w:r>
            <w:r w:rsidR="00EA41B8" w:rsidRPr="006356AB">
              <w:rPr>
                <w:rFonts w:asciiTheme="minorHAnsi" w:hAnsiTheme="minorHAnsi" w:cstheme="minorHAnsi"/>
              </w:rPr>
              <w:t>;</w:t>
            </w:r>
          </w:p>
          <w:p w14:paraId="423A3E67" w14:textId="52B271E8" w:rsidR="00CC3909" w:rsidRPr="006356AB" w:rsidRDefault="00A2470B" w:rsidP="0082672D">
            <w:pPr>
              <w:pStyle w:val="BodyGeo"/>
              <w:numPr>
                <w:ilvl w:val="0"/>
                <w:numId w:val="13"/>
              </w:numPr>
              <w:rPr>
                <w:rFonts w:asciiTheme="minorHAnsi" w:hAnsiTheme="minorHAnsi" w:cstheme="minorHAnsi"/>
              </w:rPr>
            </w:pPr>
            <w:r w:rsidRPr="006356AB">
              <w:rPr>
                <w:rFonts w:asciiTheme="minorHAnsi" w:hAnsiTheme="minorHAnsi" w:cstheme="minorHAnsi"/>
              </w:rPr>
              <w:t>რისკების მართვის სასწავლო პროგრამის ადამიანური რესურსების განვითარების პროგრამაში ინტეგრაცია</w:t>
            </w:r>
            <w:r w:rsidR="006F1780" w:rsidRPr="006356AB">
              <w:rPr>
                <w:rFonts w:asciiTheme="minorHAnsi" w:hAnsiTheme="minorHAnsi" w:cstheme="minorHAnsi"/>
              </w:rPr>
              <w:t>ს</w:t>
            </w:r>
            <w:r w:rsidR="00EA41B8" w:rsidRPr="006356AB">
              <w:rPr>
                <w:rFonts w:asciiTheme="minorHAnsi" w:hAnsiTheme="minorHAnsi" w:cstheme="minorHAnsi"/>
              </w:rPr>
              <w:t>;</w:t>
            </w:r>
          </w:p>
          <w:p w14:paraId="4F78C90A" w14:textId="5BDE8FB5" w:rsidR="00C7627B" w:rsidRPr="006356AB" w:rsidRDefault="00C7627B" w:rsidP="0082672D">
            <w:pPr>
              <w:pStyle w:val="BodyGeo"/>
              <w:numPr>
                <w:ilvl w:val="0"/>
                <w:numId w:val="13"/>
              </w:numPr>
              <w:rPr>
                <w:rFonts w:asciiTheme="minorHAnsi" w:hAnsiTheme="minorHAnsi" w:cstheme="minorHAnsi"/>
              </w:rPr>
            </w:pPr>
            <w:r w:rsidRPr="006356AB">
              <w:rPr>
                <w:rFonts w:asciiTheme="minorHAnsi" w:hAnsiTheme="minorHAnsi" w:cstheme="minorHAnsi"/>
              </w:rPr>
              <w:t>რისკების დაზღვევისა და პრევენციის მიზნით, სამინისტროს სისტემაში შესაბამისი რეკომენდაციების შემუშავებას</w:t>
            </w:r>
            <w:r w:rsidR="00EA41B8" w:rsidRPr="006356AB">
              <w:rPr>
                <w:rFonts w:asciiTheme="minorHAnsi" w:hAnsiTheme="minorHAnsi" w:cstheme="minorHAnsi"/>
              </w:rPr>
              <w:t>.</w:t>
            </w:r>
          </w:p>
        </w:tc>
      </w:tr>
      <w:tr w:rsidR="00CC3909" w:rsidRPr="006356AB" w14:paraId="30733DF5" w14:textId="77777777" w:rsidTr="00DA1727">
        <w:trPr>
          <w:jc w:val="center"/>
        </w:trPr>
        <w:tc>
          <w:tcPr>
            <w:tcW w:w="2605" w:type="dxa"/>
          </w:tcPr>
          <w:p w14:paraId="181CACC6" w14:textId="77777777" w:rsidR="00CC3909" w:rsidRPr="006356AB" w:rsidRDefault="00CC3909" w:rsidP="00DA1727">
            <w:pPr>
              <w:pStyle w:val="BodyGeo"/>
              <w:jc w:val="left"/>
              <w:rPr>
                <w:rFonts w:asciiTheme="minorHAnsi" w:hAnsiTheme="minorHAnsi" w:cstheme="minorHAnsi"/>
                <w:b/>
              </w:rPr>
            </w:pPr>
            <w:r w:rsidRPr="006356AB">
              <w:rPr>
                <w:rFonts w:asciiTheme="minorHAnsi" w:hAnsiTheme="minorHAnsi" w:cstheme="minorHAnsi"/>
                <w:b/>
              </w:rPr>
              <w:t>მოსალოდნელი შედეგები</w:t>
            </w:r>
          </w:p>
        </w:tc>
        <w:tc>
          <w:tcPr>
            <w:tcW w:w="6660" w:type="dxa"/>
          </w:tcPr>
          <w:p w14:paraId="1F1CD710" w14:textId="79CF5737" w:rsidR="00CC3909" w:rsidRPr="006356AB" w:rsidRDefault="001F01A3" w:rsidP="001F01A3">
            <w:pPr>
              <w:pStyle w:val="BodyGeo"/>
              <w:rPr>
                <w:rFonts w:asciiTheme="minorHAnsi" w:hAnsiTheme="minorHAnsi" w:cstheme="minorHAnsi"/>
              </w:rPr>
            </w:pPr>
            <w:r w:rsidRPr="006356AB">
              <w:rPr>
                <w:rFonts w:asciiTheme="minorHAnsi" w:hAnsiTheme="minorHAnsi" w:cstheme="minorHAnsi"/>
              </w:rPr>
              <w:t>დარგობრივი პროგრამების</w:t>
            </w:r>
            <w:r w:rsidR="00E52D65" w:rsidRPr="006356AB">
              <w:rPr>
                <w:rFonts w:asciiTheme="minorHAnsi" w:hAnsiTheme="minorHAnsi" w:cstheme="minorHAnsi"/>
              </w:rPr>
              <w:t xml:space="preserve"> მიმდინარეობის კონტროლი და მათ განხორციელებასთან დაკავშირებული პრობლემების პროაქტიუ</w:t>
            </w:r>
            <w:r w:rsidR="00687896">
              <w:rPr>
                <w:rFonts w:asciiTheme="minorHAnsi" w:hAnsiTheme="minorHAnsi" w:cstheme="minorHAnsi"/>
              </w:rPr>
              <w:t>რ</w:t>
            </w:r>
            <w:r w:rsidR="00E52D65" w:rsidRPr="006356AB">
              <w:rPr>
                <w:rFonts w:asciiTheme="minorHAnsi" w:hAnsiTheme="minorHAnsi" w:cstheme="minorHAnsi"/>
              </w:rPr>
              <w:t xml:space="preserve">ი გამოვლენა, რის შედეგადაც გაიზრდება </w:t>
            </w:r>
            <w:r w:rsidRPr="006356AB">
              <w:rPr>
                <w:rFonts w:asciiTheme="minorHAnsi" w:hAnsiTheme="minorHAnsi" w:cstheme="minorHAnsi"/>
              </w:rPr>
              <w:t>პროგრამების</w:t>
            </w:r>
            <w:r w:rsidR="00E52D65" w:rsidRPr="006356AB">
              <w:rPr>
                <w:rFonts w:asciiTheme="minorHAnsi" w:hAnsiTheme="minorHAnsi" w:cstheme="minorHAnsi"/>
              </w:rPr>
              <w:t xml:space="preserve"> განხორცილების ხარისხი (ვადები</w:t>
            </w:r>
            <w:r w:rsidR="006677D6" w:rsidRPr="006356AB">
              <w:rPr>
                <w:rFonts w:asciiTheme="minorHAnsi" w:hAnsiTheme="minorHAnsi" w:cstheme="minorHAnsi"/>
              </w:rPr>
              <w:t>ს დაცვა</w:t>
            </w:r>
            <w:r w:rsidR="00E52D65" w:rsidRPr="006356AB">
              <w:rPr>
                <w:rFonts w:asciiTheme="minorHAnsi" w:hAnsiTheme="minorHAnsi" w:cstheme="minorHAnsi"/>
              </w:rPr>
              <w:t xml:space="preserve">, </w:t>
            </w:r>
            <w:r w:rsidRPr="006356AB">
              <w:rPr>
                <w:rFonts w:asciiTheme="minorHAnsi" w:hAnsiTheme="minorHAnsi" w:cstheme="minorHAnsi"/>
              </w:rPr>
              <w:t>მიზნობრიობა, შედეგიანობა</w:t>
            </w:r>
            <w:r w:rsidR="00E52D65" w:rsidRPr="006356AB">
              <w:rPr>
                <w:rFonts w:asciiTheme="minorHAnsi" w:hAnsiTheme="minorHAnsi" w:cstheme="minorHAnsi"/>
              </w:rPr>
              <w:t>)</w:t>
            </w:r>
            <w:r w:rsidRPr="006356AB">
              <w:rPr>
                <w:rFonts w:asciiTheme="minorHAnsi" w:hAnsiTheme="minorHAnsi" w:cstheme="minorHAnsi"/>
              </w:rPr>
              <w:t>.</w:t>
            </w:r>
          </w:p>
        </w:tc>
      </w:tr>
      <w:tr w:rsidR="00CC3909" w:rsidRPr="006356AB" w14:paraId="17BC814A" w14:textId="77777777" w:rsidTr="00DA1727">
        <w:trPr>
          <w:jc w:val="center"/>
        </w:trPr>
        <w:tc>
          <w:tcPr>
            <w:tcW w:w="2605" w:type="dxa"/>
          </w:tcPr>
          <w:p w14:paraId="501C9BDF" w14:textId="77777777" w:rsidR="00CC3909" w:rsidRPr="006356AB" w:rsidRDefault="00CC3909" w:rsidP="00DA1727">
            <w:pPr>
              <w:pStyle w:val="BodyGeo"/>
              <w:jc w:val="left"/>
              <w:rPr>
                <w:rFonts w:asciiTheme="minorHAnsi" w:hAnsiTheme="minorHAnsi" w:cstheme="minorHAnsi"/>
                <w:b/>
              </w:rPr>
            </w:pPr>
            <w:r w:rsidRPr="006356AB">
              <w:rPr>
                <w:rFonts w:asciiTheme="minorHAnsi" w:hAnsiTheme="minorHAnsi" w:cstheme="minorHAnsi"/>
                <w:b/>
              </w:rPr>
              <w:t>ინდიკატორები</w:t>
            </w:r>
          </w:p>
        </w:tc>
        <w:tc>
          <w:tcPr>
            <w:tcW w:w="6660" w:type="dxa"/>
          </w:tcPr>
          <w:p w14:paraId="749498DE" w14:textId="45694BF8" w:rsidR="00D354E7" w:rsidRPr="006356AB" w:rsidRDefault="00D60B42" w:rsidP="00D354E7">
            <w:pPr>
              <w:pStyle w:val="BodyGeo"/>
              <w:rPr>
                <w:rFonts w:asciiTheme="minorHAnsi" w:hAnsiTheme="minorHAnsi" w:cstheme="minorHAnsi"/>
              </w:rPr>
            </w:pPr>
            <w:r w:rsidRPr="006356AB">
              <w:rPr>
                <w:rFonts w:asciiTheme="minorHAnsi" w:hAnsiTheme="minorHAnsi" w:cstheme="minorHAnsi"/>
              </w:rPr>
              <w:t>რისკების მართვის ფ</w:t>
            </w:r>
            <w:r w:rsidR="00163478" w:rsidRPr="006356AB">
              <w:rPr>
                <w:rFonts w:asciiTheme="minorHAnsi" w:hAnsiTheme="minorHAnsi" w:cstheme="minorHAnsi"/>
              </w:rPr>
              <w:t>უნქ</w:t>
            </w:r>
            <w:r w:rsidRPr="006356AB">
              <w:rPr>
                <w:rFonts w:asciiTheme="minorHAnsi" w:hAnsiTheme="minorHAnsi" w:cstheme="minorHAnsi"/>
              </w:rPr>
              <w:t>ციები ასახულია დებულებებში და სამუშაო აღწერილობებში;</w:t>
            </w:r>
            <w:r w:rsidR="00D354E7" w:rsidRPr="006356AB">
              <w:rPr>
                <w:rFonts w:asciiTheme="minorHAnsi" w:hAnsiTheme="minorHAnsi" w:cstheme="minorHAnsi"/>
              </w:rPr>
              <w:t xml:space="preserve"> </w:t>
            </w:r>
          </w:p>
          <w:p w14:paraId="2D3E602F" w14:textId="77777777" w:rsidR="00C627DA" w:rsidRPr="006356AB" w:rsidRDefault="00C627DA" w:rsidP="00D354E7">
            <w:pPr>
              <w:pStyle w:val="BodyGeo"/>
              <w:rPr>
                <w:rFonts w:asciiTheme="minorHAnsi" w:hAnsiTheme="minorHAnsi" w:cstheme="minorHAnsi"/>
              </w:rPr>
            </w:pPr>
            <w:r w:rsidRPr="006356AB">
              <w:rPr>
                <w:rFonts w:asciiTheme="minorHAnsi" w:hAnsiTheme="minorHAnsi" w:cstheme="minorHAnsi"/>
              </w:rPr>
              <w:lastRenderedPageBreak/>
              <w:t>შექმნილია და დამტკიცებულია პროგრამების რისკების მართვის სახელმძღვანელო;</w:t>
            </w:r>
          </w:p>
          <w:p w14:paraId="5AF6602F" w14:textId="77777777" w:rsidR="00CC3909" w:rsidRPr="006356AB" w:rsidRDefault="00C627DA" w:rsidP="00D354E7">
            <w:pPr>
              <w:pStyle w:val="BodyGeo"/>
              <w:rPr>
                <w:rFonts w:asciiTheme="minorHAnsi" w:hAnsiTheme="minorHAnsi" w:cstheme="minorHAnsi"/>
              </w:rPr>
            </w:pPr>
            <w:r w:rsidRPr="006356AB">
              <w:rPr>
                <w:rFonts w:asciiTheme="minorHAnsi" w:hAnsiTheme="minorHAnsi" w:cstheme="minorHAnsi"/>
              </w:rPr>
              <w:t>ყველა პროგრამა ასახავს რისკებს და მათი მართვის სტრატეგიას.</w:t>
            </w:r>
          </w:p>
          <w:p w14:paraId="1527371A" w14:textId="77777777" w:rsidR="00A52036" w:rsidRPr="006356AB" w:rsidRDefault="00A52036" w:rsidP="00D354E7">
            <w:pPr>
              <w:pStyle w:val="BodyGeo"/>
              <w:rPr>
                <w:rFonts w:asciiTheme="minorHAnsi" w:hAnsiTheme="minorHAnsi" w:cstheme="minorHAnsi"/>
              </w:rPr>
            </w:pPr>
            <w:r w:rsidRPr="006356AB">
              <w:rPr>
                <w:rFonts w:asciiTheme="minorHAnsi" w:hAnsiTheme="minorHAnsi" w:cstheme="minorHAnsi"/>
              </w:rPr>
              <w:t>შექმნილია რისკების მართვის ერთიანი გეგმა (ყოველწლიურად);</w:t>
            </w:r>
          </w:p>
          <w:p w14:paraId="22404C51" w14:textId="48184EA3" w:rsidR="00255C01" w:rsidRPr="006356AB" w:rsidRDefault="00255C01" w:rsidP="00D354E7">
            <w:pPr>
              <w:pStyle w:val="BodyGeo"/>
              <w:rPr>
                <w:rFonts w:asciiTheme="minorHAnsi" w:hAnsiTheme="minorHAnsi" w:cstheme="minorHAnsi"/>
              </w:rPr>
            </w:pPr>
            <w:r w:rsidRPr="006356AB">
              <w:rPr>
                <w:rFonts w:asciiTheme="minorHAnsi" w:hAnsiTheme="minorHAnsi" w:cstheme="minorHAnsi"/>
              </w:rPr>
              <w:t xml:space="preserve">თანამშრომლების რაოდენობა, რომელსაც გავლილი აქვს შესაბამისი სწავლება. </w:t>
            </w:r>
          </w:p>
        </w:tc>
      </w:tr>
      <w:tr w:rsidR="00CC3909" w:rsidRPr="006356AB" w14:paraId="0841190C" w14:textId="77777777" w:rsidTr="00DA1727">
        <w:trPr>
          <w:jc w:val="center"/>
        </w:trPr>
        <w:tc>
          <w:tcPr>
            <w:tcW w:w="2605" w:type="dxa"/>
          </w:tcPr>
          <w:p w14:paraId="35B8C0C3" w14:textId="77777777" w:rsidR="00CC3909" w:rsidRPr="006356AB" w:rsidRDefault="00CC3909" w:rsidP="00DA1727">
            <w:pPr>
              <w:pStyle w:val="BodyGeo"/>
              <w:jc w:val="left"/>
              <w:rPr>
                <w:rFonts w:asciiTheme="minorHAnsi" w:hAnsiTheme="minorHAnsi" w:cstheme="minorHAnsi"/>
                <w:b/>
                <w:highlight w:val="yellow"/>
              </w:rPr>
            </w:pPr>
            <w:r w:rsidRPr="006356AB">
              <w:rPr>
                <w:rFonts w:asciiTheme="minorHAnsi" w:hAnsiTheme="minorHAnsi" w:cstheme="minorHAnsi"/>
                <w:b/>
              </w:rPr>
              <w:lastRenderedPageBreak/>
              <w:t>რისკები და მათი მართვა</w:t>
            </w:r>
          </w:p>
        </w:tc>
        <w:tc>
          <w:tcPr>
            <w:tcW w:w="6660" w:type="dxa"/>
          </w:tcPr>
          <w:p w14:paraId="7A87950A" w14:textId="4237DE21" w:rsidR="000D75A2" w:rsidRPr="006356AB" w:rsidRDefault="000D75A2" w:rsidP="000D75A2">
            <w:pPr>
              <w:pStyle w:val="BodyGeo"/>
              <w:rPr>
                <w:rFonts w:asciiTheme="minorHAnsi" w:hAnsiTheme="minorHAnsi" w:cstheme="minorHAnsi"/>
              </w:rPr>
            </w:pPr>
            <w:r w:rsidRPr="006356AB">
              <w:rPr>
                <w:rFonts w:asciiTheme="minorHAnsi" w:hAnsiTheme="minorHAnsi" w:cstheme="minorHAnsi"/>
              </w:rPr>
              <w:t xml:space="preserve">ამოცანის განხორციელების რისკს წარმოადგენს (1) მეთოდოლოგიის შემუშავების პროცესის დროში გაწელვა; (2) </w:t>
            </w:r>
            <w:r w:rsidR="00A52036" w:rsidRPr="006356AB">
              <w:rPr>
                <w:rFonts w:asciiTheme="minorHAnsi" w:hAnsiTheme="minorHAnsi" w:cstheme="minorHAnsi"/>
              </w:rPr>
              <w:t xml:space="preserve">დამტკიცებული </w:t>
            </w:r>
            <w:r w:rsidRPr="006356AB">
              <w:rPr>
                <w:rFonts w:asciiTheme="minorHAnsi" w:hAnsiTheme="minorHAnsi" w:cstheme="minorHAnsi"/>
              </w:rPr>
              <w:t xml:space="preserve">მეთოდოლოგიის </w:t>
            </w:r>
            <w:r w:rsidR="00A52036" w:rsidRPr="006356AB">
              <w:rPr>
                <w:rFonts w:asciiTheme="minorHAnsi" w:hAnsiTheme="minorHAnsi" w:cstheme="minorHAnsi"/>
              </w:rPr>
              <w:t>არასათა</w:t>
            </w:r>
            <w:r w:rsidR="00255C01" w:rsidRPr="006356AB">
              <w:rPr>
                <w:rFonts w:asciiTheme="minorHAnsi" w:hAnsiTheme="minorHAnsi" w:cstheme="minorHAnsi"/>
              </w:rPr>
              <w:t>ნადო გამოყენება</w:t>
            </w:r>
            <w:r w:rsidRPr="006356AB">
              <w:rPr>
                <w:rFonts w:asciiTheme="minorHAnsi" w:hAnsiTheme="minorHAnsi" w:cstheme="minorHAnsi"/>
              </w:rPr>
              <w:t xml:space="preserve">. </w:t>
            </w:r>
          </w:p>
          <w:p w14:paraId="0BC7BA41" w14:textId="7BF12F0C" w:rsidR="00CC3909" w:rsidRPr="006356AB" w:rsidRDefault="00063A7C" w:rsidP="00D91C5C">
            <w:pPr>
              <w:pStyle w:val="BodyGeo"/>
              <w:rPr>
                <w:rFonts w:asciiTheme="minorHAnsi" w:hAnsiTheme="minorHAnsi" w:cstheme="minorHAnsi"/>
                <w:highlight w:val="yellow"/>
              </w:rPr>
            </w:pPr>
            <w:r w:rsidRPr="006356AB">
              <w:rPr>
                <w:rFonts w:asciiTheme="minorHAnsi" w:hAnsiTheme="minorHAnsi" w:cstheme="minorHAnsi"/>
              </w:rPr>
              <w:t>ორივე</w:t>
            </w:r>
            <w:r w:rsidR="000D75A2" w:rsidRPr="006356AB">
              <w:rPr>
                <w:rFonts w:asciiTheme="minorHAnsi" w:hAnsiTheme="minorHAnsi" w:cstheme="minorHAnsi"/>
              </w:rPr>
              <w:t xml:space="preserve"> რისკის მართვა </w:t>
            </w:r>
            <w:r w:rsidR="00D91C5C" w:rsidRPr="006356AB">
              <w:rPr>
                <w:rFonts w:asciiTheme="minorHAnsi" w:hAnsiTheme="minorHAnsi" w:cstheme="minorHAnsi"/>
              </w:rPr>
              <w:t>განხორციელდება</w:t>
            </w:r>
            <w:r w:rsidR="000D75A2" w:rsidRPr="006356AB">
              <w:rPr>
                <w:rFonts w:asciiTheme="minorHAnsi" w:hAnsiTheme="minorHAnsi" w:cstheme="minorHAnsi"/>
              </w:rPr>
              <w:t xml:space="preserve"> შესაბამისი სამუშაო ჯგუფის შექმნის გზით. </w:t>
            </w:r>
          </w:p>
        </w:tc>
      </w:tr>
    </w:tbl>
    <w:p w14:paraId="446A9523" w14:textId="77777777" w:rsidR="00CC3909" w:rsidRPr="006356AB" w:rsidRDefault="00CC3909" w:rsidP="00CC3909">
      <w:pPr>
        <w:pStyle w:val="BodyGeo"/>
        <w:rPr>
          <w:rFonts w:asciiTheme="minorHAnsi" w:hAnsiTheme="minorHAnsi" w:cstheme="minorHAnsi"/>
        </w:rPr>
      </w:pPr>
    </w:p>
    <w:p w14:paraId="055012D8" w14:textId="77777777" w:rsidR="00C963D9" w:rsidRPr="006356AB" w:rsidRDefault="00C963D9">
      <w:pPr>
        <w:spacing w:after="0" w:line="240" w:lineRule="auto"/>
        <w:jc w:val="left"/>
        <w:rPr>
          <w:rFonts w:asciiTheme="minorHAnsi" w:eastAsia="Calibri" w:hAnsiTheme="minorHAnsi" w:cstheme="minorHAnsi"/>
          <w:b/>
          <w:color w:val="000000"/>
          <w:sz w:val="28"/>
          <w:szCs w:val="26"/>
          <w:lang w:val="ka-GE" w:eastAsia="en-US"/>
        </w:rPr>
      </w:pPr>
      <w:r w:rsidRPr="006356AB">
        <w:rPr>
          <w:rFonts w:asciiTheme="minorHAnsi" w:hAnsiTheme="minorHAnsi" w:cstheme="minorHAnsi"/>
          <w:lang w:val="ka-GE"/>
        </w:rPr>
        <w:br w:type="page"/>
      </w:r>
    </w:p>
    <w:p w14:paraId="77E8FDB3" w14:textId="77777777" w:rsidR="00667DC2" w:rsidRPr="006356AB" w:rsidRDefault="001C2B1A" w:rsidP="007A25F8">
      <w:pPr>
        <w:pStyle w:val="Heading2"/>
      </w:pPr>
      <w:bookmarkStart w:id="14" w:name="_Toc28174208"/>
      <w:r w:rsidRPr="006356AB">
        <w:lastRenderedPageBreak/>
        <w:t>მიზანი 2:</w:t>
      </w:r>
      <w:r w:rsidR="0026580D" w:rsidRPr="006356AB">
        <w:t xml:space="preserve"> უზრუნველყოფილია</w:t>
      </w:r>
      <w:r w:rsidRPr="006356AB">
        <w:t xml:space="preserve"> </w:t>
      </w:r>
      <w:r w:rsidR="00D354E7" w:rsidRPr="006356AB">
        <w:t xml:space="preserve">სამინისტროს მიერ მიწოდებული მომსახურების </w:t>
      </w:r>
      <w:r w:rsidR="009D707A" w:rsidRPr="006356AB">
        <w:t xml:space="preserve">ხელმისაწვდომობა </w:t>
      </w:r>
      <w:r w:rsidR="00D354E7" w:rsidRPr="006356AB">
        <w:t>და გამარტივება</w:t>
      </w:r>
      <w:bookmarkEnd w:id="14"/>
      <w:r w:rsidR="00D354E7" w:rsidRPr="006356AB">
        <w:tab/>
      </w:r>
      <w:r w:rsidR="00D354E7" w:rsidRPr="006356AB">
        <w:tab/>
      </w:r>
      <w:r w:rsidR="00D354E7" w:rsidRPr="006356AB">
        <w:tab/>
      </w:r>
    </w:p>
    <w:p w14:paraId="30290E76" w14:textId="77777777" w:rsidR="001D2B4B" w:rsidRPr="006356AB" w:rsidRDefault="001D2B4B" w:rsidP="00192E98">
      <w:pPr>
        <w:pStyle w:val="BodyGeo"/>
        <w:rPr>
          <w:rFonts w:asciiTheme="minorHAnsi" w:hAnsiTheme="minorHAnsi" w:cstheme="minorHAnsi"/>
        </w:rPr>
      </w:pPr>
      <w:r w:rsidRPr="006356AB">
        <w:rPr>
          <w:rFonts w:asciiTheme="minorHAnsi" w:hAnsiTheme="minorHAnsi" w:cstheme="minorHAnsi"/>
        </w:rPr>
        <w:t xml:space="preserve">აღნიშნული მიზნის მისაღწევად, სამინისტროს </w:t>
      </w:r>
      <w:r w:rsidR="006677D6" w:rsidRPr="006356AB">
        <w:rPr>
          <w:rFonts w:asciiTheme="minorHAnsi" w:hAnsiTheme="minorHAnsi" w:cstheme="minorHAnsi"/>
        </w:rPr>
        <w:t>აქვს</w:t>
      </w:r>
      <w:r w:rsidRPr="006356AB">
        <w:rPr>
          <w:rFonts w:asciiTheme="minorHAnsi" w:hAnsiTheme="minorHAnsi" w:cstheme="minorHAnsi"/>
        </w:rPr>
        <w:t xml:space="preserve"> შემდეგი ამოცან</w:t>
      </w:r>
      <w:r w:rsidR="00D354E7" w:rsidRPr="006356AB">
        <w:rPr>
          <w:rFonts w:asciiTheme="minorHAnsi" w:hAnsiTheme="minorHAnsi" w:cstheme="minorHAnsi"/>
        </w:rPr>
        <w:t>ები</w:t>
      </w:r>
      <w:r w:rsidRPr="006356AB">
        <w:rPr>
          <w:rFonts w:asciiTheme="minorHAnsi" w:hAnsiTheme="minorHAnsi" w:cstheme="minorHAnsi"/>
        </w:rPr>
        <w:t>:</w:t>
      </w:r>
    </w:p>
    <w:p w14:paraId="321C9498" w14:textId="19EF7238" w:rsidR="00D354E7" w:rsidRPr="006356AB" w:rsidRDefault="00D354E7" w:rsidP="0082672D">
      <w:pPr>
        <w:pStyle w:val="BodyGeo"/>
        <w:numPr>
          <w:ilvl w:val="0"/>
          <w:numId w:val="30"/>
        </w:numPr>
        <w:rPr>
          <w:rFonts w:asciiTheme="minorHAnsi" w:hAnsiTheme="minorHAnsi" w:cstheme="minorHAnsi"/>
          <w:b/>
        </w:rPr>
      </w:pPr>
      <w:r w:rsidRPr="006356AB">
        <w:rPr>
          <w:rFonts w:asciiTheme="minorHAnsi" w:hAnsiTheme="minorHAnsi" w:cstheme="minorHAnsi"/>
          <w:b/>
        </w:rPr>
        <w:t xml:space="preserve">უზრუნველყოს </w:t>
      </w:r>
      <w:r w:rsidR="00F07A1D" w:rsidRPr="006356AB">
        <w:rPr>
          <w:rFonts w:asciiTheme="minorHAnsi" w:hAnsiTheme="minorHAnsi" w:cstheme="minorHAnsi"/>
          <w:b/>
        </w:rPr>
        <w:t>მო</w:t>
      </w:r>
      <w:r w:rsidRPr="006356AB">
        <w:rPr>
          <w:rFonts w:asciiTheme="minorHAnsi" w:hAnsiTheme="minorHAnsi" w:cstheme="minorHAnsi"/>
          <w:b/>
        </w:rPr>
        <w:t>სახლეობის მიმართვების და შემდგომი კომუნიკაციის ელექტრონულ ფორმატში განხორციელების გარემო</w:t>
      </w:r>
      <w:r w:rsidR="00A67604" w:rsidRPr="006356AB">
        <w:rPr>
          <w:rFonts w:asciiTheme="minorHAnsi" w:hAnsiTheme="minorHAnsi" w:cstheme="minorHAnsi"/>
          <w:b/>
        </w:rPr>
        <w:t>;</w:t>
      </w:r>
    </w:p>
    <w:p w14:paraId="1A61F2C0" w14:textId="1787CC26" w:rsidR="00D354E7" w:rsidRPr="006356AB" w:rsidRDefault="00D354E7" w:rsidP="0082672D">
      <w:pPr>
        <w:pStyle w:val="BodyGeo"/>
        <w:numPr>
          <w:ilvl w:val="0"/>
          <w:numId w:val="30"/>
        </w:numPr>
        <w:rPr>
          <w:rFonts w:asciiTheme="minorHAnsi" w:hAnsiTheme="minorHAnsi" w:cstheme="minorHAnsi"/>
          <w:b/>
        </w:rPr>
      </w:pPr>
      <w:r w:rsidRPr="006356AB">
        <w:rPr>
          <w:rFonts w:asciiTheme="minorHAnsi" w:hAnsiTheme="minorHAnsi" w:cstheme="minorHAnsi"/>
          <w:b/>
        </w:rPr>
        <w:t>უზრუნველყოს მომსახურების ხელმისაწვდომობა რეგიონებში</w:t>
      </w:r>
      <w:r w:rsidR="00A67604" w:rsidRPr="006356AB">
        <w:rPr>
          <w:rFonts w:asciiTheme="minorHAnsi" w:hAnsiTheme="minorHAnsi" w:cstheme="minorHAnsi"/>
          <w:b/>
        </w:rPr>
        <w:t>;</w:t>
      </w:r>
    </w:p>
    <w:p w14:paraId="37DB20A7" w14:textId="55D111B4" w:rsidR="00D354E7" w:rsidRPr="006356AB" w:rsidRDefault="00D354E7" w:rsidP="0082672D">
      <w:pPr>
        <w:pStyle w:val="BodyGeo"/>
        <w:numPr>
          <w:ilvl w:val="0"/>
          <w:numId w:val="30"/>
        </w:numPr>
        <w:rPr>
          <w:rFonts w:asciiTheme="minorHAnsi" w:hAnsiTheme="minorHAnsi" w:cstheme="minorHAnsi"/>
          <w:b/>
        </w:rPr>
      </w:pPr>
      <w:r w:rsidRPr="006356AB">
        <w:rPr>
          <w:rFonts w:asciiTheme="minorHAnsi" w:hAnsiTheme="minorHAnsi" w:cstheme="minorHAnsi"/>
          <w:b/>
        </w:rPr>
        <w:t>უზრუნველყოს საბიუჯეტო პროგრ</w:t>
      </w:r>
      <w:r w:rsidR="00A67604" w:rsidRPr="006356AB">
        <w:rPr>
          <w:rFonts w:asciiTheme="minorHAnsi" w:hAnsiTheme="minorHAnsi" w:cstheme="minorHAnsi"/>
          <w:b/>
        </w:rPr>
        <w:t>ა</w:t>
      </w:r>
      <w:r w:rsidRPr="006356AB">
        <w:rPr>
          <w:rFonts w:asciiTheme="minorHAnsi" w:hAnsiTheme="minorHAnsi" w:cstheme="minorHAnsi"/>
          <w:b/>
        </w:rPr>
        <w:t>მების ფარგლებში გაცემული დაფინანსებს აღრიცხვიანობა</w:t>
      </w:r>
      <w:r w:rsidR="00A67604" w:rsidRPr="006356AB">
        <w:rPr>
          <w:rFonts w:asciiTheme="minorHAnsi" w:hAnsiTheme="minorHAnsi" w:cstheme="minorHAnsi"/>
          <w:b/>
        </w:rPr>
        <w:t>;</w:t>
      </w:r>
    </w:p>
    <w:p w14:paraId="19A94313" w14:textId="1977FD24" w:rsidR="00D354E7" w:rsidRPr="006356AB" w:rsidRDefault="00D354E7" w:rsidP="0082672D">
      <w:pPr>
        <w:pStyle w:val="BodyGeo"/>
        <w:numPr>
          <w:ilvl w:val="0"/>
          <w:numId w:val="30"/>
        </w:numPr>
        <w:rPr>
          <w:rFonts w:asciiTheme="minorHAnsi" w:hAnsiTheme="minorHAnsi" w:cstheme="minorHAnsi"/>
          <w:b/>
        </w:rPr>
      </w:pPr>
      <w:r w:rsidRPr="006356AB">
        <w:rPr>
          <w:rFonts w:asciiTheme="minorHAnsi" w:hAnsiTheme="minorHAnsi" w:cstheme="minorHAnsi"/>
          <w:b/>
        </w:rPr>
        <w:t>უზრუნველყოს უწყებრივ არქივში არსებული ინფორმაციის ხელმისაწვდომობა</w:t>
      </w:r>
      <w:r w:rsidR="00A67604" w:rsidRPr="006356AB">
        <w:rPr>
          <w:rFonts w:asciiTheme="minorHAnsi" w:hAnsiTheme="minorHAnsi" w:cstheme="minorHAnsi"/>
          <w:b/>
        </w:rPr>
        <w:t>.</w:t>
      </w:r>
      <w:r w:rsidRPr="006356AB">
        <w:rPr>
          <w:rFonts w:asciiTheme="minorHAnsi" w:hAnsiTheme="minorHAnsi" w:cstheme="minorHAnsi"/>
          <w:b/>
        </w:rPr>
        <w:t xml:space="preserve"> </w:t>
      </w:r>
    </w:p>
    <w:p w14:paraId="0FD3E2FF" w14:textId="77777777" w:rsidR="00383FEA" w:rsidRPr="006356AB" w:rsidRDefault="00383FEA" w:rsidP="00383FEA">
      <w:pPr>
        <w:pStyle w:val="BodyGeo"/>
        <w:rPr>
          <w:rFonts w:asciiTheme="minorHAnsi" w:hAnsiTheme="minorHAnsi" w:cstheme="minorHAnsi"/>
        </w:rPr>
      </w:pPr>
    </w:p>
    <w:p w14:paraId="186264AC" w14:textId="50DED666" w:rsidR="00383FEA" w:rsidRPr="006356AB" w:rsidRDefault="00383FEA" w:rsidP="00383FEA">
      <w:pPr>
        <w:pStyle w:val="BodyGeo"/>
        <w:rPr>
          <w:rFonts w:asciiTheme="minorHAnsi" w:hAnsiTheme="minorHAnsi" w:cstheme="minorHAnsi"/>
        </w:rPr>
      </w:pPr>
      <w:r w:rsidRPr="006356AB">
        <w:rPr>
          <w:rFonts w:asciiTheme="minorHAnsi" w:hAnsiTheme="minorHAnsi" w:cstheme="minorHAnsi"/>
        </w:rPr>
        <w:t>მიზნის მიღწევის ინდიკატორებია:</w:t>
      </w:r>
    </w:p>
    <w:p w14:paraId="002011D1" w14:textId="7CB0BF9C" w:rsidR="00383FEA" w:rsidRPr="006356AB" w:rsidRDefault="00383FEA" w:rsidP="0082672D">
      <w:pPr>
        <w:pStyle w:val="BodyGeo"/>
        <w:numPr>
          <w:ilvl w:val="0"/>
          <w:numId w:val="9"/>
        </w:numPr>
        <w:rPr>
          <w:rFonts w:asciiTheme="minorHAnsi" w:hAnsiTheme="minorHAnsi" w:cstheme="minorHAnsi"/>
        </w:rPr>
      </w:pPr>
      <w:r w:rsidRPr="006356AB">
        <w:rPr>
          <w:rFonts w:asciiTheme="minorHAnsi" w:hAnsiTheme="minorHAnsi" w:cstheme="minorHAnsi"/>
        </w:rPr>
        <w:t xml:space="preserve">მიმართვიანობის დადებითი დინამიკა (მათ შორის, მომსახურების არხების ჭრილში);      </w:t>
      </w:r>
    </w:p>
    <w:p w14:paraId="4306AD2F" w14:textId="2A308999" w:rsidR="00383FEA" w:rsidRPr="006356AB" w:rsidRDefault="00383FEA" w:rsidP="0082672D">
      <w:pPr>
        <w:pStyle w:val="BodyGeo"/>
        <w:numPr>
          <w:ilvl w:val="0"/>
          <w:numId w:val="9"/>
        </w:numPr>
        <w:rPr>
          <w:rFonts w:asciiTheme="minorHAnsi" w:hAnsiTheme="minorHAnsi" w:cstheme="minorHAnsi"/>
        </w:rPr>
      </w:pPr>
      <w:r w:rsidRPr="006356AB">
        <w:rPr>
          <w:rFonts w:asciiTheme="minorHAnsi" w:hAnsiTheme="minorHAnsi" w:cstheme="minorHAnsi"/>
        </w:rPr>
        <w:t>პროგრამებით დაფინანსებული მიზნობრივი აუდიტორიის დაფარვა (რეგიონალური, ასაკობრივი, რაოდენობრივი);</w:t>
      </w:r>
    </w:p>
    <w:p w14:paraId="231B87ED" w14:textId="3389EE90" w:rsidR="00383FEA" w:rsidRPr="006356AB" w:rsidRDefault="00D963E3" w:rsidP="0082672D">
      <w:pPr>
        <w:pStyle w:val="BodyGeo"/>
        <w:numPr>
          <w:ilvl w:val="0"/>
          <w:numId w:val="9"/>
        </w:numPr>
        <w:rPr>
          <w:rFonts w:asciiTheme="minorHAnsi" w:hAnsiTheme="minorHAnsi" w:cstheme="minorHAnsi"/>
        </w:rPr>
      </w:pPr>
      <w:r w:rsidRPr="006356AB">
        <w:rPr>
          <w:rFonts w:asciiTheme="minorHAnsi" w:hAnsiTheme="minorHAnsi" w:cstheme="minorHAnsi"/>
        </w:rPr>
        <w:t xml:space="preserve">მომსახურების გაწევის და </w:t>
      </w:r>
      <w:r w:rsidR="00383FEA" w:rsidRPr="006356AB">
        <w:rPr>
          <w:rFonts w:asciiTheme="minorHAnsi" w:hAnsiTheme="minorHAnsi" w:cstheme="minorHAnsi"/>
        </w:rPr>
        <w:t>გადაწყვეტილების მიღების შემცირებული დრო;</w:t>
      </w:r>
    </w:p>
    <w:p w14:paraId="0137D3CE" w14:textId="5091C6E9" w:rsidR="00D232E0" w:rsidRPr="006356AB" w:rsidRDefault="00D46D3B" w:rsidP="0082672D">
      <w:pPr>
        <w:pStyle w:val="BodyGeo"/>
        <w:numPr>
          <w:ilvl w:val="0"/>
          <w:numId w:val="9"/>
        </w:numPr>
        <w:rPr>
          <w:rFonts w:asciiTheme="minorHAnsi" w:hAnsiTheme="minorHAnsi" w:cstheme="minorHAnsi"/>
        </w:rPr>
      </w:pPr>
      <w:r w:rsidRPr="006356AB">
        <w:rPr>
          <w:rFonts w:asciiTheme="minorHAnsi" w:hAnsiTheme="minorHAnsi" w:cstheme="minorHAnsi"/>
        </w:rPr>
        <w:t>ურთიერთგამომრიცხავი (ერთიდაიგივე აქტივობების დაფინანსება სხვადასხვა პროგრამებიდან) გადაწყვეტილებების შემცირებული</w:t>
      </w:r>
      <w:r w:rsidR="007E1508" w:rsidRPr="006356AB">
        <w:rPr>
          <w:rFonts w:asciiTheme="minorHAnsi" w:hAnsiTheme="minorHAnsi" w:cstheme="minorHAnsi"/>
        </w:rPr>
        <w:t xml:space="preserve"> რაოდენობა.</w:t>
      </w:r>
    </w:p>
    <w:p w14:paraId="3E7E4AA8" w14:textId="50739614" w:rsidR="00D354E7" w:rsidRPr="006356AB" w:rsidRDefault="004A1FC1" w:rsidP="007A25F8">
      <w:pPr>
        <w:pStyle w:val="Heading3"/>
      </w:pPr>
      <w:r w:rsidRPr="006356AB">
        <w:t>ამოცანა 2.1.</w:t>
      </w:r>
      <w:r w:rsidR="007E38C9" w:rsidRPr="006356AB">
        <w:t xml:space="preserve"> </w:t>
      </w:r>
      <w:r w:rsidR="00D354E7" w:rsidRPr="006356AB">
        <w:t xml:space="preserve">უზრუნველყოფილია </w:t>
      </w:r>
      <w:r w:rsidR="00D256DF" w:rsidRPr="006356AB">
        <w:t>მო</w:t>
      </w:r>
      <w:r w:rsidR="00D354E7" w:rsidRPr="006356AB">
        <w:t>სახლეობის მიმართვების და შემდგომი კომუნიკაციის ელექტრონულ ფორმატში განხორციელების გარემო</w:t>
      </w:r>
    </w:p>
    <w:p w14:paraId="0E02E2A8" w14:textId="77777777" w:rsidR="007E38C9" w:rsidRPr="006356AB" w:rsidRDefault="007E38C9" w:rsidP="00EA0286">
      <w:pPr>
        <w:pStyle w:val="BodyGeo"/>
      </w:pPr>
    </w:p>
    <w:tbl>
      <w:tblPr>
        <w:tblW w:w="9265" w:type="dxa"/>
        <w:jc w:val="center"/>
        <w:tblLook w:val="04A0" w:firstRow="1" w:lastRow="0" w:firstColumn="1" w:lastColumn="0" w:noHBand="0" w:noVBand="1"/>
      </w:tblPr>
      <w:tblGrid>
        <w:gridCol w:w="2605"/>
        <w:gridCol w:w="6660"/>
      </w:tblGrid>
      <w:tr w:rsidR="00CC3909" w:rsidRPr="006356AB" w14:paraId="3438FF21" w14:textId="77777777" w:rsidTr="004A1FC1">
        <w:trPr>
          <w:jc w:val="center"/>
        </w:trPr>
        <w:tc>
          <w:tcPr>
            <w:tcW w:w="2605" w:type="dxa"/>
          </w:tcPr>
          <w:p w14:paraId="1FBDEF6B" w14:textId="77777777" w:rsidR="00CC3909" w:rsidRPr="006356AB" w:rsidRDefault="00CC3909" w:rsidP="004A1FC1">
            <w:pPr>
              <w:pStyle w:val="BodyGeo"/>
              <w:jc w:val="left"/>
              <w:rPr>
                <w:rFonts w:asciiTheme="minorHAnsi" w:hAnsiTheme="minorHAnsi" w:cstheme="minorHAnsi"/>
                <w:b/>
              </w:rPr>
            </w:pPr>
            <w:r w:rsidRPr="006356AB">
              <w:rPr>
                <w:rFonts w:asciiTheme="minorHAnsi" w:hAnsiTheme="minorHAnsi" w:cstheme="minorHAnsi"/>
                <w:b/>
              </w:rPr>
              <w:t>არსებული სიტუაცია</w:t>
            </w:r>
          </w:p>
        </w:tc>
        <w:tc>
          <w:tcPr>
            <w:tcW w:w="6660" w:type="dxa"/>
          </w:tcPr>
          <w:p w14:paraId="5496B20A" w14:textId="696C783F" w:rsidR="008273CF" w:rsidRPr="006356AB" w:rsidRDefault="00D256DF" w:rsidP="008273CF">
            <w:pPr>
              <w:pStyle w:val="BodyGeo"/>
              <w:rPr>
                <w:rFonts w:asciiTheme="minorHAnsi" w:hAnsiTheme="minorHAnsi" w:cstheme="minorHAnsi"/>
              </w:rPr>
            </w:pPr>
            <w:r w:rsidRPr="006356AB">
              <w:rPr>
                <w:rFonts w:asciiTheme="minorHAnsi" w:hAnsiTheme="minorHAnsi" w:cstheme="minorHAnsi"/>
              </w:rPr>
              <w:t>დღესდღეობით, სამინისტროს არ გააჩნია მოსახლეობის მიმართვიანობის ელექტრონული სერვისების მართვის მექანიზმი (ელექტრონული სერვისები). ამჟამად, მიმდინარეობს მუშაობა ახალგაზრდობის საქმეების მიმართულებით ელექტრონული პლატფორმის შექმნაზე.</w:t>
            </w:r>
            <w:r w:rsidR="000D6370" w:rsidRPr="006356AB">
              <w:rPr>
                <w:rFonts w:asciiTheme="minorHAnsi" w:hAnsiTheme="minorHAnsi" w:cstheme="minorHAnsi"/>
              </w:rPr>
              <w:t xml:space="preserve"> აღნიშნული პლატფორმა</w:t>
            </w:r>
            <w:r w:rsidR="00DC435C" w:rsidRPr="006356AB">
              <w:rPr>
                <w:rFonts w:asciiTheme="minorHAnsi" w:hAnsiTheme="minorHAnsi" w:cstheme="minorHAnsi"/>
              </w:rPr>
              <w:t xml:space="preserve"> </w:t>
            </w:r>
            <w:r w:rsidR="008273CF" w:rsidRPr="006356AB">
              <w:rPr>
                <w:rFonts w:asciiTheme="minorHAnsi" w:hAnsiTheme="minorHAnsi" w:cstheme="minorHAnsi"/>
              </w:rPr>
              <w:t>განათლების და კულტურის მიმართულები</w:t>
            </w:r>
            <w:r w:rsidR="00D04876">
              <w:rPr>
                <w:rFonts w:asciiTheme="minorHAnsi" w:hAnsiTheme="minorHAnsi" w:cstheme="minorHAnsi"/>
              </w:rPr>
              <w:t>ს</w:t>
            </w:r>
            <w:r w:rsidR="00DC435C" w:rsidRPr="006356AB">
              <w:rPr>
                <w:rFonts w:asciiTheme="minorHAnsi" w:hAnsiTheme="minorHAnsi" w:cstheme="minorHAnsi"/>
              </w:rPr>
              <w:t xml:space="preserve"> ყველა სერვისის ელექტრონულ ფორმატში ეტაპობრივი </w:t>
            </w:r>
            <w:r w:rsidR="00D04876">
              <w:rPr>
                <w:rFonts w:asciiTheme="minorHAnsi" w:hAnsiTheme="minorHAnsi" w:cstheme="minorHAnsi"/>
              </w:rPr>
              <w:t>გდასვლის</w:t>
            </w:r>
            <w:r w:rsidR="00DC435C" w:rsidRPr="006356AB">
              <w:rPr>
                <w:rFonts w:asciiTheme="minorHAnsi" w:hAnsiTheme="minorHAnsi" w:cstheme="minorHAnsi"/>
              </w:rPr>
              <w:t xml:space="preserve"> საიმედო </w:t>
            </w:r>
            <w:r w:rsidR="000D6370" w:rsidRPr="006356AB">
              <w:rPr>
                <w:rFonts w:asciiTheme="minorHAnsi" w:hAnsiTheme="minorHAnsi" w:cstheme="minorHAnsi"/>
              </w:rPr>
              <w:t xml:space="preserve"> </w:t>
            </w:r>
            <w:r w:rsidR="00DC435C" w:rsidRPr="006356AB">
              <w:rPr>
                <w:rFonts w:asciiTheme="minorHAnsi" w:hAnsiTheme="minorHAnsi" w:cstheme="minorHAnsi"/>
              </w:rPr>
              <w:t xml:space="preserve">პერსპექტივას </w:t>
            </w:r>
            <w:r w:rsidR="000D6370" w:rsidRPr="006356AB">
              <w:rPr>
                <w:rFonts w:asciiTheme="minorHAnsi" w:hAnsiTheme="minorHAnsi" w:cstheme="minorHAnsi"/>
              </w:rPr>
              <w:t>წარმოადგენს</w:t>
            </w:r>
            <w:r w:rsidR="00DC435C" w:rsidRPr="006356AB">
              <w:rPr>
                <w:rFonts w:asciiTheme="minorHAnsi" w:hAnsiTheme="minorHAnsi" w:cstheme="minorHAnsi"/>
              </w:rPr>
              <w:t xml:space="preserve">. </w:t>
            </w:r>
            <w:r w:rsidR="000D6370" w:rsidRPr="006356AB">
              <w:rPr>
                <w:rFonts w:asciiTheme="minorHAnsi" w:hAnsiTheme="minorHAnsi" w:cstheme="minorHAnsi"/>
              </w:rPr>
              <w:t xml:space="preserve"> </w:t>
            </w:r>
          </w:p>
        </w:tc>
      </w:tr>
      <w:tr w:rsidR="00CC3909" w:rsidRPr="006356AB" w14:paraId="56A29FCA" w14:textId="77777777" w:rsidTr="004A1FC1">
        <w:trPr>
          <w:jc w:val="center"/>
        </w:trPr>
        <w:tc>
          <w:tcPr>
            <w:tcW w:w="2605" w:type="dxa"/>
          </w:tcPr>
          <w:p w14:paraId="09A05222" w14:textId="77777777" w:rsidR="00CC3909" w:rsidRPr="006356AB" w:rsidRDefault="0013710F" w:rsidP="004A1FC1">
            <w:pPr>
              <w:pStyle w:val="BodyGeo"/>
              <w:jc w:val="left"/>
              <w:rPr>
                <w:rFonts w:asciiTheme="minorHAnsi" w:hAnsiTheme="minorHAnsi" w:cstheme="minorHAnsi"/>
                <w:b/>
              </w:rPr>
            </w:pPr>
            <w:r w:rsidRPr="006356AB">
              <w:rPr>
                <w:rFonts w:asciiTheme="minorHAnsi" w:hAnsiTheme="minorHAnsi" w:cstheme="minorHAnsi"/>
                <w:b/>
              </w:rPr>
              <w:t>2020-2022</w:t>
            </w:r>
            <w:r w:rsidR="00CC3909" w:rsidRPr="006356AB">
              <w:rPr>
                <w:rFonts w:asciiTheme="minorHAnsi" w:hAnsiTheme="minorHAnsi" w:cstheme="minorHAnsi"/>
                <w:b/>
              </w:rPr>
              <w:t xml:space="preserve"> წლის განმავლობაში სამინისტროს მიერ განსახორციელებელი ქმედებები</w:t>
            </w:r>
          </w:p>
        </w:tc>
        <w:tc>
          <w:tcPr>
            <w:tcW w:w="6660" w:type="dxa"/>
          </w:tcPr>
          <w:p w14:paraId="667B9E38" w14:textId="77777777" w:rsidR="00134BE1" w:rsidRPr="006356AB" w:rsidRDefault="0013710F" w:rsidP="004A1FC1">
            <w:pPr>
              <w:pStyle w:val="BodyGeo"/>
              <w:rPr>
                <w:rFonts w:asciiTheme="minorHAnsi" w:hAnsiTheme="minorHAnsi" w:cstheme="minorHAnsi"/>
              </w:rPr>
            </w:pPr>
            <w:r w:rsidRPr="006356AB">
              <w:rPr>
                <w:rFonts w:asciiTheme="minorHAnsi" w:hAnsiTheme="minorHAnsi" w:cstheme="minorHAnsi"/>
              </w:rPr>
              <w:t>2020-2022</w:t>
            </w:r>
            <w:r w:rsidR="00134BE1" w:rsidRPr="006356AB">
              <w:rPr>
                <w:rFonts w:asciiTheme="minorHAnsi" w:hAnsiTheme="minorHAnsi" w:cstheme="minorHAnsi"/>
              </w:rPr>
              <w:t xml:space="preserve"> წლის განმავლობაში სამინისტრო უზრუნველყოფს:</w:t>
            </w:r>
          </w:p>
          <w:p w14:paraId="2F71A934" w14:textId="77777777" w:rsidR="00D354E7" w:rsidRPr="006356AB" w:rsidRDefault="00D354E7" w:rsidP="0082672D">
            <w:pPr>
              <w:pStyle w:val="BodyGeo"/>
              <w:numPr>
                <w:ilvl w:val="0"/>
                <w:numId w:val="11"/>
              </w:numPr>
              <w:rPr>
                <w:rFonts w:asciiTheme="minorHAnsi" w:hAnsiTheme="minorHAnsi" w:cstheme="minorHAnsi"/>
              </w:rPr>
            </w:pPr>
            <w:r w:rsidRPr="006356AB">
              <w:rPr>
                <w:rFonts w:asciiTheme="minorHAnsi" w:hAnsiTheme="minorHAnsi" w:cstheme="minorHAnsi"/>
              </w:rPr>
              <w:t>ერთი ფანჯრის პრინციპზე დაფუძნებული ერთიანი სისტემის დიზაინის და დანერგვის სამოქმედო გეგმის შემუშავება</w:t>
            </w:r>
            <w:r w:rsidR="007629BA" w:rsidRPr="006356AB">
              <w:rPr>
                <w:rFonts w:asciiTheme="minorHAnsi" w:hAnsiTheme="minorHAnsi" w:cstheme="minorHAnsi"/>
              </w:rPr>
              <w:t>ს</w:t>
            </w:r>
            <w:r w:rsidRPr="006356AB">
              <w:rPr>
                <w:rFonts w:asciiTheme="minorHAnsi" w:hAnsiTheme="minorHAnsi" w:cstheme="minorHAnsi"/>
              </w:rPr>
              <w:t xml:space="preserve"> </w:t>
            </w:r>
          </w:p>
          <w:p w14:paraId="36750815" w14:textId="79EEC268" w:rsidR="00D354E7" w:rsidRPr="006356AB" w:rsidRDefault="00D354E7" w:rsidP="0082672D">
            <w:pPr>
              <w:pStyle w:val="BodyGeo"/>
              <w:numPr>
                <w:ilvl w:val="0"/>
                <w:numId w:val="11"/>
              </w:numPr>
              <w:rPr>
                <w:rFonts w:asciiTheme="minorHAnsi" w:hAnsiTheme="minorHAnsi" w:cstheme="minorHAnsi"/>
              </w:rPr>
            </w:pPr>
            <w:r w:rsidRPr="006356AB">
              <w:rPr>
                <w:rFonts w:asciiTheme="minorHAnsi" w:hAnsiTheme="minorHAnsi" w:cstheme="minorHAnsi"/>
              </w:rPr>
              <w:lastRenderedPageBreak/>
              <w:t>ახალგაზრდობის დეპარტამენტის მიერ შემუშავებული პროგრამული  უზრუნველყოფის ადაპტაცია</w:t>
            </w:r>
            <w:r w:rsidR="007629BA" w:rsidRPr="006356AB">
              <w:rPr>
                <w:rFonts w:asciiTheme="minorHAnsi" w:hAnsiTheme="minorHAnsi" w:cstheme="minorHAnsi"/>
              </w:rPr>
              <w:t>ს</w:t>
            </w:r>
            <w:r w:rsidRPr="006356AB">
              <w:rPr>
                <w:rFonts w:asciiTheme="minorHAnsi" w:hAnsiTheme="minorHAnsi" w:cstheme="minorHAnsi"/>
              </w:rPr>
              <w:t xml:space="preserve"> და </w:t>
            </w:r>
            <w:r w:rsidR="00E81D8A" w:rsidRPr="006356AB">
              <w:rPr>
                <w:rFonts w:asciiTheme="minorHAnsi" w:hAnsiTheme="minorHAnsi" w:cstheme="minorHAnsi"/>
              </w:rPr>
              <w:t>საპილოტე რეჟიმში</w:t>
            </w:r>
            <w:r w:rsidRPr="006356AB">
              <w:rPr>
                <w:rFonts w:asciiTheme="minorHAnsi" w:hAnsiTheme="minorHAnsi" w:cstheme="minorHAnsi"/>
              </w:rPr>
              <w:t xml:space="preserve"> გაშვება</w:t>
            </w:r>
            <w:r w:rsidR="007629BA" w:rsidRPr="006356AB">
              <w:rPr>
                <w:rFonts w:asciiTheme="minorHAnsi" w:hAnsiTheme="minorHAnsi" w:cstheme="minorHAnsi"/>
              </w:rPr>
              <w:t>ს,</w:t>
            </w:r>
            <w:r w:rsidRPr="006356AB">
              <w:rPr>
                <w:rFonts w:asciiTheme="minorHAnsi" w:hAnsiTheme="minorHAnsi" w:cstheme="minorHAnsi"/>
              </w:rPr>
              <w:t xml:space="preserve"> განათლების მიმართულებით.</w:t>
            </w:r>
          </w:p>
          <w:p w14:paraId="42C3DF73" w14:textId="1CDABCBA" w:rsidR="00D354E7" w:rsidRPr="006356AB" w:rsidRDefault="00D354E7" w:rsidP="0082672D">
            <w:pPr>
              <w:pStyle w:val="BodyGeo"/>
              <w:numPr>
                <w:ilvl w:val="0"/>
                <w:numId w:val="11"/>
              </w:numPr>
              <w:rPr>
                <w:rFonts w:asciiTheme="minorHAnsi" w:hAnsiTheme="minorHAnsi" w:cstheme="minorHAnsi"/>
              </w:rPr>
            </w:pPr>
            <w:r w:rsidRPr="006356AB">
              <w:rPr>
                <w:rFonts w:asciiTheme="minorHAnsi" w:hAnsiTheme="minorHAnsi" w:cstheme="minorHAnsi"/>
              </w:rPr>
              <w:t>განათლების მიმართულებით ყველა სერვისის ადაპტაცია სისტემაში</w:t>
            </w:r>
            <w:r w:rsidR="008273CF" w:rsidRPr="006356AB">
              <w:rPr>
                <w:rFonts w:asciiTheme="minorHAnsi" w:hAnsiTheme="minorHAnsi" w:cstheme="minorHAnsi"/>
              </w:rPr>
              <w:t>;</w:t>
            </w:r>
          </w:p>
          <w:p w14:paraId="6F60261A" w14:textId="5BB7CFF4" w:rsidR="00CC3909" w:rsidRPr="006356AB" w:rsidRDefault="00D354E7" w:rsidP="0082672D">
            <w:pPr>
              <w:pStyle w:val="BodyGeo"/>
              <w:numPr>
                <w:ilvl w:val="0"/>
                <w:numId w:val="11"/>
              </w:numPr>
              <w:rPr>
                <w:rFonts w:asciiTheme="minorHAnsi" w:hAnsiTheme="minorHAnsi" w:cstheme="minorHAnsi"/>
              </w:rPr>
            </w:pPr>
            <w:r w:rsidRPr="006356AB">
              <w:rPr>
                <w:rFonts w:asciiTheme="minorHAnsi" w:hAnsiTheme="minorHAnsi" w:cstheme="minorHAnsi"/>
              </w:rPr>
              <w:t>კულტურის მიმართულებით ყველა სერვისის ადაპტაცია სისტემაში</w:t>
            </w:r>
            <w:r w:rsidR="008273CF" w:rsidRPr="006356AB">
              <w:rPr>
                <w:rFonts w:asciiTheme="minorHAnsi" w:hAnsiTheme="minorHAnsi" w:cstheme="minorHAnsi"/>
              </w:rPr>
              <w:t>.</w:t>
            </w:r>
          </w:p>
        </w:tc>
      </w:tr>
      <w:tr w:rsidR="00CC3909" w:rsidRPr="006356AB" w14:paraId="70143BE3" w14:textId="77777777" w:rsidTr="004A1FC1">
        <w:trPr>
          <w:jc w:val="center"/>
        </w:trPr>
        <w:tc>
          <w:tcPr>
            <w:tcW w:w="2605" w:type="dxa"/>
          </w:tcPr>
          <w:p w14:paraId="37D8FB66" w14:textId="77777777" w:rsidR="00CC3909" w:rsidRPr="006356AB" w:rsidRDefault="00CC3909" w:rsidP="004A1FC1">
            <w:pPr>
              <w:pStyle w:val="BodyGeo"/>
              <w:jc w:val="left"/>
              <w:rPr>
                <w:rFonts w:asciiTheme="minorHAnsi" w:hAnsiTheme="minorHAnsi" w:cstheme="minorHAnsi"/>
                <w:b/>
              </w:rPr>
            </w:pPr>
            <w:r w:rsidRPr="006356AB">
              <w:rPr>
                <w:rFonts w:asciiTheme="minorHAnsi" w:hAnsiTheme="minorHAnsi" w:cstheme="minorHAnsi"/>
                <w:b/>
              </w:rPr>
              <w:lastRenderedPageBreak/>
              <w:t>მოსალოდნელი შედეგები</w:t>
            </w:r>
          </w:p>
        </w:tc>
        <w:tc>
          <w:tcPr>
            <w:tcW w:w="6660" w:type="dxa"/>
          </w:tcPr>
          <w:p w14:paraId="1A314AEE" w14:textId="25923923" w:rsidR="00CC3909" w:rsidRPr="006356AB" w:rsidRDefault="001451D4" w:rsidP="001451D4">
            <w:pPr>
              <w:pStyle w:val="BodyGeo"/>
              <w:rPr>
                <w:rFonts w:asciiTheme="minorHAnsi" w:hAnsiTheme="minorHAnsi" w:cstheme="minorHAnsi"/>
              </w:rPr>
            </w:pPr>
            <w:r w:rsidRPr="006356AB">
              <w:rPr>
                <w:rFonts w:asciiTheme="minorHAnsi" w:hAnsiTheme="minorHAnsi" w:cstheme="minorHAnsi"/>
              </w:rPr>
              <w:t>გაიზრდება სამინისტროს კულტურის და განათლების მიმართულები</w:t>
            </w:r>
            <w:r w:rsidR="00D04876">
              <w:rPr>
                <w:rFonts w:asciiTheme="minorHAnsi" w:hAnsiTheme="minorHAnsi" w:cstheme="minorHAnsi"/>
              </w:rPr>
              <w:t>ს</w:t>
            </w:r>
            <w:r w:rsidRPr="006356AB">
              <w:rPr>
                <w:rFonts w:asciiTheme="minorHAnsi" w:hAnsiTheme="minorHAnsi" w:cstheme="minorHAnsi"/>
              </w:rPr>
              <w:t xml:space="preserve"> სერვისების მიწოდების დაფარვა, გაფართოვდება და გაუმჯობესდება სერვისების სამიზნე აუდიტორია. </w:t>
            </w:r>
          </w:p>
        </w:tc>
      </w:tr>
      <w:tr w:rsidR="00CC3909" w:rsidRPr="006356AB" w14:paraId="130FBE58" w14:textId="77777777" w:rsidTr="004A1FC1">
        <w:trPr>
          <w:jc w:val="center"/>
        </w:trPr>
        <w:tc>
          <w:tcPr>
            <w:tcW w:w="2605" w:type="dxa"/>
          </w:tcPr>
          <w:p w14:paraId="534A72D8" w14:textId="77777777" w:rsidR="00CC3909" w:rsidRPr="006356AB" w:rsidRDefault="00CC3909" w:rsidP="004A1FC1">
            <w:pPr>
              <w:pStyle w:val="BodyGeo"/>
              <w:jc w:val="left"/>
              <w:rPr>
                <w:rFonts w:asciiTheme="minorHAnsi" w:hAnsiTheme="minorHAnsi" w:cstheme="minorHAnsi"/>
                <w:b/>
              </w:rPr>
            </w:pPr>
            <w:r w:rsidRPr="006356AB">
              <w:rPr>
                <w:rFonts w:asciiTheme="minorHAnsi" w:hAnsiTheme="minorHAnsi" w:cstheme="minorHAnsi"/>
                <w:b/>
              </w:rPr>
              <w:t>ინდიკატორები</w:t>
            </w:r>
          </w:p>
        </w:tc>
        <w:tc>
          <w:tcPr>
            <w:tcW w:w="6660" w:type="dxa"/>
          </w:tcPr>
          <w:p w14:paraId="3CF5EFDB" w14:textId="0961279F" w:rsidR="00A606A8" w:rsidRPr="006356AB" w:rsidRDefault="00A606A8" w:rsidP="0082672D">
            <w:pPr>
              <w:pStyle w:val="BodyGeo"/>
              <w:numPr>
                <w:ilvl w:val="0"/>
                <w:numId w:val="27"/>
              </w:numPr>
              <w:rPr>
                <w:rFonts w:asciiTheme="minorHAnsi" w:hAnsiTheme="minorHAnsi" w:cstheme="minorHAnsi"/>
              </w:rPr>
            </w:pPr>
            <w:r w:rsidRPr="006356AB">
              <w:rPr>
                <w:rFonts w:asciiTheme="minorHAnsi" w:hAnsiTheme="minorHAnsi" w:cstheme="minorHAnsi"/>
              </w:rPr>
              <w:t>კულტურის და განათლების მიმართულებით ინფორმაცია ყველა პროგრამის შესახებ ხელმისაწვდომია ერთი ფანჯრის პრინციპით;</w:t>
            </w:r>
          </w:p>
          <w:p w14:paraId="73ABBB21" w14:textId="06A9F5C2" w:rsidR="00A606A8" w:rsidRPr="006356AB" w:rsidRDefault="00A606A8" w:rsidP="0082672D">
            <w:pPr>
              <w:pStyle w:val="BodyGeo"/>
              <w:numPr>
                <w:ilvl w:val="0"/>
                <w:numId w:val="27"/>
              </w:numPr>
              <w:rPr>
                <w:rFonts w:asciiTheme="minorHAnsi" w:hAnsiTheme="minorHAnsi" w:cstheme="minorHAnsi"/>
              </w:rPr>
            </w:pPr>
            <w:r w:rsidRPr="006356AB">
              <w:rPr>
                <w:rFonts w:asciiTheme="minorHAnsi" w:hAnsiTheme="minorHAnsi" w:cstheme="minorHAnsi"/>
              </w:rPr>
              <w:t xml:space="preserve"> კულტურის და განათლების მიმართულებით პროგრამაში მონაწილეობის შესახებ განაცხადის წარდგენა შესაძლებელია ელექტრონულად, ერთი ფანჯრის პრინციპით;</w:t>
            </w:r>
          </w:p>
          <w:p w14:paraId="6D2EB0AF" w14:textId="7D5B5E1B" w:rsidR="00A606A8" w:rsidRPr="006356AB" w:rsidRDefault="00A606A8" w:rsidP="0082672D">
            <w:pPr>
              <w:pStyle w:val="BodyGeo"/>
              <w:numPr>
                <w:ilvl w:val="0"/>
                <w:numId w:val="27"/>
              </w:numPr>
              <w:rPr>
                <w:rFonts w:asciiTheme="minorHAnsi" w:hAnsiTheme="minorHAnsi" w:cstheme="minorHAnsi"/>
              </w:rPr>
            </w:pPr>
            <w:r w:rsidRPr="006356AB">
              <w:rPr>
                <w:rFonts w:asciiTheme="minorHAnsi" w:hAnsiTheme="minorHAnsi" w:cstheme="minorHAnsi"/>
              </w:rPr>
              <w:t>კულტურის და განათლების მიმართულებით კომუნიკაცია ბენეფიციარებთან ხორციელდება ელექტრონულად;</w:t>
            </w:r>
          </w:p>
          <w:p w14:paraId="1E9D493F" w14:textId="44066E0D" w:rsidR="00A606A8" w:rsidRPr="006356AB" w:rsidRDefault="00A606A8" w:rsidP="0082672D">
            <w:pPr>
              <w:pStyle w:val="BodyGeo"/>
              <w:numPr>
                <w:ilvl w:val="0"/>
                <w:numId w:val="27"/>
              </w:numPr>
              <w:rPr>
                <w:rFonts w:asciiTheme="minorHAnsi" w:hAnsiTheme="minorHAnsi" w:cstheme="minorHAnsi"/>
              </w:rPr>
            </w:pPr>
            <w:r w:rsidRPr="006356AB">
              <w:rPr>
                <w:rFonts w:asciiTheme="minorHAnsi" w:hAnsiTheme="minorHAnsi" w:cstheme="minorHAnsi"/>
              </w:rPr>
              <w:t xml:space="preserve">კულტურის და განათლების მიმართულებით განცხადებების დიდი წილი </w:t>
            </w:r>
            <w:r w:rsidR="00E84D78" w:rsidRPr="006356AB">
              <w:rPr>
                <w:rFonts w:asciiTheme="minorHAnsi" w:hAnsiTheme="minorHAnsi" w:cstheme="minorHAnsi"/>
              </w:rPr>
              <w:t xml:space="preserve">წარდგენილია ელექტრონული სერვისების მეშვეობით. </w:t>
            </w:r>
          </w:p>
        </w:tc>
      </w:tr>
      <w:tr w:rsidR="00CC3909" w:rsidRPr="006356AB" w14:paraId="00EAEB32" w14:textId="77777777" w:rsidTr="004A1FC1">
        <w:trPr>
          <w:jc w:val="center"/>
        </w:trPr>
        <w:tc>
          <w:tcPr>
            <w:tcW w:w="2605" w:type="dxa"/>
          </w:tcPr>
          <w:p w14:paraId="5E06023F" w14:textId="77777777" w:rsidR="00CC3909" w:rsidRPr="006356AB" w:rsidRDefault="00CC3909" w:rsidP="004A1FC1">
            <w:pPr>
              <w:pStyle w:val="BodyGeo"/>
              <w:jc w:val="left"/>
              <w:rPr>
                <w:rFonts w:asciiTheme="minorHAnsi" w:hAnsiTheme="minorHAnsi" w:cstheme="minorHAnsi"/>
                <w:b/>
              </w:rPr>
            </w:pPr>
            <w:r w:rsidRPr="006356AB">
              <w:rPr>
                <w:rFonts w:asciiTheme="minorHAnsi" w:hAnsiTheme="minorHAnsi" w:cstheme="minorHAnsi"/>
                <w:b/>
              </w:rPr>
              <w:t>რისკები და მათი მართვა</w:t>
            </w:r>
          </w:p>
        </w:tc>
        <w:tc>
          <w:tcPr>
            <w:tcW w:w="6660" w:type="dxa"/>
          </w:tcPr>
          <w:p w14:paraId="0F07C866" w14:textId="605CD463" w:rsidR="005726B8" w:rsidRPr="006356AB" w:rsidRDefault="00E2333D" w:rsidP="00A66302">
            <w:pPr>
              <w:pStyle w:val="BodyGeo"/>
              <w:rPr>
                <w:rFonts w:asciiTheme="minorHAnsi" w:hAnsiTheme="minorHAnsi" w:cstheme="minorHAnsi"/>
              </w:rPr>
            </w:pPr>
            <w:r w:rsidRPr="006356AB">
              <w:rPr>
                <w:rFonts w:asciiTheme="minorHAnsi" w:hAnsiTheme="minorHAnsi" w:cstheme="minorHAnsi"/>
              </w:rPr>
              <w:t xml:space="preserve">ამოცანის შესრულების ძირითად რისკს წარმოადგენს სამინისტროში IT მიმართულებით </w:t>
            </w:r>
            <w:r w:rsidR="00A66302" w:rsidRPr="006356AB">
              <w:rPr>
                <w:rFonts w:asciiTheme="minorHAnsi" w:hAnsiTheme="minorHAnsi" w:cstheme="minorHAnsi"/>
              </w:rPr>
              <w:t>ხელმძღვანელობის</w:t>
            </w:r>
            <w:r w:rsidRPr="006356AB">
              <w:rPr>
                <w:rFonts w:asciiTheme="minorHAnsi" w:hAnsiTheme="minorHAnsi" w:cstheme="minorHAnsi"/>
              </w:rPr>
              <w:t xml:space="preserve"> და </w:t>
            </w:r>
            <w:r w:rsidR="00CD685B" w:rsidRPr="006356AB">
              <w:rPr>
                <w:rFonts w:asciiTheme="minorHAnsi" w:hAnsiTheme="minorHAnsi" w:cstheme="minorHAnsi"/>
              </w:rPr>
              <w:t>საკუთარ</w:t>
            </w:r>
            <w:r w:rsidR="00A66302" w:rsidRPr="006356AB">
              <w:rPr>
                <w:rFonts w:asciiTheme="minorHAnsi" w:hAnsiTheme="minorHAnsi" w:cstheme="minorHAnsi"/>
              </w:rPr>
              <w:t xml:space="preserve">ი IT ინფრასტრუქტურის არარსებობა. შესაბამისად, აღნიშნული ამოცანის შესრულება მთლიანად დამოკიდებულია </w:t>
            </w:r>
            <w:r w:rsidR="005726B8" w:rsidRPr="006356AB">
              <w:rPr>
                <w:rFonts w:asciiTheme="minorHAnsi" w:hAnsiTheme="minorHAnsi" w:cstheme="minorHAnsi"/>
              </w:rPr>
              <w:t xml:space="preserve">წინამდებარე სტრატეგიის მე-4 მიმართულებით განსაზღვრული ამოცანების წარმატებით. </w:t>
            </w:r>
          </w:p>
          <w:p w14:paraId="1EC59514" w14:textId="039B2C38" w:rsidR="00A455E0" w:rsidRPr="006356AB" w:rsidRDefault="005726B8" w:rsidP="00FC4916">
            <w:pPr>
              <w:pStyle w:val="BodyGeo"/>
              <w:rPr>
                <w:rFonts w:asciiTheme="minorHAnsi" w:hAnsiTheme="minorHAnsi" w:cstheme="minorHAnsi"/>
              </w:rPr>
            </w:pPr>
            <w:r w:rsidRPr="006356AB">
              <w:rPr>
                <w:rFonts w:asciiTheme="minorHAnsi" w:hAnsiTheme="minorHAnsi" w:cstheme="minorHAnsi"/>
              </w:rPr>
              <w:t>ამოცანის შესრულების დამატებით რისკს წარმოადგენს</w:t>
            </w:r>
            <w:r w:rsidR="00FC4916" w:rsidRPr="006356AB">
              <w:rPr>
                <w:rFonts w:asciiTheme="minorHAnsi" w:hAnsiTheme="minorHAnsi" w:cstheme="minorHAnsi"/>
              </w:rPr>
              <w:tab/>
              <w:t xml:space="preserve">სსიპ ახალგაზრდობის რეგიონული ცენტრის მიერ დანერგილი პლატფორმის შეუთავსებადობა კულტურის და განათლების მიმართულების ამოცანებთან. შესაბამისად, ამ რისკის მართვა </w:t>
            </w:r>
            <w:r w:rsidR="008D0C91" w:rsidRPr="006356AB">
              <w:rPr>
                <w:rFonts w:asciiTheme="minorHAnsi" w:hAnsiTheme="minorHAnsi" w:cstheme="minorHAnsi"/>
              </w:rPr>
              <w:t>განხორციელდება</w:t>
            </w:r>
            <w:r w:rsidR="00FC4916" w:rsidRPr="006356AB">
              <w:rPr>
                <w:rFonts w:asciiTheme="minorHAnsi" w:hAnsiTheme="minorHAnsi" w:cstheme="minorHAnsi"/>
              </w:rPr>
              <w:t xml:space="preserve"> ახალგაზრდობის რეგიონალური ცენტრის სისტემის გაფართოვებ</w:t>
            </w:r>
            <w:r w:rsidR="00D510CC">
              <w:rPr>
                <w:rFonts w:asciiTheme="minorHAnsi" w:hAnsiTheme="minorHAnsi" w:cstheme="minorHAnsi"/>
              </w:rPr>
              <w:t>ით</w:t>
            </w:r>
            <w:r w:rsidR="00FC4916" w:rsidRPr="006356AB">
              <w:rPr>
                <w:rFonts w:asciiTheme="minorHAnsi" w:hAnsiTheme="minorHAnsi" w:cstheme="minorHAnsi"/>
              </w:rPr>
              <w:t xml:space="preserve"> (ან სხვა სისტემის დანერგვ</w:t>
            </w:r>
            <w:r w:rsidR="00D510CC">
              <w:rPr>
                <w:rFonts w:asciiTheme="minorHAnsi" w:hAnsiTheme="minorHAnsi" w:cstheme="minorHAnsi"/>
              </w:rPr>
              <w:t>ით</w:t>
            </w:r>
            <w:r w:rsidR="00FC4916" w:rsidRPr="006356AB">
              <w:rPr>
                <w:rFonts w:asciiTheme="minorHAnsi" w:hAnsiTheme="minorHAnsi" w:cstheme="minorHAnsi"/>
              </w:rPr>
              <w:t xml:space="preserve">) გადაწყვეტილების მიღების დროს. </w:t>
            </w:r>
          </w:p>
          <w:p w14:paraId="27910148" w14:textId="378FA8B6" w:rsidR="00CC3909" w:rsidRPr="006356AB" w:rsidRDefault="00A455E0" w:rsidP="00514F5F">
            <w:pPr>
              <w:pStyle w:val="BodyGeo"/>
              <w:rPr>
                <w:rFonts w:asciiTheme="minorHAnsi" w:hAnsiTheme="minorHAnsi" w:cstheme="minorHAnsi"/>
              </w:rPr>
            </w:pPr>
            <w:r w:rsidRPr="006356AB">
              <w:rPr>
                <w:rFonts w:asciiTheme="minorHAnsi" w:hAnsiTheme="minorHAnsi" w:cstheme="minorHAnsi"/>
              </w:rPr>
              <w:lastRenderedPageBreak/>
              <w:t>ინიციატივის მნიშნელოვან რისკს</w:t>
            </w:r>
            <w:r w:rsidR="00D510CC">
              <w:rPr>
                <w:rFonts w:asciiTheme="minorHAnsi" w:hAnsiTheme="minorHAnsi" w:cstheme="minorHAnsi"/>
              </w:rPr>
              <w:t>,</w:t>
            </w:r>
            <w:r w:rsidRPr="006356AB">
              <w:rPr>
                <w:rFonts w:asciiTheme="minorHAnsi" w:hAnsiTheme="minorHAnsi" w:cstheme="minorHAnsi"/>
              </w:rPr>
              <w:t xml:space="preserve"> ერთი ფანჯრის პრინციპზე გადასვლისთვის რესურსების (მათ შორის, ფინანსური ან/და ადამიანური) </w:t>
            </w:r>
            <w:r w:rsidR="00D510CC">
              <w:rPr>
                <w:rFonts w:asciiTheme="minorHAnsi" w:hAnsiTheme="minorHAnsi" w:cstheme="minorHAnsi"/>
              </w:rPr>
              <w:t>სიმწირე</w:t>
            </w:r>
            <w:r w:rsidRPr="006356AB">
              <w:rPr>
                <w:rFonts w:asciiTheme="minorHAnsi" w:hAnsiTheme="minorHAnsi" w:cstheme="minorHAnsi"/>
              </w:rPr>
              <w:t xml:space="preserve"> წარმოადგენს. ამ რისკის მართვა </w:t>
            </w:r>
            <w:r w:rsidR="006B7346" w:rsidRPr="006356AB">
              <w:rPr>
                <w:rFonts w:asciiTheme="minorHAnsi" w:hAnsiTheme="minorHAnsi" w:cstheme="minorHAnsi"/>
              </w:rPr>
              <w:t>განხორციელდება</w:t>
            </w:r>
            <w:r w:rsidRPr="006356AB">
              <w:rPr>
                <w:rFonts w:asciiTheme="minorHAnsi" w:hAnsiTheme="minorHAnsi" w:cstheme="minorHAnsi"/>
              </w:rPr>
              <w:t xml:space="preserve"> </w:t>
            </w:r>
            <w:r w:rsidR="00D510CC">
              <w:rPr>
                <w:rFonts w:asciiTheme="minorHAnsi" w:hAnsiTheme="minorHAnsi" w:cstheme="minorHAnsi"/>
              </w:rPr>
              <w:t>აღნიშნული</w:t>
            </w:r>
            <w:r w:rsidRPr="006356AB">
              <w:rPr>
                <w:rFonts w:asciiTheme="minorHAnsi" w:hAnsiTheme="minorHAnsi" w:cstheme="minorHAnsi"/>
              </w:rPr>
              <w:t xml:space="preserve"> ინიციატივის დეტალური დაგეგმვის და კომუნიკაციის (დონორებთან, მთავრობასთან) გზით. მე-4 მიმართულებით განსაზღვრული ამოცანების წარმატებით შესრულება ამ რისკის ეფექტიანად მართვის </w:t>
            </w:r>
            <w:r w:rsidR="00514F5F" w:rsidRPr="006356AB">
              <w:rPr>
                <w:rFonts w:asciiTheme="minorHAnsi" w:hAnsiTheme="minorHAnsi" w:cstheme="minorHAnsi"/>
              </w:rPr>
              <w:t>ერთერთ წინაპირობას</w:t>
            </w:r>
            <w:r w:rsidRPr="006356AB">
              <w:rPr>
                <w:rFonts w:asciiTheme="minorHAnsi" w:hAnsiTheme="minorHAnsi" w:cstheme="minorHAnsi"/>
              </w:rPr>
              <w:t xml:space="preserve"> წარმოადგენს. </w:t>
            </w:r>
            <w:r w:rsidR="00FC4916" w:rsidRPr="006356AB">
              <w:rPr>
                <w:rFonts w:asciiTheme="minorHAnsi" w:hAnsiTheme="minorHAnsi" w:cstheme="minorHAnsi"/>
              </w:rPr>
              <w:t xml:space="preserve">  </w:t>
            </w:r>
            <w:r w:rsidR="005726B8" w:rsidRPr="006356AB">
              <w:rPr>
                <w:rFonts w:asciiTheme="minorHAnsi" w:hAnsiTheme="minorHAnsi" w:cstheme="minorHAnsi"/>
              </w:rPr>
              <w:t xml:space="preserve"> </w:t>
            </w:r>
            <w:r w:rsidR="00E2333D" w:rsidRPr="006356AB">
              <w:rPr>
                <w:rFonts w:asciiTheme="minorHAnsi" w:hAnsiTheme="minorHAnsi" w:cstheme="minorHAnsi"/>
              </w:rPr>
              <w:t xml:space="preserve"> </w:t>
            </w:r>
          </w:p>
        </w:tc>
      </w:tr>
    </w:tbl>
    <w:p w14:paraId="6D4B39E8" w14:textId="77777777" w:rsidR="00D354E7" w:rsidRPr="006356AB" w:rsidRDefault="00D354E7" w:rsidP="007A25F8">
      <w:pPr>
        <w:pStyle w:val="Heading3"/>
      </w:pPr>
      <w:r w:rsidRPr="006356AB">
        <w:lastRenderedPageBreak/>
        <w:t>ამოცანა 2.2. უზრუნველყოფილია მომსახურების ხელმისაწვდომობა რეგიონებში</w:t>
      </w:r>
    </w:p>
    <w:p w14:paraId="79F95909" w14:textId="77777777" w:rsidR="00D354E7" w:rsidRPr="006356AB" w:rsidRDefault="00D354E7" w:rsidP="00EA0286">
      <w:pPr>
        <w:pStyle w:val="BodyGeo"/>
      </w:pPr>
    </w:p>
    <w:tbl>
      <w:tblPr>
        <w:tblW w:w="9265" w:type="dxa"/>
        <w:jc w:val="center"/>
        <w:tblLook w:val="04A0" w:firstRow="1" w:lastRow="0" w:firstColumn="1" w:lastColumn="0" w:noHBand="0" w:noVBand="1"/>
      </w:tblPr>
      <w:tblGrid>
        <w:gridCol w:w="2605"/>
        <w:gridCol w:w="6660"/>
      </w:tblGrid>
      <w:tr w:rsidR="00D354E7" w:rsidRPr="006356AB" w14:paraId="58A586F3" w14:textId="77777777" w:rsidTr="000F1093">
        <w:trPr>
          <w:jc w:val="center"/>
        </w:trPr>
        <w:tc>
          <w:tcPr>
            <w:tcW w:w="2605" w:type="dxa"/>
          </w:tcPr>
          <w:p w14:paraId="6DD9B3DD" w14:textId="77777777" w:rsidR="00D354E7" w:rsidRPr="006356AB" w:rsidRDefault="00D354E7" w:rsidP="000F1093">
            <w:pPr>
              <w:pStyle w:val="BodyGeo"/>
              <w:jc w:val="left"/>
              <w:rPr>
                <w:rFonts w:asciiTheme="minorHAnsi" w:hAnsiTheme="minorHAnsi" w:cstheme="minorHAnsi"/>
                <w:b/>
              </w:rPr>
            </w:pPr>
            <w:r w:rsidRPr="006356AB">
              <w:rPr>
                <w:rFonts w:asciiTheme="minorHAnsi" w:hAnsiTheme="minorHAnsi" w:cstheme="minorHAnsi"/>
                <w:b/>
              </w:rPr>
              <w:t>არსებული სიტუაცია</w:t>
            </w:r>
          </w:p>
        </w:tc>
        <w:tc>
          <w:tcPr>
            <w:tcW w:w="6660" w:type="dxa"/>
          </w:tcPr>
          <w:p w14:paraId="31B6FC58" w14:textId="6C5D18A7" w:rsidR="00D354E7" w:rsidRPr="006356AB" w:rsidRDefault="007D4EA0" w:rsidP="004113D3">
            <w:pPr>
              <w:pStyle w:val="BodyGeo"/>
              <w:rPr>
                <w:rFonts w:asciiTheme="minorHAnsi" w:hAnsiTheme="minorHAnsi" w:cstheme="minorHAnsi"/>
              </w:rPr>
            </w:pPr>
            <w:r w:rsidRPr="006356AB">
              <w:rPr>
                <w:rFonts w:asciiTheme="minorHAnsi" w:hAnsiTheme="minorHAnsi" w:cstheme="minorHAnsi"/>
              </w:rPr>
              <w:t>სამინისტრო რეგიონებში ტერიტორიული ორგანოებითაა წარმოდგენილი. დღესდღეობით, ტერიტორიული ორგანოები</w:t>
            </w:r>
            <w:r w:rsidR="007D28C3">
              <w:rPr>
                <w:rFonts w:asciiTheme="minorHAnsi" w:hAnsiTheme="minorHAnsi" w:cstheme="minorHAnsi"/>
              </w:rPr>
              <w:t>ს</w:t>
            </w:r>
            <w:r w:rsidRPr="006356AB">
              <w:rPr>
                <w:rFonts w:asciiTheme="minorHAnsi" w:hAnsiTheme="minorHAnsi" w:cstheme="minorHAnsi"/>
              </w:rPr>
              <w:t xml:space="preserve"> ფუნქციონირება ძირითადად განათლების რესურს-ცენტრების ფუნქციების გარშემოა აწყობილი, ხოლო სხვა მიმართულებებით სერვისების მიწოდება არ ხორციელდება ან ხორციელდება მხოლოდ ფრაგმენტულად. ამავდროულად, ტერიტორიულ ორგანოებს გააჩნია მომსახურების გაწევის დე-იურე მანდატი. ტერიტორიულ ორგანოებში სამინისტროს მანდატის ქვეშ არსებული ყველა მიმართულებით მომსახურების ფუნქციის ამუშავება (მათ შორის, მოსახლეობის კონსულტირება და განაცხადების მიღება) მნიშვნელოვანად გააფართოებს სამინისტროს სერვისების მისაწვდომობის არეალს, განსაკუთრებით იმ </w:t>
            </w:r>
            <w:r w:rsidR="00AE3445" w:rsidRPr="006356AB">
              <w:rPr>
                <w:rFonts w:asciiTheme="minorHAnsi" w:hAnsiTheme="minorHAnsi" w:cstheme="minorHAnsi"/>
              </w:rPr>
              <w:t xml:space="preserve">მაღალმთიან </w:t>
            </w:r>
            <w:r w:rsidRPr="006356AB">
              <w:rPr>
                <w:rFonts w:asciiTheme="minorHAnsi" w:hAnsiTheme="minorHAnsi" w:cstheme="minorHAnsi"/>
              </w:rPr>
              <w:t>მუნიციპალიტეტებში, სადაც ინტერნეტ რესურსებთან წვდომა</w:t>
            </w:r>
            <w:r w:rsidR="004113D3" w:rsidRPr="006356AB">
              <w:rPr>
                <w:rFonts w:asciiTheme="minorHAnsi" w:hAnsiTheme="minorHAnsi" w:cstheme="minorHAnsi"/>
              </w:rPr>
              <w:t xml:space="preserve"> დღესდღეობით </w:t>
            </w:r>
            <w:r w:rsidRPr="006356AB">
              <w:rPr>
                <w:rFonts w:asciiTheme="minorHAnsi" w:hAnsiTheme="minorHAnsi" w:cstheme="minorHAnsi"/>
              </w:rPr>
              <w:t xml:space="preserve">შეზღუდულია.  </w:t>
            </w:r>
          </w:p>
          <w:p w14:paraId="79F12EEF" w14:textId="77777777" w:rsidR="0045732C" w:rsidRPr="006356AB" w:rsidRDefault="0045732C" w:rsidP="0045732C">
            <w:pPr>
              <w:pStyle w:val="BodyGeo"/>
              <w:rPr>
                <w:rFonts w:asciiTheme="minorHAnsi" w:hAnsiTheme="minorHAnsi" w:cstheme="minorHAnsi"/>
              </w:rPr>
            </w:pPr>
            <w:r w:rsidRPr="006356AB">
              <w:rPr>
                <w:rFonts w:asciiTheme="minorHAnsi" w:hAnsiTheme="minorHAnsi" w:cstheme="minorHAnsi"/>
              </w:rPr>
              <w:t xml:space="preserve">გარდა ამისა, ელექტრონული სერვისების დანერგვასთან შედარებით, ტერიტორიული ორგანოების მომსახურების მიმართულებით ამუშავება გაცილებით ნაკლებ დროს და რესურსებს საჭიროებს.  </w:t>
            </w:r>
          </w:p>
          <w:p w14:paraId="53D62064" w14:textId="307398EE" w:rsidR="00422142" w:rsidRPr="006356AB" w:rsidRDefault="00422142" w:rsidP="006565EC">
            <w:pPr>
              <w:pStyle w:val="BodyGeo"/>
              <w:rPr>
                <w:rFonts w:asciiTheme="minorHAnsi" w:hAnsiTheme="minorHAnsi" w:cstheme="minorHAnsi"/>
              </w:rPr>
            </w:pPr>
            <w:r w:rsidRPr="006356AB">
              <w:rPr>
                <w:rFonts w:asciiTheme="minorHAnsi" w:hAnsiTheme="minorHAnsi" w:cstheme="minorHAnsi"/>
              </w:rPr>
              <w:t>ტერიტორიული ორგანოების ამუშავების გარდა, მნიშვნელოვანია სამინისტროს ერთიანი საკონტაქტო</w:t>
            </w:r>
            <w:r w:rsidR="007D28C3">
              <w:rPr>
                <w:rFonts w:asciiTheme="minorHAnsi" w:hAnsiTheme="minorHAnsi" w:cstheme="minorHAnsi"/>
              </w:rPr>
              <w:t>,</w:t>
            </w:r>
            <w:r w:rsidRPr="006356AB">
              <w:rPr>
                <w:rFonts w:asciiTheme="minorHAnsi" w:hAnsiTheme="minorHAnsi" w:cstheme="minorHAnsi"/>
              </w:rPr>
              <w:t xml:space="preserve"> სატელეფონო </w:t>
            </w:r>
            <w:r w:rsidR="007D28C3">
              <w:rPr>
                <w:rFonts w:asciiTheme="minorHAnsi" w:hAnsiTheme="minorHAnsi" w:cstheme="minorHAnsi"/>
              </w:rPr>
              <w:t>მომსახურების</w:t>
            </w:r>
            <w:r w:rsidRPr="006356AB">
              <w:rPr>
                <w:rFonts w:asciiTheme="minorHAnsi" w:hAnsiTheme="minorHAnsi" w:cstheme="minorHAnsi"/>
              </w:rPr>
              <w:t xml:space="preserve"> დანე</w:t>
            </w:r>
            <w:r w:rsidR="0028507D" w:rsidRPr="006356AB">
              <w:rPr>
                <w:rFonts w:asciiTheme="minorHAnsi" w:hAnsiTheme="minorHAnsi" w:cstheme="minorHAnsi"/>
              </w:rPr>
              <w:t>რგვა</w:t>
            </w:r>
            <w:r w:rsidR="007D28C3">
              <w:rPr>
                <w:rFonts w:asciiTheme="minorHAnsi" w:hAnsiTheme="minorHAnsi" w:cstheme="minorHAnsi"/>
              </w:rPr>
              <w:t xml:space="preserve">, </w:t>
            </w:r>
            <w:r w:rsidR="00F4403F" w:rsidRPr="006356AB">
              <w:rPr>
                <w:rFonts w:asciiTheme="minorHAnsi" w:hAnsiTheme="minorHAnsi" w:cstheme="minorHAnsi"/>
              </w:rPr>
              <w:t>გაძლ</w:t>
            </w:r>
            <w:r w:rsidR="006565EC" w:rsidRPr="006356AB">
              <w:rPr>
                <w:rFonts w:asciiTheme="minorHAnsi" w:hAnsiTheme="minorHAnsi" w:cstheme="minorHAnsi"/>
              </w:rPr>
              <w:t>იე</w:t>
            </w:r>
            <w:r w:rsidR="00F4403F" w:rsidRPr="006356AB">
              <w:rPr>
                <w:rFonts w:asciiTheme="minorHAnsi" w:hAnsiTheme="minorHAnsi" w:cstheme="minorHAnsi"/>
              </w:rPr>
              <w:t>რება</w:t>
            </w:r>
            <w:r w:rsidR="0028507D" w:rsidRPr="006356AB">
              <w:rPr>
                <w:rFonts w:asciiTheme="minorHAnsi" w:hAnsiTheme="minorHAnsi" w:cstheme="minorHAnsi"/>
              </w:rPr>
              <w:t xml:space="preserve"> და ხარისხის მართვა.</w:t>
            </w:r>
          </w:p>
        </w:tc>
      </w:tr>
      <w:tr w:rsidR="00D354E7" w:rsidRPr="006356AB" w14:paraId="553172B5" w14:textId="77777777" w:rsidTr="000F1093">
        <w:trPr>
          <w:jc w:val="center"/>
        </w:trPr>
        <w:tc>
          <w:tcPr>
            <w:tcW w:w="2605" w:type="dxa"/>
          </w:tcPr>
          <w:p w14:paraId="61370452" w14:textId="77777777" w:rsidR="00D354E7" w:rsidRPr="006356AB" w:rsidRDefault="00D354E7" w:rsidP="000F1093">
            <w:pPr>
              <w:pStyle w:val="BodyGeo"/>
              <w:jc w:val="left"/>
              <w:rPr>
                <w:rFonts w:asciiTheme="minorHAnsi" w:hAnsiTheme="minorHAnsi" w:cstheme="minorHAnsi"/>
                <w:b/>
              </w:rPr>
            </w:pPr>
            <w:r w:rsidRPr="006356AB">
              <w:rPr>
                <w:rFonts w:asciiTheme="minorHAnsi" w:hAnsiTheme="minorHAnsi" w:cstheme="minorHAnsi"/>
                <w:b/>
              </w:rPr>
              <w:t>2020-2022 წლის განმავლობაში სამინისტროს მიერ განსახორციელებელი ქმედებები</w:t>
            </w:r>
          </w:p>
        </w:tc>
        <w:tc>
          <w:tcPr>
            <w:tcW w:w="6660" w:type="dxa"/>
          </w:tcPr>
          <w:p w14:paraId="16ADBB26" w14:textId="77777777" w:rsidR="00D354E7" w:rsidRPr="006356AB" w:rsidRDefault="000F1093" w:rsidP="000F1093">
            <w:pPr>
              <w:pStyle w:val="BodyGeo"/>
              <w:rPr>
                <w:rFonts w:asciiTheme="minorHAnsi" w:hAnsiTheme="minorHAnsi" w:cstheme="minorHAnsi"/>
              </w:rPr>
            </w:pPr>
            <w:r w:rsidRPr="006356AB">
              <w:rPr>
                <w:rFonts w:asciiTheme="minorHAnsi" w:hAnsiTheme="minorHAnsi" w:cstheme="minorHAnsi"/>
              </w:rPr>
              <w:t xml:space="preserve">რეგიონებში სამინისტროს მომსახურების ხელმისაწვდომობის გაზრდის მიზნით, </w:t>
            </w:r>
            <w:r w:rsidR="00D354E7" w:rsidRPr="006356AB">
              <w:rPr>
                <w:rFonts w:asciiTheme="minorHAnsi" w:hAnsiTheme="minorHAnsi" w:cstheme="minorHAnsi"/>
              </w:rPr>
              <w:t>2020-2022 წლის განმავლობაში სამინისტრო უზრუნველყოფს:</w:t>
            </w:r>
          </w:p>
          <w:p w14:paraId="21F14FDD" w14:textId="18BFAE9E" w:rsidR="00A2470B" w:rsidRPr="006356AB" w:rsidRDefault="00A2470B" w:rsidP="0082672D">
            <w:pPr>
              <w:pStyle w:val="BodyGeo"/>
              <w:numPr>
                <w:ilvl w:val="0"/>
                <w:numId w:val="11"/>
              </w:numPr>
              <w:jc w:val="left"/>
              <w:rPr>
                <w:rFonts w:asciiTheme="minorHAnsi" w:hAnsiTheme="minorHAnsi" w:cstheme="minorHAnsi"/>
              </w:rPr>
            </w:pPr>
            <w:r w:rsidRPr="006356AB">
              <w:rPr>
                <w:rFonts w:asciiTheme="minorHAnsi" w:hAnsiTheme="minorHAnsi" w:cstheme="minorHAnsi"/>
              </w:rPr>
              <w:t xml:space="preserve">ტერიტორიულ ორგანოებში მომსახურების ფუნქციის </w:t>
            </w:r>
            <w:r w:rsidR="00290F0C" w:rsidRPr="006356AB">
              <w:rPr>
                <w:rFonts w:asciiTheme="minorHAnsi" w:hAnsiTheme="minorHAnsi" w:cstheme="minorHAnsi"/>
              </w:rPr>
              <w:t>გაძლიერებას;</w:t>
            </w:r>
          </w:p>
          <w:p w14:paraId="41918775" w14:textId="5D4EBA51" w:rsidR="00A2470B" w:rsidRPr="006356AB" w:rsidRDefault="00A2470B" w:rsidP="0082672D">
            <w:pPr>
              <w:pStyle w:val="BodyGeo"/>
              <w:numPr>
                <w:ilvl w:val="0"/>
                <w:numId w:val="11"/>
              </w:numPr>
              <w:jc w:val="left"/>
              <w:rPr>
                <w:rFonts w:asciiTheme="minorHAnsi" w:hAnsiTheme="minorHAnsi" w:cstheme="minorHAnsi"/>
              </w:rPr>
            </w:pPr>
            <w:r w:rsidRPr="006356AB">
              <w:rPr>
                <w:rFonts w:asciiTheme="minorHAnsi" w:hAnsiTheme="minorHAnsi" w:cstheme="minorHAnsi"/>
              </w:rPr>
              <w:lastRenderedPageBreak/>
              <w:t>სამინისტროს სატელეფონ</w:t>
            </w:r>
            <w:r w:rsidR="00F4403F" w:rsidRPr="006356AB">
              <w:rPr>
                <w:rFonts w:asciiTheme="minorHAnsi" w:hAnsiTheme="minorHAnsi" w:cstheme="minorHAnsi"/>
              </w:rPr>
              <w:t>ო</w:t>
            </w:r>
            <w:r w:rsidRPr="006356AB">
              <w:rPr>
                <w:rFonts w:asciiTheme="minorHAnsi" w:hAnsiTheme="minorHAnsi" w:cstheme="minorHAnsi"/>
              </w:rPr>
              <w:t xml:space="preserve"> ხაზის ჩამოყალიბება/გაძლიერება</w:t>
            </w:r>
            <w:r w:rsidR="007629BA" w:rsidRPr="006356AB">
              <w:rPr>
                <w:rFonts w:asciiTheme="minorHAnsi" w:hAnsiTheme="minorHAnsi" w:cstheme="minorHAnsi"/>
              </w:rPr>
              <w:t>ს</w:t>
            </w:r>
            <w:r w:rsidR="009C62C5" w:rsidRPr="006356AB">
              <w:rPr>
                <w:rFonts w:asciiTheme="minorHAnsi" w:hAnsiTheme="minorHAnsi" w:cstheme="minorHAnsi"/>
              </w:rPr>
              <w:t>;</w:t>
            </w:r>
            <w:r w:rsidRPr="006356AB">
              <w:rPr>
                <w:rFonts w:asciiTheme="minorHAnsi" w:hAnsiTheme="minorHAnsi" w:cstheme="minorHAnsi"/>
              </w:rPr>
              <w:t xml:space="preserve"> </w:t>
            </w:r>
          </w:p>
          <w:p w14:paraId="1E7DA50C" w14:textId="0AA29E15" w:rsidR="00D354E7" w:rsidRPr="006356AB" w:rsidRDefault="00A2470B" w:rsidP="0082672D">
            <w:pPr>
              <w:pStyle w:val="BodyGeo"/>
              <w:numPr>
                <w:ilvl w:val="0"/>
                <w:numId w:val="11"/>
              </w:numPr>
              <w:jc w:val="left"/>
              <w:rPr>
                <w:rFonts w:asciiTheme="minorHAnsi" w:hAnsiTheme="minorHAnsi" w:cstheme="minorHAnsi"/>
              </w:rPr>
            </w:pPr>
            <w:r w:rsidRPr="006356AB">
              <w:rPr>
                <w:rFonts w:asciiTheme="minorHAnsi" w:hAnsiTheme="minorHAnsi" w:cstheme="minorHAnsi"/>
              </w:rPr>
              <w:t>ტერიტორიული ორგანოების ადამიანური რესურსების გადამზადების პროგრამის დაგეგმვა</w:t>
            </w:r>
            <w:r w:rsidR="007629BA" w:rsidRPr="006356AB">
              <w:rPr>
                <w:rFonts w:asciiTheme="minorHAnsi" w:hAnsiTheme="minorHAnsi" w:cstheme="minorHAnsi"/>
              </w:rPr>
              <w:t>ს</w:t>
            </w:r>
            <w:r w:rsidRPr="006356AB">
              <w:rPr>
                <w:rFonts w:asciiTheme="minorHAnsi" w:hAnsiTheme="minorHAnsi" w:cstheme="minorHAnsi"/>
              </w:rPr>
              <w:t xml:space="preserve"> და განხორციელება</w:t>
            </w:r>
            <w:r w:rsidR="007629BA" w:rsidRPr="006356AB">
              <w:rPr>
                <w:rFonts w:asciiTheme="minorHAnsi" w:hAnsiTheme="minorHAnsi" w:cstheme="minorHAnsi"/>
              </w:rPr>
              <w:t>ს</w:t>
            </w:r>
            <w:r w:rsidRPr="006356AB">
              <w:rPr>
                <w:rFonts w:asciiTheme="minorHAnsi" w:hAnsiTheme="minorHAnsi" w:cstheme="minorHAnsi"/>
              </w:rPr>
              <w:t xml:space="preserve"> (მიმართულებების მიხედვით)</w:t>
            </w:r>
            <w:r w:rsidR="006F2C77" w:rsidRPr="006356AB">
              <w:rPr>
                <w:rFonts w:asciiTheme="minorHAnsi" w:hAnsiTheme="minorHAnsi" w:cstheme="minorHAnsi"/>
              </w:rPr>
              <w:t>.</w:t>
            </w:r>
            <w:r w:rsidR="000F1093" w:rsidRPr="006356AB">
              <w:rPr>
                <w:rFonts w:asciiTheme="minorHAnsi" w:hAnsiTheme="minorHAnsi" w:cstheme="minorHAnsi"/>
              </w:rPr>
              <w:t xml:space="preserve"> </w:t>
            </w:r>
          </w:p>
        </w:tc>
      </w:tr>
      <w:tr w:rsidR="00D354E7" w:rsidRPr="006356AB" w14:paraId="7B2174D8" w14:textId="77777777" w:rsidTr="000F1093">
        <w:trPr>
          <w:jc w:val="center"/>
        </w:trPr>
        <w:tc>
          <w:tcPr>
            <w:tcW w:w="2605" w:type="dxa"/>
          </w:tcPr>
          <w:p w14:paraId="650A702E" w14:textId="77777777" w:rsidR="00D354E7" w:rsidRPr="006356AB" w:rsidRDefault="00D354E7" w:rsidP="000F1093">
            <w:pPr>
              <w:pStyle w:val="BodyGeo"/>
              <w:jc w:val="left"/>
              <w:rPr>
                <w:rFonts w:asciiTheme="minorHAnsi" w:hAnsiTheme="minorHAnsi" w:cstheme="minorHAnsi"/>
                <w:b/>
              </w:rPr>
            </w:pPr>
            <w:r w:rsidRPr="006356AB">
              <w:rPr>
                <w:rFonts w:asciiTheme="minorHAnsi" w:hAnsiTheme="minorHAnsi" w:cstheme="minorHAnsi"/>
                <w:b/>
              </w:rPr>
              <w:lastRenderedPageBreak/>
              <w:t>მოსალოდნელი შედეგები</w:t>
            </w:r>
          </w:p>
        </w:tc>
        <w:tc>
          <w:tcPr>
            <w:tcW w:w="6660" w:type="dxa"/>
          </w:tcPr>
          <w:p w14:paraId="5C7E7A2A" w14:textId="4C074711" w:rsidR="00D354E7" w:rsidRPr="006356AB" w:rsidRDefault="006F2C77" w:rsidP="006F2C77">
            <w:pPr>
              <w:pStyle w:val="BodyGeo"/>
              <w:rPr>
                <w:rFonts w:asciiTheme="minorHAnsi" w:hAnsiTheme="minorHAnsi" w:cstheme="minorHAnsi"/>
              </w:rPr>
            </w:pPr>
            <w:r w:rsidRPr="006356AB">
              <w:rPr>
                <w:rFonts w:asciiTheme="minorHAnsi" w:hAnsiTheme="minorHAnsi" w:cstheme="minorHAnsi"/>
              </w:rPr>
              <w:t>გაიზრდება სამინისტროს ყველა მიმართულებით სერვისების მიწოდების დაფარვა, გაფართოვდება და გაუმჯობესდება სერვისების სამიზნე აუდიტორია.</w:t>
            </w:r>
          </w:p>
        </w:tc>
      </w:tr>
      <w:tr w:rsidR="00D354E7" w:rsidRPr="006356AB" w14:paraId="3ECFBBF5" w14:textId="77777777" w:rsidTr="000F1093">
        <w:trPr>
          <w:jc w:val="center"/>
        </w:trPr>
        <w:tc>
          <w:tcPr>
            <w:tcW w:w="2605" w:type="dxa"/>
          </w:tcPr>
          <w:p w14:paraId="4D8C8FA2" w14:textId="77777777" w:rsidR="00D354E7" w:rsidRPr="006356AB" w:rsidRDefault="00D354E7" w:rsidP="000F1093">
            <w:pPr>
              <w:pStyle w:val="BodyGeo"/>
              <w:jc w:val="left"/>
              <w:rPr>
                <w:rFonts w:asciiTheme="minorHAnsi" w:hAnsiTheme="minorHAnsi" w:cstheme="minorHAnsi"/>
                <w:b/>
              </w:rPr>
            </w:pPr>
            <w:r w:rsidRPr="006356AB">
              <w:rPr>
                <w:rFonts w:asciiTheme="minorHAnsi" w:hAnsiTheme="minorHAnsi" w:cstheme="minorHAnsi"/>
                <w:b/>
              </w:rPr>
              <w:t>ინდიკატორები</w:t>
            </w:r>
          </w:p>
        </w:tc>
        <w:tc>
          <w:tcPr>
            <w:tcW w:w="6660" w:type="dxa"/>
          </w:tcPr>
          <w:p w14:paraId="246F1BC9" w14:textId="3A93E553" w:rsidR="000F1093" w:rsidRPr="006356AB" w:rsidRDefault="000F1093" w:rsidP="000F1093">
            <w:pPr>
              <w:pStyle w:val="BodyGeo"/>
              <w:rPr>
                <w:rFonts w:asciiTheme="minorHAnsi" w:hAnsiTheme="minorHAnsi" w:cstheme="minorHAnsi"/>
              </w:rPr>
            </w:pPr>
            <w:r w:rsidRPr="006356AB">
              <w:rPr>
                <w:rFonts w:asciiTheme="minorHAnsi" w:hAnsiTheme="minorHAnsi" w:cstheme="minorHAnsi"/>
              </w:rPr>
              <w:t>ჩამოყალიბებულია ტერიტორიული ორგანოების ფუნქციები და ასახულია დებულებაში (დამტკიცებული ლეგალური დოკუმენტი)</w:t>
            </w:r>
            <w:r w:rsidR="00F60D4F" w:rsidRPr="006356AB">
              <w:rPr>
                <w:rFonts w:asciiTheme="minorHAnsi" w:hAnsiTheme="minorHAnsi" w:cstheme="minorHAnsi"/>
              </w:rPr>
              <w:t>;</w:t>
            </w:r>
            <w:r w:rsidRPr="006356AB">
              <w:rPr>
                <w:rFonts w:asciiTheme="minorHAnsi" w:hAnsiTheme="minorHAnsi" w:cstheme="minorHAnsi"/>
              </w:rPr>
              <w:t xml:space="preserve"> </w:t>
            </w:r>
          </w:p>
          <w:p w14:paraId="56D17C1D" w14:textId="0FEB211A" w:rsidR="00F60D4F" w:rsidRPr="006356AB" w:rsidRDefault="00F60D4F" w:rsidP="000F1093">
            <w:pPr>
              <w:pStyle w:val="BodyGeo"/>
              <w:rPr>
                <w:rFonts w:asciiTheme="minorHAnsi" w:hAnsiTheme="minorHAnsi" w:cstheme="minorHAnsi"/>
              </w:rPr>
            </w:pPr>
            <w:r w:rsidRPr="006356AB">
              <w:rPr>
                <w:rFonts w:asciiTheme="minorHAnsi" w:hAnsiTheme="minorHAnsi" w:cstheme="minorHAnsi"/>
              </w:rPr>
              <w:t>განსაზღვრულია ტერიტორიული ორგანოების მიერ სერვისების გაწევის ფორმალური პროცედურული ჩარჩო;</w:t>
            </w:r>
          </w:p>
          <w:p w14:paraId="5589B101" w14:textId="009F5DFD" w:rsidR="000F1093" w:rsidRPr="006356AB" w:rsidRDefault="00C64C9D" w:rsidP="000F1093">
            <w:pPr>
              <w:pStyle w:val="BodyGeo"/>
              <w:rPr>
                <w:rFonts w:asciiTheme="minorHAnsi" w:hAnsiTheme="minorHAnsi" w:cstheme="minorHAnsi"/>
              </w:rPr>
            </w:pPr>
            <w:r w:rsidRPr="006356AB">
              <w:rPr>
                <w:rFonts w:asciiTheme="minorHAnsi" w:hAnsiTheme="minorHAnsi" w:cstheme="minorHAnsi"/>
              </w:rPr>
              <w:t>უზრუნველყოფილია ერთიანი სატელეფონო ხაზი და ხაზი ფუნქციონირებს განსაზღვრული სტანდარტების შესაბამისად;</w:t>
            </w:r>
            <w:r w:rsidR="000F1093" w:rsidRPr="006356AB">
              <w:rPr>
                <w:rFonts w:asciiTheme="minorHAnsi" w:hAnsiTheme="minorHAnsi" w:cstheme="minorHAnsi"/>
              </w:rPr>
              <w:t xml:space="preserve"> </w:t>
            </w:r>
          </w:p>
          <w:p w14:paraId="7CE56C01" w14:textId="7EAAA1E6" w:rsidR="001961D2" w:rsidRPr="006356AB" w:rsidRDefault="001961D2" w:rsidP="000F1093">
            <w:pPr>
              <w:pStyle w:val="BodyGeo"/>
              <w:rPr>
                <w:rFonts w:asciiTheme="minorHAnsi" w:hAnsiTheme="minorHAnsi" w:cstheme="minorHAnsi"/>
              </w:rPr>
            </w:pPr>
            <w:r w:rsidRPr="006356AB">
              <w:rPr>
                <w:rFonts w:asciiTheme="minorHAnsi" w:hAnsiTheme="minorHAnsi" w:cstheme="minorHAnsi"/>
              </w:rPr>
              <w:t xml:space="preserve">ტერიტორიული ორგანოების თანამშრომლების რაოდენობა, რომელსაც გავლილი აქვს შესაბამისი სწავლება; </w:t>
            </w:r>
          </w:p>
          <w:p w14:paraId="1949EDDF" w14:textId="77777777" w:rsidR="00D354E7" w:rsidRPr="006356AB" w:rsidRDefault="00A97E22" w:rsidP="000F1093">
            <w:pPr>
              <w:pStyle w:val="BodyGeo"/>
              <w:rPr>
                <w:rFonts w:asciiTheme="minorHAnsi" w:hAnsiTheme="minorHAnsi" w:cstheme="minorHAnsi"/>
              </w:rPr>
            </w:pPr>
            <w:r w:rsidRPr="006356AB">
              <w:rPr>
                <w:rFonts w:asciiTheme="minorHAnsi" w:hAnsiTheme="minorHAnsi" w:cstheme="minorHAnsi"/>
              </w:rPr>
              <w:t>ტერიტორიულ ორგანოებში შემოსული განაცხადების რაოდენობა;</w:t>
            </w:r>
          </w:p>
          <w:p w14:paraId="1E585C0A" w14:textId="74475C37" w:rsidR="00A97E22" w:rsidRPr="006356AB" w:rsidRDefault="00A97E22" w:rsidP="000F1093">
            <w:pPr>
              <w:pStyle w:val="BodyGeo"/>
              <w:rPr>
                <w:rFonts w:asciiTheme="minorHAnsi" w:hAnsiTheme="minorHAnsi" w:cstheme="minorHAnsi"/>
              </w:rPr>
            </w:pPr>
            <w:r w:rsidRPr="006356AB">
              <w:rPr>
                <w:rFonts w:asciiTheme="minorHAnsi" w:hAnsiTheme="minorHAnsi" w:cstheme="minorHAnsi"/>
              </w:rPr>
              <w:t>სატელეფონო ხაზის მეშვეობით გაწეული კონსულტაციების რაოდენობა (მიმართვიანობა).</w:t>
            </w:r>
          </w:p>
        </w:tc>
      </w:tr>
      <w:tr w:rsidR="00D354E7" w:rsidRPr="006356AB" w14:paraId="2E61D537" w14:textId="77777777" w:rsidTr="000F1093">
        <w:trPr>
          <w:jc w:val="center"/>
        </w:trPr>
        <w:tc>
          <w:tcPr>
            <w:tcW w:w="2605" w:type="dxa"/>
          </w:tcPr>
          <w:p w14:paraId="426A750E" w14:textId="77777777" w:rsidR="00D354E7" w:rsidRPr="006356AB" w:rsidRDefault="00D354E7" w:rsidP="000F1093">
            <w:pPr>
              <w:pStyle w:val="BodyGeo"/>
              <w:jc w:val="left"/>
              <w:rPr>
                <w:rFonts w:asciiTheme="minorHAnsi" w:hAnsiTheme="minorHAnsi" w:cstheme="minorHAnsi"/>
                <w:b/>
              </w:rPr>
            </w:pPr>
            <w:r w:rsidRPr="006356AB">
              <w:rPr>
                <w:rFonts w:asciiTheme="minorHAnsi" w:hAnsiTheme="minorHAnsi" w:cstheme="minorHAnsi"/>
                <w:b/>
              </w:rPr>
              <w:t>რისკები და მათი მართვა</w:t>
            </w:r>
          </w:p>
        </w:tc>
        <w:tc>
          <w:tcPr>
            <w:tcW w:w="6660" w:type="dxa"/>
          </w:tcPr>
          <w:p w14:paraId="02F6FFFE" w14:textId="11D686D4" w:rsidR="00D354E7" w:rsidRPr="006356AB" w:rsidRDefault="00431BEC" w:rsidP="00431BEC">
            <w:pPr>
              <w:pStyle w:val="BodyGeo"/>
              <w:rPr>
                <w:rFonts w:asciiTheme="minorHAnsi" w:hAnsiTheme="minorHAnsi" w:cstheme="minorHAnsi"/>
              </w:rPr>
            </w:pPr>
            <w:r w:rsidRPr="006356AB">
              <w:rPr>
                <w:rFonts w:asciiTheme="minorHAnsi" w:hAnsiTheme="minorHAnsi" w:cstheme="minorHAnsi"/>
              </w:rPr>
              <w:t xml:space="preserve">ამ ინიციატივის განხორციელების ძირითად რისკს წარმოადგენს ტერიტორიულ ორგანოებში არსებული ადამიანური რესურსების </w:t>
            </w:r>
            <w:r w:rsidR="002D061F">
              <w:rPr>
                <w:rFonts w:asciiTheme="minorHAnsi" w:hAnsiTheme="minorHAnsi" w:cstheme="minorHAnsi"/>
              </w:rPr>
              <w:t xml:space="preserve">მეტ წილად </w:t>
            </w:r>
            <w:r w:rsidRPr="006356AB">
              <w:rPr>
                <w:rFonts w:asciiTheme="minorHAnsi" w:hAnsiTheme="minorHAnsi" w:cstheme="minorHAnsi"/>
              </w:rPr>
              <w:t xml:space="preserve">რესურს-ცენტრების ფუნქციებზე ფოკუსირება და მომსახურების გაწევაზე მიმართული რესურსების </w:t>
            </w:r>
            <w:r w:rsidR="002D061F">
              <w:rPr>
                <w:rFonts w:asciiTheme="minorHAnsi" w:hAnsiTheme="minorHAnsi" w:cstheme="minorHAnsi"/>
              </w:rPr>
              <w:t>სიმცირე</w:t>
            </w:r>
            <w:r w:rsidRPr="006356AB">
              <w:rPr>
                <w:rFonts w:asciiTheme="minorHAnsi" w:hAnsiTheme="minorHAnsi" w:cstheme="minorHAnsi"/>
              </w:rPr>
              <w:t xml:space="preserve">. ამ რისკის მართვა </w:t>
            </w:r>
            <w:r w:rsidR="00754BDD" w:rsidRPr="006356AB">
              <w:rPr>
                <w:rFonts w:asciiTheme="minorHAnsi" w:hAnsiTheme="minorHAnsi" w:cstheme="minorHAnsi"/>
              </w:rPr>
              <w:t>განხორციელდება</w:t>
            </w:r>
            <w:r w:rsidRPr="006356AB">
              <w:rPr>
                <w:rFonts w:asciiTheme="minorHAnsi" w:hAnsiTheme="minorHAnsi" w:cstheme="minorHAnsi"/>
              </w:rPr>
              <w:t xml:space="preserve"> ტერიტორიულ ორგანოებში შესაბამისი ადამიანური რესურსების დამატები</w:t>
            </w:r>
            <w:r w:rsidR="00B37EFD">
              <w:rPr>
                <w:rFonts w:asciiTheme="minorHAnsi" w:hAnsiTheme="minorHAnsi" w:cstheme="minorHAnsi"/>
              </w:rPr>
              <w:t>თ</w:t>
            </w:r>
            <w:r w:rsidRPr="006356AB">
              <w:rPr>
                <w:rFonts w:asciiTheme="minorHAnsi" w:hAnsiTheme="minorHAnsi" w:cstheme="minorHAnsi"/>
              </w:rPr>
              <w:t xml:space="preserve"> </w:t>
            </w:r>
            <w:r w:rsidR="00B37EFD">
              <w:rPr>
                <w:rFonts w:asciiTheme="minorHAnsi" w:hAnsiTheme="minorHAnsi" w:cstheme="minorHAnsi"/>
              </w:rPr>
              <w:t xml:space="preserve"> და </w:t>
            </w:r>
            <w:r w:rsidRPr="006356AB">
              <w:rPr>
                <w:rFonts w:asciiTheme="minorHAnsi" w:hAnsiTheme="minorHAnsi" w:cstheme="minorHAnsi"/>
              </w:rPr>
              <w:t>აჭარის ა.რ. მთავრობასთან სწორი კომუნიკაციის გზით.</w:t>
            </w:r>
          </w:p>
          <w:p w14:paraId="091965C4" w14:textId="50516FA9" w:rsidR="00431BEC" w:rsidRPr="006356AB" w:rsidRDefault="00431BEC" w:rsidP="00E32152">
            <w:pPr>
              <w:pStyle w:val="BodyGeo"/>
              <w:rPr>
                <w:rFonts w:asciiTheme="minorHAnsi" w:hAnsiTheme="minorHAnsi" w:cstheme="minorHAnsi"/>
              </w:rPr>
            </w:pPr>
            <w:r w:rsidRPr="006356AB">
              <w:rPr>
                <w:rFonts w:asciiTheme="minorHAnsi" w:hAnsiTheme="minorHAnsi" w:cstheme="minorHAnsi"/>
              </w:rPr>
              <w:t xml:space="preserve">ერთიანი სატელეფონო </w:t>
            </w:r>
            <w:r w:rsidR="002D061F">
              <w:rPr>
                <w:rFonts w:asciiTheme="minorHAnsi" w:hAnsiTheme="minorHAnsi" w:cstheme="minorHAnsi"/>
              </w:rPr>
              <w:t>მომსახურების</w:t>
            </w:r>
            <w:r w:rsidRPr="006356AB">
              <w:rPr>
                <w:rFonts w:asciiTheme="minorHAnsi" w:hAnsiTheme="minorHAnsi" w:cstheme="minorHAnsi"/>
              </w:rPr>
              <w:t xml:space="preserve"> გამართვის ძირითად რისკს წარმოადგენს პროექტის განსახორციელებელი რესურსების </w:t>
            </w:r>
            <w:r w:rsidR="002D061F">
              <w:rPr>
                <w:rFonts w:asciiTheme="minorHAnsi" w:hAnsiTheme="minorHAnsi" w:cstheme="minorHAnsi"/>
              </w:rPr>
              <w:t>სიმწირე.</w:t>
            </w:r>
            <w:r w:rsidRPr="006356AB">
              <w:rPr>
                <w:rFonts w:asciiTheme="minorHAnsi" w:hAnsiTheme="minorHAnsi" w:cstheme="minorHAnsi"/>
              </w:rPr>
              <w:t xml:space="preserve"> ამ რისკის მართვა </w:t>
            </w:r>
            <w:r w:rsidR="00E32152" w:rsidRPr="006356AB">
              <w:rPr>
                <w:rFonts w:asciiTheme="minorHAnsi" w:hAnsiTheme="minorHAnsi" w:cstheme="minorHAnsi"/>
              </w:rPr>
              <w:t>უზრუნველყოფილი იქნება</w:t>
            </w:r>
            <w:r w:rsidRPr="006356AB">
              <w:rPr>
                <w:rFonts w:asciiTheme="minorHAnsi" w:hAnsiTheme="minorHAnsi" w:cstheme="minorHAnsi"/>
              </w:rPr>
              <w:t xml:space="preserve"> აღნიშნული ინიციატივის სწორი პოზიციონირების, დაგეგმვისა, და დამფინანსებელ ორგანიზაციებთან (მთავრობა, დონორები) სწორი კომუნიკაციის გზით. </w:t>
            </w:r>
          </w:p>
        </w:tc>
      </w:tr>
    </w:tbl>
    <w:p w14:paraId="7A3D5D9E" w14:textId="3A9E5972" w:rsidR="000F1093" w:rsidRPr="006356AB" w:rsidRDefault="000F1093" w:rsidP="007A25F8">
      <w:pPr>
        <w:pStyle w:val="Heading3"/>
      </w:pPr>
      <w:r w:rsidRPr="006356AB">
        <w:lastRenderedPageBreak/>
        <w:t>ამოცანა 2.3. უზრუნველყოფილია საბიუჯეტო პროგრ</w:t>
      </w:r>
      <w:r w:rsidR="00DF7993" w:rsidRPr="006356AB">
        <w:t>ა</w:t>
      </w:r>
      <w:r w:rsidRPr="006356AB">
        <w:t>მების ფარგლებში გაცემული დაფინანსებს აღრიცხვიანობა</w:t>
      </w:r>
    </w:p>
    <w:p w14:paraId="1F3D70E9" w14:textId="77777777" w:rsidR="000F1093" w:rsidRPr="006356AB" w:rsidRDefault="000F1093" w:rsidP="00EA0286">
      <w:pPr>
        <w:pStyle w:val="BodyGeo"/>
      </w:pPr>
    </w:p>
    <w:tbl>
      <w:tblPr>
        <w:tblW w:w="9265" w:type="dxa"/>
        <w:jc w:val="center"/>
        <w:tblLook w:val="04A0" w:firstRow="1" w:lastRow="0" w:firstColumn="1" w:lastColumn="0" w:noHBand="0" w:noVBand="1"/>
      </w:tblPr>
      <w:tblGrid>
        <w:gridCol w:w="2605"/>
        <w:gridCol w:w="6660"/>
      </w:tblGrid>
      <w:tr w:rsidR="000F1093" w:rsidRPr="006356AB" w14:paraId="780678A8" w14:textId="77777777" w:rsidTr="00DF7993">
        <w:trPr>
          <w:trHeight w:val="20"/>
          <w:jc w:val="center"/>
        </w:trPr>
        <w:tc>
          <w:tcPr>
            <w:tcW w:w="2605" w:type="dxa"/>
          </w:tcPr>
          <w:p w14:paraId="7FA7CDF7" w14:textId="77777777" w:rsidR="000F1093" w:rsidRPr="006356AB" w:rsidRDefault="000F1093" w:rsidP="00DF7993">
            <w:pPr>
              <w:pStyle w:val="BodyGeo"/>
              <w:jc w:val="center"/>
              <w:rPr>
                <w:rFonts w:asciiTheme="minorHAnsi" w:hAnsiTheme="minorHAnsi" w:cstheme="minorHAnsi"/>
                <w:b/>
                <w:highlight w:val="yellow"/>
              </w:rPr>
            </w:pPr>
            <w:r w:rsidRPr="006356AB">
              <w:rPr>
                <w:rFonts w:asciiTheme="minorHAnsi" w:hAnsiTheme="minorHAnsi" w:cstheme="minorHAnsi"/>
                <w:b/>
              </w:rPr>
              <w:t>არსებული სიტუაცია</w:t>
            </w:r>
          </w:p>
        </w:tc>
        <w:tc>
          <w:tcPr>
            <w:tcW w:w="6660" w:type="dxa"/>
          </w:tcPr>
          <w:p w14:paraId="5DEDD31B" w14:textId="0C98280C" w:rsidR="00772020" w:rsidRPr="006356AB" w:rsidRDefault="00E1253C" w:rsidP="00772020">
            <w:pPr>
              <w:pStyle w:val="BodyGeo"/>
              <w:rPr>
                <w:rFonts w:asciiTheme="minorHAnsi" w:hAnsiTheme="minorHAnsi" w:cstheme="minorHAnsi"/>
              </w:rPr>
            </w:pPr>
            <w:r w:rsidRPr="006356AB">
              <w:rPr>
                <w:rFonts w:asciiTheme="minorHAnsi" w:hAnsiTheme="minorHAnsi" w:cstheme="minorHAnsi"/>
              </w:rPr>
              <w:t>დღესდღეობით, მოსახლეობის მიმართვიანობის მართვის პროცესი ძირითადად ეყრდნობა ქაღალდის მატარებელზე დოკუმენტების შეგროვებას და განხილვას. ინფორმაცია პროგრამების ბენეფიციარების შესახებ ინახება ქაღალდის მატარებელზე ან მარტივ ელექტრონულ ფორმატში (MS Excel, MS Word). შესაბამისად, ბენეფიციარების შესახებ ინფორმაცი</w:t>
            </w:r>
            <w:r w:rsidR="009176A1">
              <w:rPr>
                <w:rFonts w:asciiTheme="minorHAnsi" w:hAnsiTheme="minorHAnsi" w:cstheme="minorHAnsi"/>
              </w:rPr>
              <w:t>აზე წვდომა</w:t>
            </w:r>
            <w:r w:rsidRPr="006356AB">
              <w:rPr>
                <w:rFonts w:asciiTheme="minorHAnsi" w:hAnsiTheme="minorHAnsi" w:cstheme="minorHAnsi"/>
              </w:rPr>
              <w:t xml:space="preserve"> შეზღუდულია არამარტო სხვადასხვა დარგის სტრუქტურულ ერთეულებისათვის, არამედ ერთი დარგობრივი მიმართულების თანამშრომლებისათვისაც. </w:t>
            </w:r>
            <w:r w:rsidR="00772020" w:rsidRPr="006356AB">
              <w:rPr>
                <w:rFonts w:asciiTheme="minorHAnsi" w:hAnsiTheme="minorHAnsi" w:cstheme="minorHAnsi"/>
              </w:rPr>
              <w:t xml:space="preserve">არ არსებობს პიროვნებაზე (როგორც სხვადასხვა პროგრამის და სხვადასხვა დროს ბენეფიციარზე) ერთიანი ინფორმაციის მიღების მარტივი </w:t>
            </w:r>
            <w:r w:rsidR="009578C0">
              <w:rPr>
                <w:rFonts w:asciiTheme="minorHAnsi" w:hAnsiTheme="minorHAnsi" w:cstheme="minorHAnsi"/>
              </w:rPr>
              <w:t>საშუალება.</w:t>
            </w:r>
          </w:p>
          <w:p w14:paraId="63957716" w14:textId="444515EC" w:rsidR="000F1093" w:rsidRPr="006356AB" w:rsidRDefault="00772020" w:rsidP="00772020">
            <w:pPr>
              <w:pStyle w:val="BodyGeo"/>
              <w:rPr>
                <w:rFonts w:asciiTheme="minorHAnsi" w:hAnsiTheme="minorHAnsi" w:cstheme="minorHAnsi"/>
              </w:rPr>
            </w:pPr>
            <w:r w:rsidRPr="006356AB">
              <w:rPr>
                <w:rFonts w:asciiTheme="minorHAnsi" w:hAnsiTheme="minorHAnsi" w:cstheme="minorHAnsi"/>
              </w:rPr>
              <w:t>ერთიანი, პიროვნებებზე/ორგანიზაციებზე ორიენტირებული აღრიცხვის სისტემა</w:t>
            </w:r>
            <w:r w:rsidR="009578C0">
              <w:rPr>
                <w:rFonts w:asciiTheme="minorHAnsi" w:hAnsiTheme="minorHAnsi" w:cstheme="minorHAnsi"/>
              </w:rPr>
              <w:t>,</w:t>
            </w:r>
            <w:r w:rsidRPr="006356AB">
              <w:rPr>
                <w:rFonts w:asciiTheme="minorHAnsi" w:hAnsiTheme="minorHAnsi" w:cstheme="minorHAnsi"/>
              </w:rPr>
              <w:t xml:space="preserve"> </w:t>
            </w:r>
            <w:r w:rsidR="00E1253C" w:rsidRPr="006356AB">
              <w:rPr>
                <w:rFonts w:asciiTheme="minorHAnsi" w:hAnsiTheme="minorHAnsi" w:cstheme="minorHAnsi"/>
              </w:rPr>
              <w:t xml:space="preserve"> </w:t>
            </w:r>
            <w:r w:rsidRPr="006356AB">
              <w:rPr>
                <w:rFonts w:asciiTheme="minorHAnsi" w:hAnsiTheme="minorHAnsi" w:cstheme="minorHAnsi"/>
              </w:rPr>
              <w:t>პროგრამების ფარგლებში დაფინანსების (და სხვა ტიპის დახმარების) შესახებ გადაწყვეტილების უფრო ეფექტიანად  მიღებას უზრუნველყოფს</w:t>
            </w:r>
            <w:r w:rsidR="0077070A" w:rsidRPr="006356AB">
              <w:rPr>
                <w:rFonts w:asciiTheme="minorHAnsi" w:hAnsiTheme="minorHAnsi" w:cstheme="minorHAnsi"/>
              </w:rPr>
              <w:t xml:space="preserve">. </w:t>
            </w:r>
            <w:r w:rsidRPr="006356AB">
              <w:rPr>
                <w:rFonts w:asciiTheme="minorHAnsi" w:hAnsiTheme="minorHAnsi" w:cstheme="minorHAnsi"/>
              </w:rPr>
              <w:t xml:space="preserve"> </w:t>
            </w:r>
          </w:p>
        </w:tc>
      </w:tr>
      <w:tr w:rsidR="000F1093" w:rsidRPr="006356AB" w14:paraId="018F3E2B" w14:textId="77777777" w:rsidTr="000F1093">
        <w:trPr>
          <w:jc w:val="center"/>
        </w:trPr>
        <w:tc>
          <w:tcPr>
            <w:tcW w:w="2605" w:type="dxa"/>
          </w:tcPr>
          <w:p w14:paraId="2B4FB3ED" w14:textId="77777777" w:rsidR="000F1093" w:rsidRPr="006356AB" w:rsidRDefault="000F1093" w:rsidP="000F1093">
            <w:pPr>
              <w:pStyle w:val="BodyGeo"/>
              <w:jc w:val="left"/>
              <w:rPr>
                <w:rFonts w:asciiTheme="minorHAnsi" w:hAnsiTheme="minorHAnsi" w:cstheme="minorHAnsi"/>
                <w:b/>
              </w:rPr>
            </w:pPr>
            <w:r w:rsidRPr="006356AB">
              <w:rPr>
                <w:rFonts w:asciiTheme="minorHAnsi" w:hAnsiTheme="minorHAnsi" w:cstheme="minorHAnsi"/>
                <w:b/>
              </w:rPr>
              <w:t>2020-2022 წლის განმავლობაში სამინისტროს მიერ განსახორციელებელი ქმედებები</w:t>
            </w:r>
          </w:p>
        </w:tc>
        <w:tc>
          <w:tcPr>
            <w:tcW w:w="6660" w:type="dxa"/>
          </w:tcPr>
          <w:p w14:paraId="2BB65E58" w14:textId="5E184AE2" w:rsidR="000F1093" w:rsidRPr="006356AB" w:rsidRDefault="00CA7311" w:rsidP="000F1093">
            <w:pPr>
              <w:pStyle w:val="BodyGeo"/>
              <w:rPr>
                <w:rFonts w:asciiTheme="minorHAnsi" w:hAnsiTheme="minorHAnsi" w:cstheme="minorHAnsi"/>
              </w:rPr>
            </w:pPr>
            <w:r w:rsidRPr="006356AB">
              <w:rPr>
                <w:rFonts w:asciiTheme="minorHAnsi" w:hAnsiTheme="minorHAnsi" w:cstheme="minorHAnsi"/>
              </w:rPr>
              <w:t>საბიუჯეტო პროგრამების ფარგლებში დაფინასების აღრიცხვის მიზნით</w:t>
            </w:r>
            <w:r w:rsidR="000F1093" w:rsidRPr="006356AB">
              <w:rPr>
                <w:rFonts w:asciiTheme="minorHAnsi" w:hAnsiTheme="minorHAnsi" w:cstheme="minorHAnsi"/>
              </w:rPr>
              <w:t>, 2020-2022 წლის განმავლობაში სამინისტრო უზრუნველყოფს:</w:t>
            </w:r>
          </w:p>
          <w:p w14:paraId="0E4E283E" w14:textId="7C295E27" w:rsidR="00A2470B" w:rsidRPr="006356AB" w:rsidRDefault="00A2470B" w:rsidP="0082672D">
            <w:pPr>
              <w:pStyle w:val="BodyGeo"/>
              <w:numPr>
                <w:ilvl w:val="0"/>
                <w:numId w:val="11"/>
              </w:numPr>
              <w:jc w:val="left"/>
              <w:rPr>
                <w:rFonts w:asciiTheme="minorHAnsi" w:hAnsiTheme="minorHAnsi" w:cstheme="minorHAnsi"/>
              </w:rPr>
            </w:pPr>
            <w:r w:rsidRPr="006356AB">
              <w:rPr>
                <w:rFonts w:asciiTheme="minorHAnsi" w:hAnsiTheme="minorHAnsi" w:cstheme="minorHAnsi"/>
              </w:rPr>
              <w:t>საბიუჯეტო პროგრ</w:t>
            </w:r>
            <w:r w:rsidR="00DF7993" w:rsidRPr="006356AB">
              <w:rPr>
                <w:rFonts w:asciiTheme="minorHAnsi" w:hAnsiTheme="minorHAnsi" w:cstheme="minorHAnsi"/>
              </w:rPr>
              <w:t>ა</w:t>
            </w:r>
            <w:r w:rsidRPr="006356AB">
              <w:rPr>
                <w:rFonts w:asciiTheme="minorHAnsi" w:hAnsiTheme="minorHAnsi" w:cstheme="minorHAnsi"/>
              </w:rPr>
              <w:t>მების ფარგლებში გაცემული დაფინანსებს არსებული ინფორმაციის მოწესრიგება და უნიფიცირება, საბიუჯეტო პროგრ</w:t>
            </w:r>
            <w:r w:rsidR="003A6A20" w:rsidRPr="006356AB">
              <w:rPr>
                <w:rFonts w:asciiTheme="minorHAnsi" w:hAnsiTheme="minorHAnsi" w:cstheme="minorHAnsi"/>
              </w:rPr>
              <w:t>ა</w:t>
            </w:r>
            <w:r w:rsidRPr="006356AB">
              <w:rPr>
                <w:rFonts w:asciiTheme="minorHAnsi" w:hAnsiTheme="minorHAnsi" w:cstheme="minorHAnsi"/>
              </w:rPr>
              <w:t>მების ფარგლებში გაცემული დაფინანსებს აღრიცხვის ერთიანი სისტემის კონცეფციის შემუშავება</w:t>
            </w:r>
            <w:r w:rsidR="007629BA" w:rsidRPr="006356AB">
              <w:rPr>
                <w:rFonts w:asciiTheme="minorHAnsi" w:hAnsiTheme="minorHAnsi" w:cstheme="minorHAnsi"/>
              </w:rPr>
              <w:t>ს</w:t>
            </w:r>
            <w:r w:rsidR="003A6A20" w:rsidRPr="006356AB">
              <w:rPr>
                <w:rFonts w:asciiTheme="minorHAnsi" w:hAnsiTheme="minorHAnsi" w:cstheme="minorHAnsi"/>
              </w:rPr>
              <w:t>;</w:t>
            </w:r>
          </w:p>
          <w:p w14:paraId="676A96EE" w14:textId="19AC1212" w:rsidR="00A2470B" w:rsidRPr="006356AB" w:rsidRDefault="00A2470B" w:rsidP="0082672D">
            <w:pPr>
              <w:pStyle w:val="BodyGeo"/>
              <w:numPr>
                <w:ilvl w:val="0"/>
                <w:numId w:val="11"/>
              </w:numPr>
              <w:jc w:val="left"/>
              <w:rPr>
                <w:rFonts w:asciiTheme="minorHAnsi" w:hAnsiTheme="minorHAnsi" w:cstheme="minorHAnsi"/>
              </w:rPr>
            </w:pPr>
            <w:r w:rsidRPr="006356AB">
              <w:rPr>
                <w:rFonts w:asciiTheme="minorHAnsi" w:hAnsiTheme="minorHAnsi" w:cstheme="minorHAnsi"/>
              </w:rPr>
              <w:t>საბიუჯეტო პროგრ</w:t>
            </w:r>
            <w:r w:rsidR="003A6A20" w:rsidRPr="006356AB">
              <w:rPr>
                <w:rFonts w:asciiTheme="minorHAnsi" w:hAnsiTheme="minorHAnsi" w:cstheme="minorHAnsi"/>
              </w:rPr>
              <w:t>ა</w:t>
            </w:r>
            <w:r w:rsidRPr="006356AB">
              <w:rPr>
                <w:rFonts w:asciiTheme="minorHAnsi" w:hAnsiTheme="minorHAnsi" w:cstheme="minorHAnsi"/>
              </w:rPr>
              <w:t>მების ფარგლებში გაცემული დაფინანსებს აღრიცხვის ერთიანი სისტემის დიზაინის და ტექნიკური მოთხოვნების შემუშავება</w:t>
            </w:r>
            <w:r w:rsidR="007629BA" w:rsidRPr="006356AB">
              <w:rPr>
                <w:rFonts w:asciiTheme="minorHAnsi" w:hAnsiTheme="minorHAnsi" w:cstheme="minorHAnsi"/>
              </w:rPr>
              <w:t>ს</w:t>
            </w:r>
            <w:r w:rsidR="003A6A20" w:rsidRPr="006356AB">
              <w:rPr>
                <w:rFonts w:asciiTheme="minorHAnsi" w:hAnsiTheme="minorHAnsi" w:cstheme="minorHAnsi"/>
              </w:rPr>
              <w:t>;</w:t>
            </w:r>
          </w:p>
          <w:p w14:paraId="7F2D2271" w14:textId="3869C37E" w:rsidR="000F1093" w:rsidRPr="006356AB" w:rsidRDefault="00A2470B" w:rsidP="0082672D">
            <w:pPr>
              <w:pStyle w:val="BodyGeo"/>
              <w:numPr>
                <w:ilvl w:val="0"/>
                <w:numId w:val="11"/>
              </w:numPr>
              <w:jc w:val="left"/>
              <w:rPr>
                <w:rFonts w:asciiTheme="minorHAnsi" w:hAnsiTheme="minorHAnsi" w:cstheme="minorHAnsi"/>
              </w:rPr>
            </w:pPr>
            <w:r w:rsidRPr="006356AB">
              <w:rPr>
                <w:rFonts w:asciiTheme="minorHAnsi" w:hAnsiTheme="minorHAnsi" w:cstheme="minorHAnsi"/>
              </w:rPr>
              <w:t>საბიუჯეტო პროგრ</w:t>
            </w:r>
            <w:r w:rsidR="003A6A20" w:rsidRPr="006356AB">
              <w:rPr>
                <w:rFonts w:asciiTheme="minorHAnsi" w:hAnsiTheme="minorHAnsi" w:cstheme="minorHAnsi"/>
              </w:rPr>
              <w:t>ა</w:t>
            </w:r>
            <w:r w:rsidRPr="006356AB">
              <w:rPr>
                <w:rFonts w:asciiTheme="minorHAnsi" w:hAnsiTheme="minorHAnsi" w:cstheme="minorHAnsi"/>
              </w:rPr>
              <w:t>მების ფარგლებში გაცემული დაფინანსებს აღრიცხვის ერთიანი სისტემის დანერგვა</w:t>
            </w:r>
            <w:r w:rsidR="007629BA" w:rsidRPr="006356AB">
              <w:rPr>
                <w:rFonts w:asciiTheme="minorHAnsi" w:hAnsiTheme="minorHAnsi" w:cstheme="minorHAnsi"/>
              </w:rPr>
              <w:t>ს</w:t>
            </w:r>
            <w:r w:rsidR="003A6A20" w:rsidRPr="006356AB">
              <w:rPr>
                <w:rFonts w:asciiTheme="minorHAnsi" w:hAnsiTheme="minorHAnsi" w:cstheme="minorHAnsi"/>
              </w:rPr>
              <w:t xml:space="preserve">. </w:t>
            </w:r>
          </w:p>
        </w:tc>
      </w:tr>
      <w:tr w:rsidR="000F1093" w:rsidRPr="006356AB" w14:paraId="41EF894A" w14:textId="77777777" w:rsidTr="000F1093">
        <w:trPr>
          <w:jc w:val="center"/>
        </w:trPr>
        <w:tc>
          <w:tcPr>
            <w:tcW w:w="2605" w:type="dxa"/>
          </w:tcPr>
          <w:p w14:paraId="6F50A77F" w14:textId="77777777" w:rsidR="000F1093" w:rsidRPr="006356AB" w:rsidRDefault="000F1093" w:rsidP="000F1093">
            <w:pPr>
              <w:pStyle w:val="BodyGeo"/>
              <w:jc w:val="left"/>
              <w:rPr>
                <w:rFonts w:asciiTheme="minorHAnsi" w:hAnsiTheme="minorHAnsi" w:cstheme="minorHAnsi"/>
                <w:b/>
              </w:rPr>
            </w:pPr>
            <w:r w:rsidRPr="006356AB">
              <w:rPr>
                <w:rFonts w:asciiTheme="minorHAnsi" w:hAnsiTheme="minorHAnsi" w:cstheme="minorHAnsi"/>
                <w:b/>
              </w:rPr>
              <w:t>მოსალოდნელი შედეგები</w:t>
            </w:r>
          </w:p>
        </w:tc>
        <w:tc>
          <w:tcPr>
            <w:tcW w:w="6660" w:type="dxa"/>
          </w:tcPr>
          <w:p w14:paraId="0436B5F7" w14:textId="76F64BC7" w:rsidR="000F1093" w:rsidRPr="006356AB" w:rsidRDefault="000D21EA" w:rsidP="000D21EA">
            <w:pPr>
              <w:pStyle w:val="BodyGeo"/>
              <w:rPr>
                <w:rFonts w:asciiTheme="minorHAnsi" w:hAnsiTheme="minorHAnsi" w:cstheme="minorHAnsi"/>
              </w:rPr>
            </w:pPr>
            <w:r w:rsidRPr="006356AB">
              <w:rPr>
                <w:rFonts w:asciiTheme="minorHAnsi" w:hAnsiTheme="minorHAnsi" w:cstheme="minorHAnsi"/>
              </w:rPr>
              <w:t xml:space="preserve">სამინისტროს საშუალება ექნება თვალყური ადევნოს საკუთარი ბენეფიციარების მხარდაჭერის დინამიკას, ასევე ხელმისაწვდომი მხარდაჭერა ბენეფიციარებს შორის  უკეთესად და მიუკერძოვებლად გაანაწილოს. </w:t>
            </w:r>
          </w:p>
        </w:tc>
      </w:tr>
      <w:tr w:rsidR="000F1093" w:rsidRPr="006356AB" w14:paraId="686EC0BD" w14:textId="77777777" w:rsidTr="000F1093">
        <w:trPr>
          <w:jc w:val="center"/>
        </w:trPr>
        <w:tc>
          <w:tcPr>
            <w:tcW w:w="2605" w:type="dxa"/>
          </w:tcPr>
          <w:p w14:paraId="1D72BD71" w14:textId="77777777" w:rsidR="000F1093" w:rsidRPr="006356AB" w:rsidRDefault="000F1093" w:rsidP="000F1093">
            <w:pPr>
              <w:pStyle w:val="BodyGeo"/>
              <w:jc w:val="left"/>
              <w:rPr>
                <w:rFonts w:asciiTheme="minorHAnsi" w:hAnsiTheme="minorHAnsi" w:cstheme="minorHAnsi"/>
                <w:b/>
              </w:rPr>
            </w:pPr>
            <w:r w:rsidRPr="006356AB">
              <w:rPr>
                <w:rFonts w:asciiTheme="minorHAnsi" w:hAnsiTheme="minorHAnsi" w:cstheme="minorHAnsi"/>
                <w:b/>
              </w:rPr>
              <w:lastRenderedPageBreak/>
              <w:t>ინდიკატორები</w:t>
            </w:r>
          </w:p>
        </w:tc>
        <w:tc>
          <w:tcPr>
            <w:tcW w:w="6660" w:type="dxa"/>
          </w:tcPr>
          <w:p w14:paraId="1BABF467" w14:textId="77777777" w:rsidR="000F1093" w:rsidRPr="006356AB" w:rsidRDefault="00020E23" w:rsidP="0082672D">
            <w:pPr>
              <w:pStyle w:val="BodyGeo"/>
              <w:numPr>
                <w:ilvl w:val="0"/>
                <w:numId w:val="28"/>
              </w:numPr>
              <w:rPr>
                <w:rFonts w:asciiTheme="minorHAnsi" w:hAnsiTheme="minorHAnsi" w:cstheme="minorHAnsi"/>
              </w:rPr>
            </w:pPr>
            <w:r w:rsidRPr="006356AB">
              <w:rPr>
                <w:rFonts w:asciiTheme="minorHAnsi" w:hAnsiTheme="minorHAnsi" w:cstheme="minorHAnsi"/>
              </w:rPr>
              <w:t>აღრიცხვის ერთიანი სისტემა დანერგილია;</w:t>
            </w:r>
          </w:p>
          <w:p w14:paraId="1AD03730" w14:textId="77777777" w:rsidR="00020E23" w:rsidRPr="006356AB" w:rsidRDefault="00020E23" w:rsidP="0082672D">
            <w:pPr>
              <w:pStyle w:val="BodyGeo"/>
              <w:numPr>
                <w:ilvl w:val="0"/>
                <w:numId w:val="28"/>
              </w:numPr>
              <w:rPr>
                <w:rFonts w:asciiTheme="minorHAnsi" w:hAnsiTheme="minorHAnsi" w:cstheme="minorHAnsi"/>
              </w:rPr>
            </w:pPr>
            <w:r w:rsidRPr="006356AB">
              <w:rPr>
                <w:rFonts w:asciiTheme="minorHAnsi" w:hAnsiTheme="minorHAnsi" w:cstheme="minorHAnsi"/>
              </w:rPr>
              <w:t>სამინისტროს სხვადასხვა  დარგების ყველა ბენეფიციარი აღრიცხულია;</w:t>
            </w:r>
          </w:p>
          <w:p w14:paraId="4E929519" w14:textId="23428130" w:rsidR="00020E23" w:rsidRPr="006356AB" w:rsidRDefault="00020E23" w:rsidP="0082672D">
            <w:pPr>
              <w:pStyle w:val="BodyGeo"/>
              <w:numPr>
                <w:ilvl w:val="0"/>
                <w:numId w:val="28"/>
              </w:numPr>
              <w:rPr>
                <w:rFonts w:asciiTheme="minorHAnsi" w:hAnsiTheme="minorHAnsi" w:cstheme="minorHAnsi"/>
              </w:rPr>
            </w:pPr>
            <w:r w:rsidRPr="006356AB">
              <w:rPr>
                <w:rFonts w:asciiTheme="minorHAnsi" w:hAnsiTheme="minorHAnsi" w:cstheme="minorHAnsi"/>
              </w:rPr>
              <w:t>ყველა ინდივიდუალური ბენეფიციარის (პიროვნება და ორგანიზაცია) მიერ წლების განმავლობაში და სხვადასხვა პროგრამების ფარგლებში  მიღებული მხარდაჭერა აღრიცხულია და ხელმისაწვდომია გადაწყვეტილების მიღების პრო</w:t>
            </w:r>
            <w:r w:rsidR="00AC04ED" w:rsidRPr="006356AB">
              <w:rPr>
                <w:rFonts w:asciiTheme="minorHAnsi" w:hAnsiTheme="minorHAnsi" w:cstheme="minorHAnsi"/>
              </w:rPr>
              <w:t>ცე</w:t>
            </w:r>
            <w:r w:rsidRPr="006356AB">
              <w:rPr>
                <w:rFonts w:asciiTheme="minorHAnsi" w:hAnsiTheme="minorHAnsi" w:cstheme="minorHAnsi"/>
              </w:rPr>
              <w:t xml:space="preserve">სში.  </w:t>
            </w:r>
          </w:p>
        </w:tc>
      </w:tr>
      <w:tr w:rsidR="000F1093" w:rsidRPr="006356AB" w14:paraId="5B3BBFA9" w14:textId="77777777" w:rsidTr="000F1093">
        <w:trPr>
          <w:jc w:val="center"/>
        </w:trPr>
        <w:tc>
          <w:tcPr>
            <w:tcW w:w="2605" w:type="dxa"/>
          </w:tcPr>
          <w:p w14:paraId="7BE4F8A2" w14:textId="77777777" w:rsidR="000F1093" w:rsidRPr="006356AB" w:rsidRDefault="000F1093" w:rsidP="000F1093">
            <w:pPr>
              <w:pStyle w:val="BodyGeo"/>
              <w:jc w:val="left"/>
              <w:rPr>
                <w:rFonts w:asciiTheme="minorHAnsi" w:hAnsiTheme="minorHAnsi" w:cstheme="minorHAnsi"/>
                <w:b/>
              </w:rPr>
            </w:pPr>
            <w:r w:rsidRPr="006356AB">
              <w:rPr>
                <w:rFonts w:asciiTheme="minorHAnsi" w:hAnsiTheme="minorHAnsi" w:cstheme="minorHAnsi"/>
                <w:b/>
              </w:rPr>
              <w:t>რისკები და მათი მართვა</w:t>
            </w:r>
          </w:p>
        </w:tc>
        <w:tc>
          <w:tcPr>
            <w:tcW w:w="6660" w:type="dxa"/>
          </w:tcPr>
          <w:p w14:paraId="10D55961" w14:textId="77777777" w:rsidR="000F1093" w:rsidRPr="006356AB" w:rsidRDefault="00AC04ED" w:rsidP="00AC04ED">
            <w:pPr>
              <w:pStyle w:val="BodyGeo"/>
              <w:rPr>
                <w:rFonts w:asciiTheme="minorHAnsi" w:hAnsiTheme="minorHAnsi" w:cstheme="minorHAnsi"/>
              </w:rPr>
            </w:pPr>
            <w:r w:rsidRPr="006356AB">
              <w:rPr>
                <w:rFonts w:asciiTheme="minorHAnsi" w:hAnsiTheme="minorHAnsi" w:cstheme="minorHAnsi"/>
              </w:rPr>
              <w:t xml:space="preserve">ინიციატივის განხორციელების რისკი პირველ რიგში დაკავშირებულია შესაბამისი რესურსების (მატერიალური, ადამიანური) ხელმისაწვდომობასთან. აღნიშნული რისკის მართვა განხორციელდება </w:t>
            </w:r>
            <w:r w:rsidR="00DF3962" w:rsidRPr="006356AB">
              <w:rPr>
                <w:rFonts w:asciiTheme="minorHAnsi" w:hAnsiTheme="minorHAnsi" w:cstheme="minorHAnsi"/>
              </w:rPr>
              <w:t>პროექტის დეტალური დაგეგმვის და შესაბამისი რესურსების მოძიების გზით.</w:t>
            </w:r>
          </w:p>
          <w:p w14:paraId="1A236739" w14:textId="5066E836" w:rsidR="00DF3962" w:rsidRPr="006356AB" w:rsidRDefault="00DF3962" w:rsidP="00DF3962">
            <w:pPr>
              <w:pStyle w:val="BodyGeo"/>
              <w:rPr>
                <w:rFonts w:asciiTheme="minorHAnsi" w:hAnsiTheme="minorHAnsi" w:cstheme="minorHAnsi"/>
              </w:rPr>
            </w:pPr>
            <w:r w:rsidRPr="006356AB">
              <w:rPr>
                <w:rFonts w:asciiTheme="minorHAnsi" w:hAnsiTheme="minorHAnsi" w:cstheme="minorHAnsi"/>
              </w:rPr>
              <w:t xml:space="preserve">ინიციატივის წარმატებით განხორციელების რისკს ასევე წარმოადგენს  სამინისტროში IT მიმართულებით ხელმძღვანელობის და საკუთარი IT ინფრასტრუქტურის არარსებობა. შესაბამისად, აღნიშნული ამოცანის შესრულება მთლიანად დამოკიდებულია წინამდებარე სტრატეგიის მე-4 მიმართულებით განსაზღვრული ამოცანების წარმატებით. </w:t>
            </w:r>
          </w:p>
        </w:tc>
      </w:tr>
    </w:tbl>
    <w:p w14:paraId="63292CF9" w14:textId="383AB9C0" w:rsidR="000F1093" w:rsidRPr="006356AB" w:rsidRDefault="000F1093" w:rsidP="00C749E8">
      <w:pPr>
        <w:pStyle w:val="Heading3"/>
      </w:pPr>
      <w:r w:rsidRPr="006356AB">
        <w:t>ამოცანა 2.</w:t>
      </w:r>
      <w:r w:rsidR="00CA7311" w:rsidRPr="006356AB">
        <w:t>4</w:t>
      </w:r>
      <w:r w:rsidRPr="006356AB">
        <w:t xml:space="preserve">. </w:t>
      </w:r>
      <w:r w:rsidR="00CA7311" w:rsidRPr="006356AB">
        <w:t xml:space="preserve">უზრუნველყოფილია </w:t>
      </w:r>
      <w:r w:rsidR="00DF7993" w:rsidRPr="006356AB">
        <w:t>უწყე</w:t>
      </w:r>
      <w:r w:rsidR="00CA7311" w:rsidRPr="006356AB">
        <w:t xml:space="preserve">ბრივ არქივში არსებულ ინფორმაციის ხელმისაწვდომობა </w:t>
      </w:r>
    </w:p>
    <w:tbl>
      <w:tblPr>
        <w:tblW w:w="9265" w:type="dxa"/>
        <w:jc w:val="center"/>
        <w:tblLook w:val="04A0" w:firstRow="1" w:lastRow="0" w:firstColumn="1" w:lastColumn="0" w:noHBand="0" w:noVBand="1"/>
      </w:tblPr>
      <w:tblGrid>
        <w:gridCol w:w="2605"/>
        <w:gridCol w:w="6660"/>
      </w:tblGrid>
      <w:tr w:rsidR="000F1093" w:rsidRPr="006356AB" w14:paraId="689E8172" w14:textId="77777777" w:rsidTr="000F1093">
        <w:trPr>
          <w:jc w:val="center"/>
        </w:trPr>
        <w:tc>
          <w:tcPr>
            <w:tcW w:w="2605" w:type="dxa"/>
          </w:tcPr>
          <w:p w14:paraId="3DAF3E59" w14:textId="77777777" w:rsidR="000F1093" w:rsidRPr="006356AB" w:rsidRDefault="000F1093" w:rsidP="000F1093">
            <w:pPr>
              <w:pStyle w:val="BodyGeo"/>
              <w:jc w:val="left"/>
              <w:rPr>
                <w:rFonts w:asciiTheme="minorHAnsi" w:hAnsiTheme="minorHAnsi" w:cstheme="minorHAnsi"/>
                <w:b/>
              </w:rPr>
            </w:pPr>
            <w:r w:rsidRPr="006356AB">
              <w:rPr>
                <w:rFonts w:asciiTheme="minorHAnsi" w:hAnsiTheme="minorHAnsi" w:cstheme="minorHAnsi"/>
                <w:b/>
              </w:rPr>
              <w:t>არსებული სიტუაცია</w:t>
            </w:r>
          </w:p>
        </w:tc>
        <w:tc>
          <w:tcPr>
            <w:tcW w:w="6660" w:type="dxa"/>
          </w:tcPr>
          <w:p w14:paraId="206D3FF7" w14:textId="7FBDF696" w:rsidR="00C55989" w:rsidRPr="006356AB" w:rsidRDefault="005F3221" w:rsidP="00554368">
            <w:pPr>
              <w:pStyle w:val="BodyGeo"/>
              <w:rPr>
                <w:rFonts w:asciiTheme="minorHAnsi" w:hAnsiTheme="minorHAnsi" w:cstheme="minorHAnsi"/>
              </w:rPr>
            </w:pPr>
            <w:r w:rsidRPr="006356AB">
              <w:rPr>
                <w:rFonts w:asciiTheme="minorHAnsi" w:hAnsiTheme="minorHAnsi" w:cstheme="minorHAnsi"/>
              </w:rPr>
              <w:t xml:space="preserve">დღესდღეობით, </w:t>
            </w:r>
            <w:r w:rsidR="00AD05F7" w:rsidRPr="006356AB">
              <w:rPr>
                <w:rFonts w:asciiTheme="minorHAnsi" w:hAnsiTheme="minorHAnsi" w:cstheme="minorHAnsi"/>
              </w:rPr>
              <w:t>საქვეუწყებო დაწესებულება საარქივო სამმართველო უზრუნველყოფს რესპუბლიკური არქივის წარმოებას, ხოლო სამინისტროს უწყებრივი არქივის მართვა წარმოადგენს უშუალოდ სამინისტროს პასუხისმგებლობას.</w:t>
            </w:r>
            <w:r w:rsidR="00554368">
              <w:rPr>
                <w:rFonts w:asciiTheme="minorHAnsi" w:hAnsiTheme="minorHAnsi" w:cstheme="minorHAnsi"/>
                <w:lang w:val="en-US"/>
              </w:rPr>
              <w:t xml:space="preserve"> </w:t>
            </w:r>
            <w:r w:rsidR="00AD05F7" w:rsidRPr="006356AB">
              <w:rPr>
                <w:rFonts w:asciiTheme="minorHAnsi" w:hAnsiTheme="minorHAnsi" w:cstheme="minorHAnsi"/>
              </w:rPr>
              <w:t xml:space="preserve"> </w:t>
            </w:r>
            <w:r w:rsidR="00554368" w:rsidRPr="00554368">
              <w:rPr>
                <w:rFonts w:asciiTheme="minorHAnsi" w:hAnsiTheme="minorHAnsi" w:cstheme="minorHAnsi"/>
              </w:rPr>
              <w:t>საარქივო სამმართველო საარქივო</w:t>
            </w:r>
            <w:r w:rsidR="00D50227">
              <w:rPr>
                <w:rFonts w:asciiTheme="minorHAnsi" w:hAnsiTheme="minorHAnsi" w:cstheme="minorHAnsi"/>
                <w:lang w:val="en-US"/>
              </w:rPr>
              <w:t xml:space="preserve"> </w:t>
            </w:r>
            <w:r w:rsidR="00554368" w:rsidRPr="00554368">
              <w:rPr>
                <w:rFonts w:asciiTheme="minorHAnsi" w:hAnsiTheme="minorHAnsi" w:cstheme="minorHAnsi"/>
              </w:rPr>
              <w:t>მასალის ხანგრძლივვადიანი შენახვის, დაცვის</w:t>
            </w:r>
            <w:r w:rsidR="00D50227">
              <w:rPr>
                <w:rFonts w:asciiTheme="minorHAnsi" w:hAnsiTheme="minorHAnsi" w:cstheme="minorHAnsi"/>
                <w:lang w:val="en-US"/>
              </w:rPr>
              <w:t xml:space="preserve"> </w:t>
            </w:r>
            <w:r w:rsidR="00554368" w:rsidRPr="00554368">
              <w:rPr>
                <w:rFonts w:asciiTheme="minorHAnsi" w:hAnsiTheme="minorHAnsi" w:cstheme="minorHAnsi"/>
              </w:rPr>
              <w:t>ხარისხის</w:t>
            </w:r>
            <w:r w:rsidR="00D50227">
              <w:rPr>
                <w:rFonts w:asciiTheme="minorHAnsi" w:hAnsiTheme="minorHAnsi" w:cstheme="minorHAnsi"/>
                <w:lang w:val="en-US"/>
              </w:rPr>
              <w:t xml:space="preserve"> </w:t>
            </w:r>
            <w:r w:rsidR="00554368" w:rsidRPr="00554368">
              <w:rPr>
                <w:rFonts w:asciiTheme="minorHAnsi" w:hAnsiTheme="minorHAnsi" w:cstheme="minorHAnsi"/>
              </w:rPr>
              <w:t>გაუმჯობესების მიზნით 2012 წლიდან  ახორციელებს ეროვნული საარქივო ფონდის</w:t>
            </w:r>
            <w:r w:rsidR="00D50227">
              <w:rPr>
                <w:rFonts w:asciiTheme="minorHAnsi" w:hAnsiTheme="minorHAnsi" w:cstheme="minorHAnsi"/>
                <w:lang w:val="en-US"/>
              </w:rPr>
              <w:t xml:space="preserve"> </w:t>
            </w:r>
            <w:r w:rsidR="00554368" w:rsidRPr="00554368">
              <w:rPr>
                <w:rFonts w:asciiTheme="minorHAnsi" w:hAnsiTheme="minorHAnsi" w:cstheme="minorHAnsi"/>
              </w:rPr>
              <w:t>დოკუმენტების ელექტრონული ბაზი</w:t>
            </w:r>
            <w:r w:rsidR="00D50227">
              <w:rPr>
                <w:rFonts w:asciiTheme="minorHAnsi" w:hAnsiTheme="minorHAnsi" w:cstheme="minorHAnsi"/>
              </w:rPr>
              <w:t xml:space="preserve">ს ფორმირებას </w:t>
            </w:r>
            <w:r w:rsidR="00554368" w:rsidRPr="00554368">
              <w:rPr>
                <w:rFonts w:asciiTheme="minorHAnsi" w:hAnsiTheme="minorHAnsi" w:cstheme="minorHAnsi"/>
              </w:rPr>
              <w:t xml:space="preserve">(დიგიტალიზაცია). </w:t>
            </w:r>
            <w:r w:rsidR="004029F9">
              <w:rPr>
                <w:rFonts w:asciiTheme="minorHAnsi" w:hAnsiTheme="minorHAnsi" w:cstheme="minorHAnsi"/>
              </w:rPr>
              <w:t xml:space="preserve">პროცესი ხანგრძლივია, </w:t>
            </w:r>
            <w:r w:rsidR="00C55989" w:rsidRPr="006356AB">
              <w:rPr>
                <w:rFonts w:asciiTheme="minorHAnsi" w:hAnsiTheme="minorHAnsi" w:cstheme="minorHAnsi"/>
              </w:rPr>
              <w:t>ხოლო დოკუმენტების კატალოგები გადაყვანილია ელექტრონულ ფორმატში მხოლოდ ნაწილობრივ.</w:t>
            </w:r>
          </w:p>
          <w:p w14:paraId="4E6AC1EA" w14:textId="77777777" w:rsidR="00E502CB" w:rsidRPr="006356AB" w:rsidRDefault="00C55989" w:rsidP="00C55989">
            <w:pPr>
              <w:pStyle w:val="BodyGeo"/>
              <w:rPr>
                <w:rFonts w:asciiTheme="minorHAnsi" w:hAnsiTheme="minorHAnsi" w:cstheme="minorHAnsi"/>
              </w:rPr>
            </w:pPr>
            <w:r w:rsidRPr="006356AB">
              <w:rPr>
                <w:rFonts w:asciiTheme="minorHAnsi" w:hAnsiTheme="minorHAnsi" w:cstheme="minorHAnsi"/>
              </w:rPr>
              <w:t xml:space="preserve">აღნიშნული გარემოება პირველ რიგში ართულებს და აძვირებს ორი არქივის დამოუკიდებლად მართვას. მეორეს მხრივ, გართულებულია არქივში არსებულ დოკუმენტებზე ხელმისაწვდომობა. </w:t>
            </w:r>
          </w:p>
          <w:p w14:paraId="4DF99857" w14:textId="5E011C73" w:rsidR="000C02C7" w:rsidRPr="006356AB" w:rsidRDefault="00E502CB" w:rsidP="00C55989">
            <w:pPr>
              <w:pStyle w:val="BodyGeo"/>
              <w:rPr>
                <w:rFonts w:asciiTheme="minorHAnsi" w:hAnsiTheme="minorHAnsi" w:cstheme="minorHAnsi"/>
              </w:rPr>
            </w:pPr>
            <w:r w:rsidRPr="006356AB">
              <w:rPr>
                <w:rFonts w:asciiTheme="minorHAnsi" w:hAnsiTheme="minorHAnsi" w:cstheme="minorHAnsi"/>
              </w:rPr>
              <w:lastRenderedPageBreak/>
              <w:t xml:space="preserve">დოკუმენტებზე ხელმისაწვდომობის უზრუნველყოფის მიზნით ინიცირებულია </w:t>
            </w:r>
            <w:r w:rsidR="000C02C7" w:rsidRPr="006356AB">
              <w:rPr>
                <w:rFonts w:asciiTheme="minorHAnsi" w:hAnsiTheme="minorHAnsi" w:cstheme="minorHAnsi"/>
              </w:rPr>
              <w:t>რესპუბლიკური</w:t>
            </w:r>
            <w:r w:rsidRPr="006356AB">
              <w:rPr>
                <w:rFonts w:asciiTheme="minorHAnsi" w:hAnsiTheme="minorHAnsi" w:cstheme="minorHAnsi"/>
              </w:rPr>
              <w:t xml:space="preserve"> არქივის ციფრულ მატარებლებზე გადატანის </w:t>
            </w:r>
            <w:r w:rsidR="004029F9">
              <w:rPr>
                <w:rFonts w:asciiTheme="minorHAnsi" w:hAnsiTheme="minorHAnsi" w:cstheme="minorHAnsi"/>
              </w:rPr>
              <w:t>ს ფორმალიზება და პოლიტიკის ჩამოყალიბება</w:t>
            </w:r>
            <w:r w:rsidR="000C02C7" w:rsidRPr="006356AB">
              <w:rPr>
                <w:rFonts w:asciiTheme="minorHAnsi" w:hAnsiTheme="minorHAnsi" w:cstheme="minorHAnsi"/>
              </w:rPr>
              <w:t xml:space="preserve"> </w:t>
            </w:r>
          </w:p>
          <w:p w14:paraId="06F7B9C5" w14:textId="73644586" w:rsidR="000F1093" w:rsidRPr="006356AB" w:rsidRDefault="000C02C7" w:rsidP="00B06994">
            <w:pPr>
              <w:pStyle w:val="BodyGeo"/>
              <w:rPr>
                <w:rFonts w:asciiTheme="minorHAnsi" w:hAnsiTheme="minorHAnsi" w:cstheme="minorHAnsi"/>
              </w:rPr>
            </w:pPr>
            <w:r w:rsidRPr="006356AB">
              <w:rPr>
                <w:rFonts w:asciiTheme="minorHAnsi" w:hAnsiTheme="minorHAnsi" w:cstheme="minorHAnsi"/>
              </w:rPr>
              <w:t xml:space="preserve">სამინისტრო განიხილავს ორი (რესპუბლიკური, უწყებრივი) არქივების გაერთიანებას და ციფრულ მატარებელზე </w:t>
            </w:r>
            <w:r w:rsidR="004029F9">
              <w:rPr>
                <w:rFonts w:asciiTheme="minorHAnsi" w:hAnsiTheme="minorHAnsi" w:cstheme="minorHAnsi"/>
              </w:rPr>
              <w:t>სრლად</w:t>
            </w:r>
            <w:r w:rsidRPr="006356AB">
              <w:rPr>
                <w:rFonts w:asciiTheme="minorHAnsi" w:hAnsiTheme="minorHAnsi" w:cstheme="minorHAnsi"/>
              </w:rPr>
              <w:t xml:space="preserve"> გადატანას როგორც </w:t>
            </w:r>
            <w:r w:rsidR="00B06994" w:rsidRPr="006356AB">
              <w:rPr>
                <w:rFonts w:asciiTheme="minorHAnsi" w:hAnsiTheme="minorHAnsi" w:cstheme="minorHAnsi"/>
              </w:rPr>
              <w:t xml:space="preserve">სამინისტროს მართვის ქვეშ არსებული ყველა საარქივო დოკუმენტებზე ხელმისაწვდომობის უზრუნველყოფის ეფექტიან გზას. </w:t>
            </w:r>
            <w:r w:rsidRPr="006356AB">
              <w:rPr>
                <w:rFonts w:asciiTheme="minorHAnsi" w:hAnsiTheme="minorHAnsi" w:cstheme="minorHAnsi"/>
              </w:rPr>
              <w:t xml:space="preserve">  </w:t>
            </w:r>
            <w:r w:rsidR="00E502CB" w:rsidRPr="006356AB">
              <w:rPr>
                <w:rFonts w:asciiTheme="minorHAnsi" w:hAnsiTheme="minorHAnsi" w:cstheme="minorHAnsi"/>
              </w:rPr>
              <w:t xml:space="preserve"> </w:t>
            </w:r>
            <w:r w:rsidR="00C55989" w:rsidRPr="006356AB">
              <w:rPr>
                <w:rFonts w:asciiTheme="minorHAnsi" w:hAnsiTheme="minorHAnsi" w:cstheme="minorHAnsi"/>
              </w:rPr>
              <w:t xml:space="preserve">  </w:t>
            </w:r>
          </w:p>
        </w:tc>
      </w:tr>
      <w:tr w:rsidR="000F1093" w:rsidRPr="006356AB" w14:paraId="2356BEFB" w14:textId="77777777" w:rsidTr="000F1093">
        <w:trPr>
          <w:jc w:val="center"/>
        </w:trPr>
        <w:tc>
          <w:tcPr>
            <w:tcW w:w="2605" w:type="dxa"/>
          </w:tcPr>
          <w:p w14:paraId="23D8EC2D" w14:textId="77777777" w:rsidR="000F1093" w:rsidRPr="006356AB" w:rsidRDefault="000F1093" w:rsidP="000F1093">
            <w:pPr>
              <w:pStyle w:val="BodyGeo"/>
              <w:jc w:val="left"/>
              <w:rPr>
                <w:rFonts w:asciiTheme="minorHAnsi" w:hAnsiTheme="minorHAnsi" w:cstheme="minorHAnsi"/>
                <w:b/>
              </w:rPr>
            </w:pPr>
            <w:r w:rsidRPr="006356AB">
              <w:rPr>
                <w:rFonts w:asciiTheme="minorHAnsi" w:hAnsiTheme="minorHAnsi" w:cstheme="minorHAnsi"/>
                <w:b/>
              </w:rPr>
              <w:lastRenderedPageBreak/>
              <w:t>2020-2022 წლის განმავლობაში სამინისტროს მიერ განსახორციელებელი ქმედებები</w:t>
            </w:r>
          </w:p>
        </w:tc>
        <w:tc>
          <w:tcPr>
            <w:tcW w:w="6660" w:type="dxa"/>
          </w:tcPr>
          <w:p w14:paraId="53E93431" w14:textId="77777777" w:rsidR="000F1093" w:rsidRPr="006356AB" w:rsidRDefault="00CA7311" w:rsidP="000F1093">
            <w:pPr>
              <w:pStyle w:val="BodyGeo"/>
              <w:rPr>
                <w:rFonts w:asciiTheme="minorHAnsi" w:hAnsiTheme="minorHAnsi" w:cstheme="minorHAnsi"/>
              </w:rPr>
            </w:pPr>
            <w:r w:rsidRPr="006356AB">
              <w:rPr>
                <w:rFonts w:asciiTheme="minorHAnsi" w:hAnsiTheme="minorHAnsi" w:cstheme="minorHAnsi"/>
              </w:rPr>
              <w:t>უწყებრივ არქივში არსებული ინფორმაციის ხელმისაწვდომობის გაზრდის</w:t>
            </w:r>
            <w:r w:rsidR="000F1093" w:rsidRPr="006356AB">
              <w:rPr>
                <w:rFonts w:asciiTheme="minorHAnsi" w:hAnsiTheme="minorHAnsi" w:cstheme="minorHAnsi"/>
              </w:rPr>
              <w:t xml:space="preserve"> მიზნით, 2020-2022 წლის განმავლობაში სამინისტრო უზრუნველყოფს:</w:t>
            </w:r>
          </w:p>
          <w:p w14:paraId="34841E55" w14:textId="49D693D5" w:rsidR="007629BA" w:rsidRPr="006356AB" w:rsidRDefault="007629BA" w:rsidP="0082672D">
            <w:pPr>
              <w:pStyle w:val="BodyGeo"/>
              <w:numPr>
                <w:ilvl w:val="0"/>
                <w:numId w:val="11"/>
              </w:numPr>
              <w:jc w:val="left"/>
              <w:rPr>
                <w:rFonts w:asciiTheme="minorHAnsi" w:hAnsiTheme="minorHAnsi" w:cstheme="minorHAnsi"/>
              </w:rPr>
            </w:pPr>
            <w:r w:rsidRPr="006356AB">
              <w:rPr>
                <w:rFonts w:asciiTheme="minorHAnsi" w:hAnsiTheme="minorHAnsi" w:cstheme="minorHAnsi"/>
              </w:rPr>
              <w:t>რესპუბლიკური არქივის ციფრულ ფორმატში გადატანის კონცეფციის შემუშავება</w:t>
            </w:r>
            <w:r w:rsidR="00460B83">
              <w:rPr>
                <w:rFonts w:asciiTheme="minorHAnsi" w:hAnsiTheme="minorHAnsi" w:cstheme="minorHAnsi"/>
              </w:rPr>
              <w:t>ს</w:t>
            </w:r>
            <w:r w:rsidR="007E5A4F" w:rsidRPr="006356AB">
              <w:rPr>
                <w:rFonts w:asciiTheme="minorHAnsi" w:hAnsiTheme="minorHAnsi" w:cstheme="minorHAnsi"/>
              </w:rPr>
              <w:t>;</w:t>
            </w:r>
          </w:p>
          <w:p w14:paraId="4B8C773F" w14:textId="71972D2D" w:rsidR="007629BA" w:rsidRPr="006356AB" w:rsidRDefault="007629BA" w:rsidP="0082672D">
            <w:pPr>
              <w:pStyle w:val="BodyGeo"/>
              <w:numPr>
                <w:ilvl w:val="0"/>
                <w:numId w:val="11"/>
              </w:numPr>
              <w:jc w:val="left"/>
              <w:rPr>
                <w:rFonts w:asciiTheme="minorHAnsi" w:hAnsiTheme="minorHAnsi" w:cstheme="minorHAnsi"/>
              </w:rPr>
            </w:pPr>
            <w:r w:rsidRPr="006356AB">
              <w:rPr>
                <w:rFonts w:asciiTheme="minorHAnsi" w:hAnsiTheme="minorHAnsi" w:cstheme="minorHAnsi"/>
              </w:rPr>
              <w:t xml:space="preserve">სამინისტროს </w:t>
            </w:r>
            <w:r w:rsidR="00460B83">
              <w:rPr>
                <w:rFonts w:asciiTheme="minorHAnsi" w:hAnsiTheme="minorHAnsi" w:cstheme="minorHAnsi"/>
              </w:rPr>
              <w:t xml:space="preserve">ელექტრონული </w:t>
            </w:r>
            <w:r w:rsidRPr="006356AB">
              <w:rPr>
                <w:rFonts w:asciiTheme="minorHAnsi" w:hAnsiTheme="minorHAnsi" w:cstheme="minorHAnsi"/>
              </w:rPr>
              <w:t>არქივების გაერთიანების კონცეპციის და სამოქმედო გეგმის შემუშავებას</w:t>
            </w:r>
            <w:r w:rsidR="007E5A4F" w:rsidRPr="006356AB">
              <w:rPr>
                <w:rFonts w:asciiTheme="minorHAnsi" w:hAnsiTheme="minorHAnsi" w:cstheme="minorHAnsi"/>
              </w:rPr>
              <w:t>;</w:t>
            </w:r>
          </w:p>
          <w:p w14:paraId="66C799F4" w14:textId="23998C0D" w:rsidR="007629BA" w:rsidRPr="006356AB" w:rsidRDefault="007629BA" w:rsidP="0082672D">
            <w:pPr>
              <w:pStyle w:val="BodyGeo"/>
              <w:numPr>
                <w:ilvl w:val="0"/>
                <w:numId w:val="11"/>
              </w:numPr>
              <w:jc w:val="left"/>
              <w:rPr>
                <w:rFonts w:asciiTheme="minorHAnsi" w:hAnsiTheme="minorHAnsi" w:cstheme="minorHAnsi"/>
              </w:rPr>
            </w:pPr>
            <w:r w:rsidRPr="006356AB">
              <w:rPr>
                <w:rFonts w:asciiTheme="minorHAnsi" w:hAnsiTheme="minorHAnsi" w:cstheme="minorHAnsi"/>
              </w:rPr>
              <w:t>დ</w:t>
            </w:r>
            <w:r w:rsidR="005F3221" w:rsidRPr="006356AB">
              <w:rPr>
                <w:rFonts w:asciiTheme="minorHAnsi" w:hAnsiTheme="minorHAnsi" w:cstheme="minorHAnsi"/>
              </w:rPr>
              <w:t>ო</w:t>
            </w:r>
            <w:r w:rsidRPr="006356AB">
              <w:rPr>
                <w:rFonts w:asciiTheme="minorHAnsi" w:hAnsiTheme="minorHAnsi" w:cstheme="minorHAnsi"/>
              </w:rPr>
              <w:t>კუმენტების პრიორიტიზაცია და ელ. კატალოგის ფორმირებას</w:t>
            </w:r>
            <w:r w:rsidR="007E5A4F" w:rsidRPr="006356AB">
              <w:rPr>
                <w:rFonts w:asciiTheme="minorHAnsi" w:hAnsiTheme="minorHAnsi" w:cstheme="minorHAnsi"/>
              </w:rPr>
              <w:t>;</w:t>
            </w:r>
          </w:p>
          <w:p w14:paraId="126A1F54" w14:textId="123868E5" w:rsidR="007629BA" w:rsidRPr="006356AB" w:rsidRDefault="00C76615" w:rsidP="0082672D">
            <w:pPr>
              <w:pStyle w:val="BodyGeo"/>
              <w:numPr>
                <w:ilvl w:val="0"/>
                <w:numId w:val="11"/>
              </w:numPr>
              <w:jc w:val="left"/>
              <w:rPr>
                <w:rFonts w:asciiTheme="minorHAnsi" w:hAnsiTheme="minorHAnsi" w:cstheme="minorHAnsi"/>
              </w:rPr>
            </w:pPr>
            <w:r w:rsidRPr="006356AB">
              <w:rPr>
                <w:rFonts w:asciiTheme="minorHAnsi" w:hAnsiTheme="minorHAnsi" w:cstheme="minorHAnsi"/>
              </w:rPr>
              <w:t>დოკუმენტების ციფრულ ფორმატში გადატანა</w:t>
            </w:r>
            <w:r w:rsidR="005D6B5A" w:rsidRPr="006356AB">
              <w:rPr>
                <w:rFonts w:asciiTheme="minorHAnsi" w:hAnsiTheme="minorHAnsi" w:cstheme="minorHAnsi"/>
              </w:rPr>
              <w:t>ს</w:t>
            </w:r>
            <w:r w:rsidR="007629BA" w:rsidRPr="006356AB">
              <w:rPr>
                <w:rFonts w:asciiTheme="minorHAnsi" w:hAnsiTheme="minorHAnsi" w:cstheme="minorHAnsi"/>
              </w:rPr>
              <w:t xml:space="preserve"> და არქივის ფორმირებას</w:t>
            </w:r>
            <w:r w:rsidR="005D6B5A" w:rsidRPr="006356AB">
              <w:rPr>
                <w:rFonts w:asciiTheme="minorHAnsi" w:hAnsiTheme="minorHAnsi" w:cstheme="minorHAnsi"/>
              </w:rPr>
              <w:t>;</w:t>
            </w:r>
          </w:p>
          <w:p w14:paraId="0C408C65" w14:textId="632CCD65" w:rsidR="000F1093" w:rsidRPr="006356AB" w:rsidRDefault="00460B83" w:rsidP="0082672D">
            <w:pPr>
              <w:pStyle w:val="BodyGeo"/>
              <w:numPr>
                <w:ilvl w:val="0"/>
                <w:numId w:val="11"/>
              </w:numPr>
              <w:jc w:val="left"/>
              <w:rPr>
                <w:rFonts w:asciiTheme="minorHAnsi" w:hAnsiTheme="minorHAnsi" w:cstheme="minorHAnsi"/>
              </w:rPr>
            </w:pPr>
            <w:r>
              <w:rPr>
                <w:rFonts w:asciiTheme="minorHAnsi" w:hAnsiTheme="minorHAnsi" w:cstheme="minorHAnsi"/>
              </w:rPr>
              <w:t xml:space="preserve">ელექტრონული </w:t>
            </w:r>
            <w:r w:rsidR="007629BA" w:rsidRPr="006356AB">
              <w:rPr>
                <w:rFonts w:asciiTheme="minorHAnsi" w:hAnsiTheme="minorHAnsi" w:cstheme="minorHAnsi"/>
              </w:rPr>
              <w:t>არქივების გაერთინებას</w:t>
            </w:r>
            <w:r w:rsidR="005D6B5A" w:rsidRPr="006356AB">
              <w:rPr>
                <w:rFonts w:asciiTheme="minorHAnsi" w:hAnsiTheme="minorHAnsi" w:cstheme="minorHAnsi"/>
              </w:rPr>
              <w:t>.</w:t>
            </w:r>
          </w:p>
        </w:tc>
      </w:tr>
      <w:tr w:rsidR="000F1093" w:rsidRPr="006356AB" w14:paraId="537AE11D" w14:textId="77777777" w:rsidTr="000F1093">
        <w:trPr>
          <w:jc w:val="center"/>
        </w:trPr>
        <w:tc>
          <w:tcPr>
            <w:tcW w:w="2605" w:type="dxa"/>
          </w:tcPr>
          <w:p w14:paraId="51E9772D" w14:textId="77777777" w:rsidR="000F1093" w:rsidRPr="006356AB" w:rsidRDefault="000F1093" w:rsidP="000F1093">
            <w:pPr>
              <w:pStyle w:val="BodyGeo"/>
              <w:jc w:val="left"/>
              <w:rPr>
                <w:rFonts w:asciiTheme="minorHAnsi" w:hAnsiTheme="minorHAnsi" w:cstheme="minorHAnsi"/>
                <w:b/>
              </w:rPr>
            </w:pPr>
            <w:r w:rsidRPr="006356AB">
              <w:rPr>
                <w:rFonts w:asciiTheme="minorHAnsi" w:hAnsiTheme="minorHAnsi" w:cstheme="minorHAnsi"/>
                <w:b/>
              </w:rPr>
              <w:t>მოსალოდნელი შედეგები</w:t>
            </w:r>
          </w:p>
        </w:tc>
        <w:tc>
          <w:tcPr>
            <w:tcW w:w="6660" w:type="dxa"/>
          </w:tcPr>
          <w:p w14:paraId="048DEAF1" w14:textId="5AADC131" w:rsidR="000F1093" w:rsidRPr="006356AB" w:rsidRDefault="00041A86" w:rsidP="00041A86">
            <w:pPr>
              <w:pStyle w:val="BodyGeo"/>
              <w:rPr>
                <w:rFonts w:asciiTheme="minorHAnsi" w:hAnsiTheme="minorHAnsi" w:cstheme="minorHAnsi"/>
              </w:rPr>
            </w:pPr>
            <w:r w:rsidRPr="006356AB">
              <w:rPr>
                <w:rFonts w:asciiTheme="minorHAnsi" w:hAnsiTheme="minorHAnsi" w:cstheme="minorHAnsi"/>
              </w:rPr>
              <w:t xml:space="preserve">სამინისტროს მართვის ქვეშ არსებული საარქივო დოკუმენტებზე სწრაფი და მარტივი ხელმისაწვდომობა ეტაპობრივად უზრუნველყოფილია. </w:t>
            </w:r>
          </w:p>
        </w:tc>
      </w:tr>
      <w:tr w:rsidR="000F1093" w:rsidRPr="006356AB" w14:paraId="382770F8" w14:textId="77777777" w:rsidTr="000F1093">
        <w:trPr>
          <w:jc w:val="center"/>
        </w:trPr>
        <w:tc>
          <w:tcPr>
            <w:tcW w:w="2605" w:type="dxa"/>
          </w:tcPr>
          <w:p w14:paraId="2C1AECE7" w14:textId="77777777" w:rsidR="000F1093" w:rsidRPr="006356AB" w:rsidRDefault="000F1093" w:rsidP="000F1093">
            <w:pPr>
              <w:pStyle w:val="BodyGeo"/>
              <w:jc w:val="left"/>
              <w:rPr>
                <w:rFonts w:asciiTheme="minorHAnsi" w:hAnsiTheme="minorHAnsi" w:cstheme="minorHAnsi"/>
                <w:b/>
              </w:rPr>
            </w:pPr>
            <w:r w:rsidRPr="006356AB">
              <w:rPr>
                <w:rFonts w:asciiTheme="minorHAnsi" w:hAnsiTheme="minorHAnsi" w:cstheme="minorHAnsi"/>
                <w:b/>
              </w:rPr>
              <w:t>ინდიკატორები</w:t>
            </w:r>
          </w:p>
        </w:tc>
        <w:tc>
          <w:tcPr>
            <w:tcW w:w="6660" w:type="dxa"/>
          </w:tcPr>
          <w:p w14:paraId="7081285A" w14:textId="348D7066" w:rsidR="00C97E4C" w:rsidRPr="006356AB" w:rsidRDefault="00C97E4C" w:rsidP="0082672D">
            <w:pPr>
              <w:pStyle w:val="BodyGeo"/>
              <w:numPr>
                <w:ilvl w:val="0"/>
                <w:numId w:val="29"/>
              </w:numPr>
              <w:rPr>
                <w:rFonts w:asciiTheme="minorHAnsi" w:hAnsiTheme="minorHAnsi" w:cstheme="minorHAnsi"/>
              </w:rPr>
            </w:pPr>
            <w:r w:rsidRPr="006356AB">
              <w:rPr>
                <w:rFonts w:asciiTheme="minorHAnsi" w:hAnsiTheme="minorHAnsi" w:cstheme="minorHAnsi"/>
              </w:rPr>
              <w:t xml:space="preserve">შექმნილია და შეთანხმებულია არქივების გაერთიანების კონცეპცია </w:t>
            </w:r>
          </w:p>
          <w:p w14:paraId="6DE5BFAF" w14:textId="2DEB2639" w:rsidR="00C55C51" w:rsidRPr="006356AB" w:rsidRDefault="00C55C51" w:rsidP="0082672D">
            <w:pPr>
              <w:pStyle w:val="BodyGeo"/>
              <w:numPr>
                <w:ilvl w:val="0"/>
                <w:numId w:val="29"/>
              </w:numPr>
              <w:rPr>
                <w:rFonts w:asciiTheme="minorHAnsi" w:hAnsiTheme="minorHAnsi" w:cstheme="minorHAnsi"/>
              </w:rPr>
            </w:pPr>
            <w:r w:rsidRPr="006356AB">
              <w:rPr>
                <w:rFonts w:asciiTheme="minorHAnsi" w:hAnsiTheme="minorHAnsi" w:cstheme="minorHAnsi"/>
              </w:rPr>
              <w:t xml:space="preserve">არქივები </w:t>
            </w:r>
            <w:r w:rsidR="00FC1225">
              <w:rPr>
                <w:rFonts w:asciiTheme="minorHAnsi" w:hAnsiTheme="minorHAnsi" w:cstheme="minorHAnsi"/>
              </w:rPr>
              <w:t xml:space="preserve">ელექტრონული </w:t>
            </w:r>
            <w:r w:rsidRPr="006356AB">
              <w:rPr>
                <w:rFonts w:asciiTheme="minorHAnsi" w:hAnsiTheme="minorHAnsi" w:cstheme="minorHAnsi"/>
              </w:rPr>
              <w:t>გაერთიანებულია (უწყებრივი არქივი გადაცემულია) და ფიზიკურად (უწყებრივი არქივი გადატანილია);</w:t>
            </w:r>
          </w:p>
          <w:p w14:paraId="7294922F" w14:textId="77777777" w:rsidR="00014C86" w:rsidRPr="006356AB" w:rsidRDefault="00CA7311" w:rsidP="0082672D">
            <w:pPr>
              <w:pStyle w:val="BodyGeo"/>
              <w:numPr>
                <w:ilvl w:val="0"/>
                <w:numId w:val="29"/>
              </w:numPr>
              <w:rPr>
                <w:rFonts w:asciiTheme="minorHAnsi" w:hAnsiTheme="minorHAnsi" w:cstheme="minorHAnsi"/>
              </w:rPr>
            </w:pPr>
            <w:r w:rsidRPr="006356AB">
              <w:rPr>
                <w:rFonts w:asciiTheme="minorHAnsi" w:hAnsiTheme="minorHAnsi" w:cstheme="minorHAnsi"/>
              </w:rPr>
              <w:t xml:space="preserve">არსებობს </w:t>
            </w:r>
            <w:r w:rsidR="00C97E4C" w:rsidRPr="006356AB">
              <w:rPr>
                <w:rFonts w:asciiTheme="minorHAnsi" w:hAnsiTheme="minorHAnsi" w:cstheme="minorHAnsi"/>
              </w:rPr>
              <w:t xml:space="preserve">საარქივო </w:t>
            </w:r>
            <w:r w:rsidRPr="006356AB">
              <w:rPr>
                <w:rFonts w:asciiTheme="minorHAnsi" w:hAnsiTheme="minorHAnsi" w:cstheme="minorHAnsi"/>
              </w:rPr>
              <w:t>დოკუმენტების ელ</w:t>
            </w:r>
            <w:r w:rsidR="00C97E4C" w:rsidRPr="006356AB">
              <w:rPr>
                <w:rFonts w:asciiTheme="minorHAnsi" w:hAnsiTheme="minorHAnsi" w:cstheme="minorHAnsi"/>
              </w:rPr>
              <w:t>ექტრონული</w:t>
            </w:r>
            <w:r w:rsidRPr="006356AB">
              <w:rPr>
                <w:rFonts w:asciiTheme="minorHAnsi" w:hAnsiTheme="minorHAnsi" w:cstheme="minorHAnsi"/>
              </w:rPr>
              <w:t xml:space="preserve"> კატალოგი</w:t>
            </w:r>
            <w:r w:rsidR="00014C86" w:rsidRPr="006356AB">
              <w:rPr>
                <w:rFonts w:asciiTheme="minorHAnsi" w:hAnsiTheme="minorHAnsi" w:cstheme="minorHAnsi"/>
              </w:rPr>
              <w:t>;</w:t>
            </w:r>
          </w:p>
          <w:p w14:paraId="1D0091C9" w14:textId="0010595E" w:rsidR="00CA7311" w:rsidRPr="006356AB" w:rsidRDefault="00014C86" w:rsidP="0082672D">
            <w:pPr>
              <w:pStyle w:val="BodyGeo"/>
              <w:numPr>
                <w:ilvl w:val="0"/>
                <w:numId w:val="29"/>
              </w:numPr>
              <w:rPr>
                <w:rFonts w:asciiTheme="minorHAnsi" w:hAnsiTheme="minorHAnsi" w:cstheme="minorHAnsi"/>
              </w:rPr>
            </w:pPr>
            <w:r w:rsidRPr="006356AB">
              <w:rPr>
                <w:rFonts w:asciiTheme="minorHAnsi" w:hAnsiTheme="minorHAnsi" w:cstheme="minorHAnsi"/>
              </w:rPr>
              <w:t>რეგიონალური არქივის ელექტრონულ მატარებელზე გადატანის მაჩვენებელი (%);</w:t>
            </w:r>
          </w:p>
          <w:p w14:paraId="5404D494" w14:textId="2D51084D" w:rsidR="00014C86" w:rsidRPr="006356AB" w:rsidRDefault="00014C86" w:rsidP="0082672D">
            <w:pPr>
              <w:pStyle w:val="BodyGeo"/>
              <w:numPr>
                <w:ilvl w:val="0"/>
                <w:numId w:val="29"/>
              </w:numPr>
              <w:rPr>
                <w:rFonts w:asciiTheme="minorHAnsi" w:hAnsiTheme="minorHAnsi" w:cstheme="minorHAnsi"/>
              </w:rPr>
            </w:pPr>
            <w:r w:rsidRPr="006356AB">
              <w:rPr>
                <w:rFonts w:asciiTheme="minorHAnsi" w:hAnsiTheme="minorHAnsi" w:cstheme="minorHAnsi"/>
              </w:rPr>
              <w:t>უწყებრივი არქივის ელექტრონულ მატარებელზე გადატანის მაჩვენებელი (%);</w:t>
            </w:r>
          </w:p>
          <w:p w14:paraId="39E598E6" w14:textId="7CC8378E" w:rsidR="000F1093" w:rsidRPr="006356AB" w:rsidRDefault="00014C86" w:rsidP="0082672D">
            <w:pPr>
              <w:pStyle w:val="BodyGeo"/>
              <w:numPr>
                <w:ilvl w:val="0"/>
                <w:numId w:val="29"/>
              </w:numPr>
              <w:rPr>
                <w:rFonts w:asciiTheme="minorHAnsi" w:hAnsiTheme="minorHAnsi" w:cstheme="minorHAnsi"/>
              </w:rPr>
            </w:pPr>
            <w:r w:rsidRPr="006356AB">
              <w:rPr>
                <w:rFonts w:asciiTheme="minorHAnsi" w:hAnsiTheme="minorHAnsi" w:cstheme="minorHAnsi"/>
              </w:rPr>
              <w:lastRenderedPageBreak/>
              <w:t>არქივიდან დოკუმენტის გამოთხოვის ელექტრონული სერვისი დანერგილია (მოსახლეობას შეუძლია გამოითხოვოს დოკუმენტის ასლი ელექტრონული სერვისის მეშვეობით).</w:t>
            </w:r>
          </w:p>
        </w:tc>
      </w:tr>
      <w:tr w:rsidR="000F1093" w:rsidRPr="006356AB" w14:paraId="195AB079" w14:textId="77777777" w:rsidTr="000F1093">
        <w:trPr>
          <w:jc w:val="center"/>
        </w:trPr>
        <w:tc>
          <w:tcPr>
            <w:tcW w:w="2605" w:type="dxa"/>
          </w:tcPr>
          <w:p w14:paraId="5C25A386" w14:textId="77777777" w:rsidR="000F1093" w:rsidRPr="006356AB" w:rsidRDefault="000F1093" w:rsidP="000F1093">
            <w:pPr>
              <w:pStyle w:val="BodyGeo"/>
              <w:jc w:val="left"/>
              <w:rPr>
                <w:rFonts w:asciiTheme="minorHAnsi" w:hAnsiTheme="minorHAnsi" w:cstheme="minorHAnsi"/>
                <w:b/>
              </w:rPr>
            </w:pPr>
            <w:r w:rsidRPr="006356AB">
              <w:rPr>
                <w:rFonts w:asciiTheme="minorHAnsi" w:hAnsiTheme="minorHAnsi" w:cstheme="minorHAnsi"/>
                <w:b/>
              </w:rPr>
              <w:lastRenderedPageBreak/>
              <w:t>რისკები და მათი მართვა</w:t>
            </w:r>
          </w:p>
        </w:tc>
        <w:tc>
          <w:tcPr>
            <w:tcW w:w="6660" w:type="dxa"/>
          </w:tcPr>
          <w:p w14:paraId="042726C0" w14:textId="77777777" w:rsidR="00A320BF" w:rsidRPr="006356AB" w:rsidRDefault="00FD6E00" w:rsidP="00FD6E00">
            <w:pPr>
              <w:pStyle w:val="BodyGeo"/>
              <w:rPr>
                <w:rFonts w:asciiTheme="minorHAnsi" w:hAnsiTheme="minorHAnsi" w:cstheme="minorHAnsi"/>
              </w:rPr>
            </w:pPr>
            <w:r w:rsidRPr="006356AB">
              <w:rPr>
                <w:rFonts w:asciiTheme="minorHAnsi" w:hAnsiTheme="minorHAnsi" w:cstheme="minorHAnsi"/>
              </w:rPr>
              <w:t xml:space="preserve">ინიციატივის განხორციელების კრიტიკულ რისკს წარმოადგენს არქივების გაერთიანების იურიდიული და ტექნიკური შეუძლებლობა. ამ რისკის დეტალური შესწავლა განხორციელდება არქივების გაერთიანების კონცეპციის შემუშავების </w:t>
            </w:r>
            <w:r w:rsidR="00A320BF" w:rsidRPr="006356AB">
              <w:rPr>
                <w:rFonts w:asciiTheme="minorHAnsi" w:hAnsiTheme="minorHAnsi" w:cstheme="minorHAnsi"/>
              </w:rPr>
              <w:t xml:space="preserve">ეტაპზე. </w:t>
            </w:r>
          </w:p>
          <w:p w14:paraId="15E7FAF5" w14:textId="77777777" w:rsidR="00A320BF" w:rsidRPr="006356AB" w:rsidRDefault="00A320BF" w:rsidP="00FD6E00">
            <w:pPr>
              <w:pStyle w:val="BodyGeo"/>
              <w:rPr>
                <w:rFonts w:asciiTheme="minorHAnsi" w:hAnsiTheme="minorHAnsi" w:cstheme="minorHAnsi"/>
              </w:rPr>
            </w:pPr>
            <w:r w:rsidRPr="006356AB">
              <w:rPr>
                <w:rFonts w:asciiTheme="minorHAnsi" w:hAnsiTheme="minorHAnsi" w:cstheme="minorHAnsi"/>
              </w:rPr>
              <w:t xml:space="preserve">არქივების იურიდიული და ფიზიკური გაერთიანების შეუძლებლობის შემთხვევაში, განიხილება ორი პროექტის დამოუკიდებლად განხორციელების შესაძლებლობა. </w:t>
            </w:r>
          </w:p>
          <w:p w14:paraId="2AFF25D2" w14:textId="35600A43" w:rsidR="000F1093" w:rsidRPr="006356AB" w:rsidRDefault="00A320BF" w:rsidP="00A320BF">
            <w:pPr>
              <w:pStyle w:val="BodyGeo"/>
              <w:rPr>
                <w:rFonts w:asciiTheme="minorHAnsi" w:hAnsiTheme="minorHAnsi" w:cstheme="minorHAnsi"/>
              </w:rPr>
            </w:pPr>
            <w:r w:rsidRPr="006356AB">
              <w:rPr>
                <w:rFonts w:asciiTheme="minorHAnsi" w:hAnsiTheme="minorHAnsi" w:cstheme="minorHAnsi"/>
              </w:rPr>
              <w:t xml:space="preserve">ინიციატივის მნიშნელოვან რისკს რესურსების (მათ შორის, ფინანსური და ადამიანური) მიუწვდომლობა წარმოადგენს. ამ რისკის მართვა განხორციელდება ამ ინიციატივის დეტალური დაგეგმვის და კომუნიკაციის (დონორებთან, </w:t>
            </w:r>
            <w:r w:rsidR="006504BB" w:rsidRPr="006356AB">
              <w:rPr>
                <w:rFonts w:asciiTheme="minorHAnsi" w:hAnsiTheme="minorHAnsi" w:cstheme="minorHAnsi"/>
              </w:rPr>
              <w:t xml:space="preserve">ავტონომიური რესპუბლიკის და ცენტრალურ </w:t>
            </w:r>
            <w:r w:rsidRPr="006356AB">
              <w:rPr>
                <w:rFonts w:asciiTheme="minorHAnsi" w:hAnsiTheme="minorHAnsi" w:cstheme="minorHAnsi"/>
              </w:rPr>
              <w:t xml:space="preserve">მთავრობასთან) გზით. </w:t>
            </w:r>
          </w:p>
        </w:tc>
      </w:tr>
    </w:tbl>
    <w:p w14:paraId="4730DADD" w14:textId="77777777" w:rsidR="00D354E7" w:rsidRPr="006356AB" w:rsidRDefault="00D354E7" w:rsidP="000B360F">
      <w:pPr>
        <w:pStyle w:val="BodyGeo"/>
        <w:rPr>
          <w:rFonts w:asciiTheme="minorHAnsi" w:hAnsiTheme="minorHAnsi" w:cstheme="minorHAnsi"/>
        </w:rPr>
      </w:pPr>
    </w:p>
    <w:p w14:paraId="036D3492" w14:textId="77777777" w:rsidR="00E52C32" w:rsidRPr="006356AB" w:rsidRDefault="00E52C32">
      <w:pPr>
        <w:spacing w:after="0" w:line="240" w:lineRule="auto"/>
        <w:jc w:val="left"/>
        <w:rPr>
          <w:rFonts w:asciiTheme="minorHAnsi" w:eastAsia="Calibri" w:hAnsiTheme="minorHAnsi" w:cstheme="minorHAnsi"/>
          <w:b/>
          <w:color w:val="000000"/>
          <w:sz w:val="28"/>
          <w:szCs w:val="26"/>
          <w:lang w:val="ka-GE" w:eastAsia="en-US"/>
        </w:rPr>
      </w:pPr>
      <w:r w:rsidRPr="006356AB">
        <w:rPr>
          <w:rFonts w:asciiTheme="minorHAnsi" w:hAnsiTheme="minorHAnsi" w:cstheme="minorHAnsi"/>
          <w:lang w:val="ka-GE"/>
        </w:rPr>
        <w:br w:type="page"/>
      </w:r>
    </w:p>
    <w:p w14:paraId="38492002" w14:textId="55F71854" w:rsidR="00186012" w:rsidRPr="006356AB" w:rsidRDefault="003E4EAE" w:rsidP="007A25F8">
      <w:pPr>
        <w:pStyle w:val="Heading2"/>
      </w:pPr>
      <w:bookmarkStart w:id="15" w:name="_Toc28174209"/>
      <w:r w:rsidRPr="006356AB">
        <w:lastRenderedPageBreak/>
        <w:t xml:space="preserve">მიზანი 3: </w:t>
      </w:r>
      <w:r w:rsidR="00FE33B7" w:rsidRPr="006356AB">
        <w:t>უზრუნველყოფილია სტაბილური კომუნიკაცია როგორც სამინისტროს სისტემის შიგნით, ასევე სამინისტროს და მის ბენეფიციარებს და პარტნიორებს შორის</w:t>
      </w:r>
      <w:bookmarkEnd w:id="15"/>
      <w:r w:rsidR="00FE33B7" w:rsidRPr="006356AB">
        <w:t xml:space="preserve"> </w:t>
      </w:r>
      <w:r w:rsidR="00FE33B7" w:rsidRPr="006356AB">
        <w:tab/>
      </w:r>
      <w:r w:rsidR="00FE33B7" w:rsidRPr="006356AB">
        <w:tab/>
      </w:r>
      <w:r w:rsidR="00FE33B7" w:rsidRPr="006356AB">
        <w:tab/>
      </w:r>
    </w:p>
    <w:p w14:paraId="721E68C2" w14:textId="438DD9C5" w:rsidR="00A0138B" w:rsidRPr="006356AB" w:rsidRDefault="00A0138B" w:rsidP="008F305B">
      <w:pPr>
        <w:pStyle w:val="BodyGeo"/>
        <w:rPr>
          <w:rFonts w:asciiTheme="minorHAnsi" w:hAnsiTheme="minorHAnsi" w:cstheme="minorHAnsi"/>
          <w:szCs w:val="22"/>
        </w:rPr>
      </w:pPr>
      <w:r w:rsidRPr="006356AB">
        <w:rPr>
          <w:rFonts w:asciiTheme="minorHAnsi" w:hAnsiTheme="minorHAnsi" w:cstheme="minorHAnsi"/>
          <w:szCs w:val="22"/>
        </w:rPr>
        <w:t>აღნიშნული მიზნის მისაღწევად, სამინისტროს გააჩნია შემდეგი ამოცანები:</w:t>
      </w:r>
    </w:p>
    <w:p w14:paraId="13A5C2DB" w14:textId="491FA1CC" w:rsidR="00FE33B7" w:rsidRPr="006356AB" w:rsidRDefault="00FE33B7" w:rsidP="0082672D">
      <w:pPr>
        <w:pStyle w:val="BodyGeo"/>
        <w:numPr>
          <w:ilvl w:val="0"/>
          <w:numId w:val="31"/>
        </w:numPr>
        <w:rPr>
          <w:rFonts w:asciiTheme="minorHAnsi" w:hAnsiTheme="minorHAnsi" w:cstheme="minorHAnsi"/>
          <w:b/>
        </w:rPr>
      </w:pPr>
      <w:r w:rsidRPr="006356AB">
        <w:rPr>
          <w:rFonts w:asciiTheme="minorHAnsi" w:hAnsiTheme="minorHAnsi" w:cstheme="minorHAnsi"/>
          <w:b/>
        </w:rPr>
        <w:t xml:space="preserve">სამინისტროს უცხო ქვეყნების შესაბამის წარმომადგენლობებთან  </w:t>
      </w:r>
      <w:r w:rsidR="00567E36" w:rsidRPr="006356AB">
        <w:rPr>
          <w:rFonts w:asciiTheme="minorHAnsi" w:hAnsiTheme="minorHAnsi" w:cstheme="minorHAnsi"/>
          <w:b/>
        </w:rPr>
        <w:t>მდგრადი თანამშრომლობის სტრატეგიის</w:t>
      </w:r>
      <w:r w:rsidRPr="006356AB">
        <w:rPr>
          <w:rFonts w:asciiTheme="minorHAnsi" w:hAnsiTheme="minorHAnsi" w:cstheme="minorHAnsi"/>
          <w:b/>
        </w:rPr>
        <w:t xml:space="preserve"> შემუშავება, არსებული ამოცანების შესასრულებლად</w:t>
      </w:r>
      <w:r w:rsidR="00567E36" w:rsidRPr="006356AB">
        <w:rPr>
          <w:rFonts w:asciiTheme="minorHAnsi" w:hAnsiTheme="minorHAnsi" w:cstheme="minorHAnsi"/>
          <w:b/>
        </w:rPr>
        <w:t>;</w:t>
      </w:r>
    </w:p>
    <w:p w14:paraId="47DD0C21" w14:textId="7BC25B14" w:rsidR="00CB28BC" w:rsidRPr="006356AB" w:rsidRDefault="00FE33B7" w:rsidP="0082672D">
      <w:pPr>
        <w:pStyle w:val="BodyGeo"/>
        <w:numPr>
          <w:ilvl w:val="0"/>
          <w:numId w:val="31"/>
        </w:numPr>
        <w:rPr>
          <w:rFonts w:asciiTheme="minorHAnsi" w:hAnsiTheme="minorHAnsi" w:cstheme="minorHAnsi"/>
          <w:b/>
        </w:rPr>
      </w:pPr>
      <w:r w:rsidRPr="006356AB">
        <w:rPr>
          <w:rFonts w:asciiTheme="minorHAnsi" w:hAnsiTheme="minorHAnsi" w:cstheme="minorHAnsi"/>
          <w:b/>
        </w:rPr>
        <w:t xml:space="preserve">სამინისტროში შემავალი საქვეუწყებო ერთეულების საქმიანობას კოორდინირებულად </w:t>
      </w:r>
      <w:r w:rsidR="00B80725" w:rsidRPr="006356AB">
        <w:rPr>
          <w:rFonts w:asciiTheme="minorHAnsi" w:hAnsiTheme="minorHAnsi" w:cstheme="minorHAnsi"/>
          <w:b/>
        </w:rPr>
        <w:t>განხორციელება</w:t>
      </w:r>
      <w:r w:rsidR="00567E36" w:rsidRPr="006356AB">
        <w:rPr>
          <w:rFonts w:asciiTheme="minorHAnsi" w:hAnsiTheme="minorHAnsi" w:cstheme="minorHAnsi"/>
          <w:b/>
        </w:rPr>
        <w:t>;</w:t>
      </w:r>
    </w:p>
    <w:p w14:paraId="29F8A19E" w14:textId="3A0B4621" w:rsidR="00FE33B7" w:rsidRPr="006356AB" w:rsidRDefault="00FE33B7" w:rsidP="0082672D">
      <w:pPr>
        <w:pStyle w:val="BodyGeo"/>
        <w:numPr>
          <w:ilvl w:val="0"/>
          <w:numId w:val="31"/>
        </w:numPr>
        <w:rPr>
          <w:rFonts w:asciiTheme="minorHAnsi" w:hAnsiTheme="minorHAnsi" w:cstheme="minorHAnsi"/>
          <w:b/>
        </w:rPr>
      </w:pPr>
      <w:r w:rsidRPr="006356AB">
        <w:rPr>
          <w:rFonts w:asciiTheme="minorHAnsi" w:hAnsiTheme="minorHAnsi" w:cstheme="minorHAnsi"/>
          <w:b/>
        </w:rPr>
        <w:t>უზრუნველყოს მოსახლეობის ინფორმირება და მოსახლეობასთან პროაქტიუ</w:t>
      </w:r>
      <w:r w:rsidR="00687896">
        <w:rPr>
          <w:rFonts w:asciiTheme="minorHAnsi" w:hAnsiTheme="minorHAnsi" w:cstheme="minorHAnsi"/>
          <w:b/>
        </w:rPr>
        <w:t>რ</w:t>
      </w:r>
      <w:r w:rsidRPr="006356AB">
        <w:rPr>
          <w:rFonts w:asciiTheme="minorHAnsi" w:hAnsiTheme="minorHAnsi" w:cstheme="minorHAnsi"/>
          <w:b/>
        </w:rPr>
        <w:t>ი კომუნიკაცია (ინფორმაცია მიეწოდება სწორ სამიზნე სეგმენტს სრულად და დროულად)</w:t>
      </w:r>
      <w:r w:rsidR="00567E36" w:rsidRPr="006356AB">
        <w:rPr>
          <w:rFonts w:asciiTheme="minorHAnsi" w:hAnsiTheme="minorHAnsi" w:cstheme="minorHAnsi"/>
          <w:b/>
        </w:rPr>
        <w:t>.</w:t>
      </w:r>
    </w:p>
    <w:p w14:paraId="44B9BF72" w14:textId="77777777" w:rsidR="00543B32" w:rsidRPr="006356AB" w:rsidRDefault="00543B32" w:rsidP="00543B32">
      <w:pPr>
        <w:pStyle w:val="BodyGeo"/>
        <w:rPr>
          <w:rFonts w:asciiTheme="minorHAnsi" w:hAnsiTheme="minorHAnsi" w:cstheme="minorHAnsi"/>
        </w:rPr>
      </w:pPr>
      <w:r w:rsidRPr="006356AB">
        <w:rPr>
          <w:rFonts w:asciiTheme="minorHAnsi" w:hAnsiTheme="minorHAnsi" w:cstheme="minorHAnsi"/>
        </w:rPr>
        <w:t>მიზნის მიღწევის ინდიკატორებია:</w:t>
      </w:r>
    </w:p>
    <w:p w14:paraId="7414AC45" w14:textId="77777777" w:rsidR="002A2C8F" w:rsidRPr="006356AB" w:rsidRDefault="00543B32" w:rsidP="0082672D">
      <w:pPr>
        <w:pStyle w:val="BodyGeo"/>
        <w:numPr>
          <w:ilvl w:val="0"/>
          <w:numId w:val="9"/>
        </w:numPr>
        <w:rPr>
          <w:rFonts w:asciiTheme="minorHAnsi" w:hAnsiTheme="minorHAnsi" w:cstheme="minorHAnsi"/>
        </w:rPr>
      </w:pPr>
      <w:r w:rsidRPr="006356AB">
        <w:rPr>
          <w:rFonts w:asciiTheme="minorHAnsi" w:hAnsiTheme="minorHAnsi" w:cstheme="minorHAnsi"/>
        </w:rPr>
        <w:t>დონორების მიერ დაფინანსებული პროგრამების/ღონისძიებების რაოდენობრივი და ხარისხობრივი (მიზნობრიობა) მაჩვენებლები;</w:t>
      </w:r>
    </w:p>
    <w:p w14:paraId="443E6A07" w14:textId="17001049" w:rsidR="002A2C8F" w:rsidRPr="006356AB" w:rsidRDefault="002858D8" w:rsidP="0082672D">
      <w:pPr>
        <w:pStyle w:val="BodyGeo"/>
        <w:numPr>
          <w:ilvl w:val="0"/>
          <w:numId w:val="9"/>
        </w:numPr>
        <w:rPr>
          <w:rFonts w:asciiTheme="minorHAnsi" w:hAnsiTheme="minorHAnsi" w:cstheme="minorHAnsi"/>
        </w:rPr>
      </w:pPr>
      <w:r w:rsidRPr="006356AB">
        <w:rPr>
          <w:rFonts w:asciiTheme="minorHAnsi" w:hAnsiTheme="minorHAnsi" w:cstheme="minorHAnsi"/>
        </w:rPr>
        <w:t>სამინისტროს საქმიანობის გაშუქების დინამიკა;</w:t>
      </w:r>
    </w:p>
    <w:p w14:paraId="70CFC757" w14:textId="11C13FB1" w:rsidR="002A2C8F" w:rsidRPr="006356AB" w:rsidRDefault="002A2C8F" w:rsidP="0082672D">
      <w:pPr>
        <w:pStyle w:val="BodyGeo"/>
        <w:numPr>
          <w:ilvl w:val="0"/>
          <w:numId w:val="9"/>
        </w:numPr>
        <w:rPr>
          <w:rFonts w:asciiTheme="minorHAnsi" w:hAnsiTheme="minorHAnsi" w:cstheme="minorHAnsi"/>
        </w:rPr>
      </w:pPr>
      <w:r w:rsidRPr="006356AB">
        <w:rPr>
          <w:rFonts w:asciiTheme="minorHAnsi" w:hAnsiTheme="minorHAnsi" w:cstheme="minorHAnsi"/>
        </w:rPr>
        <w:t>ღონისძიებების მომზადების დრო და გაზომილი შედეგიანობა;</w:t>
      </w:r>
    </w:p>
    <w:p w14:paraId="113BD1ED" w14:textId="77777777" w:rsidR="00C57F63" w:rsidRPr="006356AB" w:rsidRDefault="00C57F63" w:rsidP="0082672D">
      <w:pPr>
        <w:pStyle w:val="BodyGeo"/>
        <w:numPr>
          <w:ilvl w:val="0"/>
          <w:numId w:val="9"/>
        </w:numPr>
        <w:rPr>
          <w:rFonts w:asciiTheme="minorHAnsi" w:hAnsiTheme="minorHAnsi" w:cstheme="minorHAnsi"/>
        </w:rPr>
      </w:pPr>
      <w:r w:rsidRPr="006356AB">
        <w:rPr>
          <w:rFonts w:asciiTheme="minorHAnsi" w:hAnsiTheme="minorHAnsi" w:cstheme="minorHAnsi"/>
        </w:rPr>
        <w:t>სამინისტროს საქმიანობის და პროგრამების შესახებ მოსახლეობის ინფორმირებულობა და კმაყოფილება;</w:t>
      </w:r>
    </w:p>
    <w:p w14:paraId="24F25C1C" w14:textId="5102B826" w:rsidR="00543B32" w:rsidRPr="006356AB" w:rsidRDefault="00C57F63" w:rsidP="0082672D">
      <w:pPr>
        <w:pStyle w:val="BodyGeo"/>
        <w:numPr>
          <w:ilvl w:val="0"/>
          <w:numId w:val="9"/>
        </w:numPr>
        <w:rPr>
          <w:rFonts w:asciiTheme="minorHAnsi" w:hAnsiTheme="minorHAnsi" w:cstheme="minorHAnsi"/>
        </w:rPr>
      </w:pPr>
      <w:r w:rsidRPr="006356AB">
        <w:rPr>
          <w:rFonts w:asciiTheme="minorHAnsi" w:hAnsiTheme="minorHAnsi" w:cstheme="minorHAnsi"/>
        </w:rPr>
        <w:t>საზოგადოების და პარტნიორი ორგანიზაციების ჩართულობა</w:t>
      </w:r>
      <w:r w:rsidR="00382D3F" w:rsidRPr="006356AB">
        <w:rPr>
          <w:rFonts w:asciiTheme="minorHAnsi" w:hAnsiTheme="minorHAnsi" w:cstheme="minorHAnsi"/>
        </w:rPr>
        <w:t xml:space="preserve"> (მონაწილეობის რაოდენობრივი მაჩვენებლები)</w:t>
      </w:r>
      <w:r w:rsidRPr="006356AB">
        <w:rPr>
          <w:rFonts w:asciiTheme="minorHAnsi" w:hAnsiTheme="minorHAnsi" w:cstheme="minorHAnsi"/>
        </w:rPr>
        <w:t>;</w:t>
      </w:r>
      <w:r w:rsidR="00543B32" w:rsidRPr="006356AB">
        <w:rPr>
          <w:rFonts w:asciiTheme="minorHAnsi" w:hAnsiTheme="minorHAnsi" w:cstheme="minorHAnsi"/>
        </w:rPr>
        <w:t xml:space="preserve">      </w:t>
      </w:r>
    </w:p>
    <w:p w14:paraId="1255686C" w14:textId="442D9F13" w:rsidR="00543B32" w:rsidRPr="006356AB" w:rsidRDefault="00637106" w:rsidP="0082672D">
      <w:pPr>
        <w:pStyle w:val="BodyGeo"/>
        <w:numPr>
          <w:ilvl w:val="0"/>
          <w:numId w:val="9"/>
        </w:numPr>
        <w:rPr>
          <w:rFonts w:asciiTheme="minorHAnsi" w:hAnsiTheme="minorHAnsi" w:cstheme="minorHAnsi"/>
        </w:rPr>
      </w:pPr>
      <w:r w:rsidRPr="006356AB">
        <w:rPr>
          <w:rFonts w:asciiTheme="minorHAnsi" w:hAnsiTheme="minorHAnsi" w:cstheme="minorHAnsi"/>
        </w:rPr>
        <w:t>სამინისტროს მანდატის ქვეშ არსებული მიმართულებებით ერთობლივი გასვლითი ღონისძიებების რაოდენობა</w:t>
      </w:r>
      <w:r w:rsidR="002F25D0" w:rsidRPr="006356AB">
        <w:rPr>
          <w:rFonts w:asciiTheme="minorHAnsi" w:hAnsiTheme="minorHAnsi" w:cstheme="minorHAnsi"/>
        </w:rPr>
        <w:t>.</w:t>
      </w:r>
    </w:p>
    <w:p w14:paraId="17A2C24A" w14:textId="46DFA2CC" w:rsidR="00835543" w:rsidRPr="006356AB" w:rsidRDefault="00F56199" w:rsidP="00C749E8">
      <w:pPr>
        <w:pStyle w:val="Heading3"/>
      </w:pPr>
      <w:r w:rsidRPr="006356AB">
        <w:t>ამოცანა 3.1.</w:t>
      </w:r>
      <w:r w:rsidR="00835543" w:rsidRPr="006356AB">
        <w:t xml:space="preserve"> </w:t>
      </w:r>
      <w:r w:rsidR="00B80725" w:rsidRPr="006356AB">
        <w:t xml:space="preserve">სამინისტროს უცხო ქვეყნების შესაბამის წარმომადგენლობებთან  მდგრადი თანამშრომლობის სტრატეგია </w:t>
      </w:r>
      <w:r w:rsidR="005A5206" w:rsidRPr="006356AB">
        <w:t>შემუშ</w:t>
      </w:r>
      <w:r w:rsidR="00B80725" w:rsidRPr="006356AB">
        <w:t>ავება, არსებული ამოცანების შესასრულებლად</w:t>
      </w:r>
    </w:p>
    <w:tbl>
      <w:tblPr>
        <w:tblW w:w="9265" w:type="dxa"/>
        <w:jc w:val="center"/>
        <w:tblLook w:val="04A0" w:firstRow="1" w:lastRow="0" w:firstColumn="1" w:lastColumn="0" w:noHBand="0" w:noVBand="1"/>
      </w:tblPr>
      <w:tblGrid>
        <w:gridCol w:w="2610"/>
        <w:gridCol w:w="6655"/>
      </w:tblGrid>
      <w:tr w:rsidR="00CC3909" w:rsidRPr="006356AB" w14:paraId="0912DB07" w14:textId="77777777" w:rsidTr="00F56199">
        <w:trPr>
          <w:jc w:val="center"/>
        </w:trPr>
        <w:tc>
          <w:tcPr>
            <w:tcW w:w="2610" w:type="dxa"/>
          </w:tcPr>
          <w:p w14:paraId="5A045512" w14:textId="77777777" w:rsidR="00CC3909" w:rsidRPr="006356AB" w:rsidRDefault="00CC3909" w:rsidP="00F56199">
            <w:pPr>
              <w:pStyle w:val="BodyGeo"/>
              <w:jc w:val="left"/>
              <w:rPr>
                <w:rFonts w:asciiTheme="minorHAnsi" w:hAnsiTheme="minorHAnsi" w:cstheme="minorHAnsi"/>
                <w:b/>
              </w:rPr>
            </w:pPr>
            <w:r w:rsidRPr="006356AB">
              <w:rPr>
                <w:rFonts w:asciiTheme="minorHAnsi" w:hAnsiTheme="minorHAnsi" w:cstheme="minorHAnsi"/>
                <w:b/>
              </w:rPr>
              <w:t>არსებული სიტუაცია</w:t>
            </w:r>
          </w:p>
        </w:tc>
        <w:tc>
          <w:tcPr>
            <w:tcW w:w="6655" w:type="dxa"/>
          </w:tcPr>
          <w:p w14:paraId="4C35254D" w14:textId="77777777" w:rsidR="00F334BA" w:rsidRPr="006356AB" w:rsidRDefault="00B62296" w:rsidP="00F334BA">
            <w:pPr>
              <w:pStyle w:val="BodyGeo"/>
              <w:rPr>
                <w:rFonts w:asciiTheme="minorHAnsi" w:hAnsiTheme="minorHAnsi" w:cstheme="minorHAnsi"/>
              </w:rPr>
            </w:pPr>
            <w:r w:rsidRPr="006356AB">
              <w:rPr>
                <w:rFonts w:asciiTheme="minorHAnsi" w:hAnsiTheme="minorHAnsi" w:cstheme="minorHAnsi"/>
              </w:rPr>
              <w:t>დღესდღეობით, სამინისტროს და მის სისტემაში შემავალი ორგანიზაციებს არ გააჩნია უცხო ქვეყნების წარმომადგენლობებთან და საერთაშორისო საფინანსო ინსტიტუტებთან ურთიერთობის ერთიანი ხედვა, მიდგომა და ურთიერთობის პროტოკოლი.</w:t>
            </w:r>
            <w:r w:rsidR="00F334BA" w:rsidRPr="006356AB">
              <w:rPr>
                <w:rFonts w:asciiTheme="minorHAnsi" w:hAnsiTheme="minorHAnsi" w:cstheme="minorHAnsi"/>
              </w:rPr>
              <w:t xml:space="preserve"> აღნიშნული არაერთგვაროვნად მოქმედებს როგორც ავტონომიური რესპუბლიკის იმიჯზე საერთაშორისო ასპარეზზე, ასევე საერთაშორისო მხარდაჭერის მიზნობრიობაზე და ეფექტურობაზე. </w:t>
            </w:r>
          </w:p>
          <w:p w14:paraId="73406941" w14:textId="5CCB0311" w:rsidR="00CC3909" w:rsidRPr="006356AB" w:rsidRDefault="00F334BA" w:rsidP="00C13440">
            <w:pPr>
              <w:pStyle w:val="BodyGeo"/>
              <w:rPr>
                <w:rFonts w:asciiTheme="minorHAnsi" w:hAnsiTheme="minorHAnsi" w:cstheme="minorHAnsi"/>
              </w:rPr>
            </w:pPr>
            <w:r w:rsidRPr="006356AB">
              <w:rPr>
                <w:rFonts w:asciiTheme="minorHAnsi" w:hAnsiTheme="minorHAnsi" w:cstheme="minorHAnsi"/>
              </w:rPr>
              <w:lastRenderedPageBreak/>
              <w:t xml:space="preserve">უცხო ქვეყნების შესაბამის წარმომადგენლობებთან  </w:t>
            </w:r>
            <w:r w:rsidR="00C13440" w:rsidRPr="006356AB">
              <w:rPr>
                <w:rFonts w:asciiTheme="minorHAnsi" w:hAnsiTheme="minorHAnsi" w:cstheme="minorHAnsi"/>
              </w:rPr>
              <w:t xml:space="preserve">თანმიმდევრული </w:t>
            </w:r>
            <w:r w:rsidRPr="006356AB">
              <w:rPr>
                <w:rFonts w:asciiTheme="minorHAnsi" w:hAnsiTheme="minorHAnsi" w:cstheme="minorHAnsi"/>
              </w:rPr>
              <w:t xml:space="preserve">ურთიერთობის და თანამშრომლობის ერთიანი სტრატეგიის შემუშავება კრიტიკულია </w:t>
            </w:r>
            <w:r w:rsidR="00C13440" w:rsidRPr="006356AB">
              <w:rPr>
                <w:rFonts w:asciiTheme="minorHAnsi" w:hAnsiTheme="minorHAnsi" w:cstheme="minorHAnsi"/>
              </w:rPr>
              <w:t>მიზნობრივი საერთაშორისო დახმარების და ინვესტიციების მოზიდვის</w:t>
            </w:r>
            <w:r w:rsidR="00B34558">
              <w:rPr>
                <w:rFonts w:asciiTheme="minorHAnsi" w:hAnsiTheme="minorHAnsi" w:cstheme="minorHAnsi"/>
              </w:rPr>
              <w:t>თვის.</w:t>
            </w:r>
            <w:r w:rsidR="00C13440" w:rsidRPr="006356AB">
              <w:rPr>
                <w:rFonts w:asciiTheme="minorHAnsi" w:hAnsiTheme="minorHAnsi" w:cstheme="minorHAnsi"/>
              </w:rPr>
              <w:t xml:space="preserve">  </w:t>
            </w:r>
          </w:p>
        </w:tc>
      </w:tr>
      <w:tr w:rsidR="00CC3909" w:rsidRPr="006356AB" w14:paraId="4AB1C7DA" w14:textId="77777777" w:rsidTr="00F56199">
        <w:trPr>
          <w:jc w:val="center"/>
        </w:trPr>
        <w:tc>
          <w:tcPr>
            <w:tcW w:w="2610" w:type="dxa"/>
          </w:tcPr>
          <w:p w14:paraId="33694B20" w14:textId="77777777" w:rsidR="00CC3909" w:rsidRPr="006356AB" w:rsidRDefault="0013710F" w:rsidP="00F56199">
            <w:pPr>
              <w:pStyle w:val="BodyGeo"/>
              <w:jc w:val="left"/>
              <w:rPr>
                <w:rFonts w:asciiTheme="minorHAnsi" w:hAnsiTheme="minorHAnsi" w:cstheme="minorHAnsi"/>
                <w:b/>
              </w:rPr>
            </w:pPr>
            <w:r w:rsidRPr="006356AB">
              <w:rPr>
                <w:rFonts w:asciiTheme="minorHAnsi" w:hAnsiTheme="minorHAnsi" w:cstheme="minorHAnsi"/>
                <w:b/>
              </w:rPr>
              <w:lastRenderedPageBreak/>
              <w:t>2020-2022</w:t>
            </w:r>
            <w:r w:rsidR="00CC3909" w:rsidRPr="006356AB">
              <w:rPr>
                <w:rFonts w:asciiTheme="minorHAnsi" w:hAnsiTheme="minorHAnsi" w:cstheme="minorHAnsi"/>
                <w:b/>
              </w:rPr>
              <w:t xml:space="preserve"> წლის განმავლობაში სამინისტროს მიერ განსახორციელებელი ქმედებები</w:t>
            </w:r>
          </w:p>
        </w:tc>
        <w:tc>
          <w:tcPr>
            <w:tcW w:w="6655" w:type="dxa"/>
          </w:tcPr>
          <w:p w14:paraId="6973CB36" w14:textId="15B612E9" w:rsidR="00BA3F13" w:rsidRPr="006356AB" w:rsidRDefault="00B80725" w:rsidP="00B80725">
            <w:pPr>
              <w:pStyle w:val="BodyGeo"/>
              <w:jc w:val="left"/>
              <w:rPr>
                <w:rFonts w:asciiTheme="minorHAnsi" w:hAnsiTheme="minorHAnsi" w:cstheme="minorHAnsi"/>
              </w:rPr>
            </w:pPr>
            <w:r w:rsidRPr="006356AB">
              <w:rPr>
                <w:rFonts w:asciiTheme="minorHAnsi" w:hAnsiTheme="minorHAnsi" w:cstheme="minorHAnsi"/>
              </w:rPr>
              <w:t>სამინისტროს უცხო ქვეყნების შესაბამის წარმომადგენლობებთან  მდგრადი თანამშრომლობის სტრატეგია შემუ</w:t>
            </w:r>
            <w:r w:rsidR="00EA76DC" w:rsidRPr="006356AB">
              <w:rPr>
                <w:rFonts w:asciiTheme="minorHAnsi" w:hAnsiTheme="minorHAnsi" w:cstheme="minorHAnsi"/>
              </w:rPr>
              <w:t>შ</w:t>
            </w:r>
            <w:r w:rsidRPr="006356AB">
              <w:rPr>
                <w:rFonts w:asciiTheme="minorHAnsi" w:hAnsiTheme="minorHAnsi" w:cstheme="minorHAnsi"/>
              </w:rPr>
              <w:t>ავების</w:t>
            </w:r>
            <w:r w:rsidR="005D1E06" w:rsidRPr="006356AB">
              <w:rPr>
                <w:rFonts w:asciiTheme="minorHAnsi" w:hAnsiTheme="minorHAnsi" w:cstheme="minorHAnsi"/>
              </w:rPr>
              <w:t xml:space="preserve"> მიზნით</w:t>
            </w:r>
            <w:r w:rsidR="00BA3F13" w:rsidRPr="006356AB">
              <w:rPr>
                <w:rFonts w:asciiTheme="minorHAnsi" w:hAnsiTheme="minorHAnsi" w:cstheme="minorHAnsi"/>
              </w:rPr>
              <w:t xml:space="preserve">, </w:t>
            </w:r>
            <w:r w:rsidR="0013710F" w:rsidRPr="006356AB">
              <w:rPr>
                <w:rFonts w:asciiTheme="minorHAnsi" w:hAnsiTheme="minorHAnsi" w:cstheme="minorHAnsi"/>
              </w:rPr>
              <w:t>2020-2022</w:t>
            </w:r>
            <w:r w:rsidR="00BA3F13" w:rsidRPr="006356AB">
              <w:rPr>
                <w:rFonts w:asciiTheme="minorHAnsi" w:hAnsiTheme="minorHAnsi" w:cstheme="minorHAnsi"/>
              </w:rPr>
              <w:t xml:space="preserve"> წლის განმავლობაში სამინისტრო უზრუნველყოფს:</w:t>
            </w:r>
          </w:p>
          <w:p w14:paraId="1A47C67D" w14:textId="31DD87C1" w:rsidR="00A2470B" w:rsidRPr="006356AB" w:rsidRDefault="00A2470B" w:rsidP="0082672D">
            <w:pPr>
              <w:pStyle w:val="BodyGeo"/>
              <w:numPr>
                <w:ilvl w:val="0"/>
                <w:numId w:val="14"/>
              </w:numPr>
              <w:rPr>
                <w:rFonts w:asciiTheme="minorHAnsi" w:hAnsiTheme="minorHAnsi" w:cstheme="minorHAnsi"/>
              </w:rPr>
            </w:pPr>
            <w:r w:rsidRPr="006356AB">
              <w:rPr>
                <w:rFonts w:asciiTheme="minorHAnsi" w:hAnsiTheme="minorHAnsi" w:cstheme="minorHAnsi"/>
              </w:rPr>
              <w:t>საერთაშორისო ორგანიზაციების მხარდაჭერის ერთიანი მონაცემთა ბაზის შექმნის, მუდმივი განახლების და პროაქტიუ</w:t>
            </w:r>
            <w:r w:rsidR="00687896">
              <w:rPr>
                <w:rFonts w:asciiTheme="minorHAnsi" w:hAnsiTheme="minorHAnsi" w:cstheme="minorHAnsi"/>
              </w:rPr>
              <w:t>რ</w:t>
            </w:r>
            <w:r w:rsidRPr="006356AB">
              <w:rPr>
                <w:rFonts w:asciiTheme="minorHAnsi" w:hAnsiTheme="minorHAnsi" w:cstheme="minorHAnsi"/>
              </w:rPr>
              <w:t>ი გამოყენების მექანიზმის შექმნა</w:t>
            </w:r>
          </w:p>
          <w:p w14:paraId="4E966427" w14:textId="7DE6CB56" w:rsidR="00A2470B" w:rsidRPr="006356AB" w:rsidRDefault="00A2470B" w:rsidP="0082672D">
            <w:pPr>
              <w:pStyle w:val="BodyGeo"/>
              <w:numPr>
                <w:ilvl w:val="0"/>
                <w:numId w:val="14"/>
              </w:numPr>
              <w:rPr>
                <w:rFonts w:asciiTheme="minorHAnsi" w:hAnsiTheme="minorHAnsi" w:cstheme="minorHAnsi"/>
              </w:rPr>
            </w:pPr>
            <w:r w:rsidRPr="006356AB">
              <w:rPr>
                <w:rFonts w:asciiTheme="minorHAnsi" w:hAnsiTheme="minorHAnsi" w:cstheme="minorHAnsi"/>
              </w:rPr>
              <w:t>საერთაშორისო ორგანიზაციებთან და პარტნიორ ქვეყნებთან თანამშრომლობის დაგეგმვის და განხორციელების რეკომენდაციების ფორმალიზება და დანერგვა სამინისტროს სისტემაში</w:t>
            </w:r>
          </w:p>
          <w:p w14:paraId="7A8D1597" w14:textId="77777777" w:rsidR="00A2470B" w:rsidRPr="006356AB" w:rsidRDefault="00A2470B" w:rsidP="0082672D">
            <w:pPr>
              <w:pStyle w:val="BodyGeo"/>
              <w:numPr>
                <w:ilvl w:val="0"/>
                <w:numId w:val="14"/>
              </w:numPr>
              <w:rPr>
                <w:rFonts w:asciiTheme="minorHAnsi" w:hAnsiTheme="minorHAnsi" w:cstheme="minorHAnsi"/>
              </w:rPr>
            </w:pPr>
            <w:r w:rsidRPr="006356AB">
              <w:rPr>
                <w:rFonts w:asciiTheme="minorHAnsi" w:hAnsiTheme="minorHAnsi" w:cstheme="minorHAnsi"/>
              </w:rPr>
              <w:t>სამინისტროს სისტემაში შემავალი ორგანიზაციების მიერ საერთაშორისო ორგანიზაციებთან გაფორმებული თანამშრომლობის შეთანხმებების და მათი განხორციელების აღრიცხვიანობის მექანიზმის შექმნა</w:t>
            </w:r>
          </w:p>
          <w:p w14:paraId="11823180" w14:textId="77777777" w:rsidR="00B80725" w:rsidRPr="006356AB" w:rsidRDefault="00A2470B" w:rsidP="0082672D">
            <w:pPr>
              <w:pStyle w:val="BodyGeo"/>
              <w:numPr>
                <w:ilvl w:val="0"/>
                <w:numId w:val="14"/>
              </w:numPr>
              <w:rPr>
                <w:rFonts w:asciiTheme="minorHAnsi" w:hAnsiTheme="minorHAnsi" w:cstheme="minorHAnsi"/>
              </w:rPr>
            </w:pPr>
            <w:r w:rsidRPr="006356AB">
              <w:rPr>
                <w:rFonts w:asciiTheme="minorHAnsi" w:hAnsiTheme="minorHAnsi" w:cstheme="minorHAnsi"/>
              </w:rPr>
              <w:t>საერთაშორისო ორგანიზაციებთან და უცხო ქვეყნების წარმომადგენლობებთან ურთიერთობის პროტოკოლის სახელმძღვანელოს შემუშავება და სამინისტროს სისტემაში დანერგვა</w:t>
            </w:r>
          </w:p>
        </w:tc>
      </w:tr>
      <w:tr w:rsidR="00CC3909" w:rsidRPr="006356AB" w14:paraId="535EF9CD" w14:textId="77777777" w:rsidTr="00F56199">
        <w:trPr>
          <w:jc w:val="center"/>
        </w:trPr>
        <w:tc>
          <w:tcPr>
            <w:tcW w:w="2610" w:type="dxa"/>
          </w:tcPr>
          <w:p w14:paraId="214CD38F" w14:textId="77777777" w:rsidR="00CC3909" w:rsidRPr="006356AB" w:rsidRDefault="00CC3909" w:rsidP="00F56199">
            <w:pPr>
              <w:pStyle w:val="BodyGeo"/>
              <w:jc w:val="left"/>
              <w:rPr>
                <w:rFonts w:asciiTheme="minorHAnsi" w:hAnsiTheme="minorHAnsi" w:cstheme="minorHAnsi"/>
                <w:b/>
              </w:rPr>
            </w:pPr>
            <w:r w:rsidRPr="006356AB">
              <w:rPr>
                <w:rFonts w:asciiTheme="minorHAnsi" w:hAnsiTheme="minorHAnsi" w:cstheme="minorHAnsi"/>
                <w:b/>
              </w:rPr>
              <w:t>მოსალოდნელი შედეგები</w:t>
            </w:r>
          </w:p>
        </w:tc>
        <w:tc>
          <w:tcPr>
            <w:tcW w:w="6655" w:type="dxa"/>
          </w:tcPr>
          <w:p w14:paraId="1B5CD4DE" w14:textId="2C2018EF" w:rsidR="00CC3909" w:rsidRPr="006356AB" w:rsidRDefault="00E60306" w:rsidP="00E60306">
            <w:pPr>
              <w:pStyle w:val="BodyGeo"/>
              <w:rPr>
                <w:rFonts w:asciiTheme="minorHAnsi" w:hAnsiTheme="minorHAnsi" w:cstheme="minorHAnsi"/>
              </w:rPr>
            </w:pPr>
            <w:r w:rsidRPr="006356AB">
              <w:rPr>
                <w:rFonts w:asciiTheme="minorHAnsi" w:hAnsiTheme="minorHAnsi" w:cstheme="minorHAnsi"/>
              </w:rPr>
              <w:t xml:space="preserve">აჭარის ა.რ.-ის საერთაშორისო ცნობადობა (დარგობრივი) გაზრდილია და ხელს უწყობს რესპუბლიკის საჭიროებებისათვის ფინანსური რესურსების მიზნობრივ მოზიდვას.  </w:t>
            </w:r>
          </w:p>
        </w:tc>
      </w:tr>
      <w:tr w:rsidR="00CC3909" w:rsidRPr="006356AB" w14:paraId="18A902FE" w14:textId="77777777" w:rsidTr="00F56199">
        <w:trPr>
          <w:jc w:val="center"/>
        </w:trPr>
        <w:tc>
          <w:tcPr>
            <w:tcW w:w="2610" w:type="dxa"/>
          </w:tcPr>
          <w:p w14:paraId="7DA20D4D" w14:textId="77777777" w:rsidR="00CC3909" w:rsidRPr="006356AB" w:rsidRDefault="00CC3909" w:rsidP="00F56199">
            <w:pPr>
              <w:pStyle w:val="BodyGeo"/>
              <w:jc w:val="left"/>
              <w:rPr>
                <w:rFonts w:asciiTheme="minorHAnsi" w:hAnsiTheme="minorHAnsi" w:cstheme="minorHAnsi"/>
                <w:b/>
              </w:rPr>
            </w:pPr>
            <w:r w:rsidRPr="006356AB">
              <w:rPr>
                <w:rFonts w:asciiTheme="minorHAnsi" w:hAnsiTheme="minorHAnsi" w:cstheme="minorHAnsi"/>
                <w:b/>
              </w:rPr>
              <w:t>ინდიკატორები</w:t>
            </w:r>
          </w:p>
        </w:tc>
        <w:tc>
          <w:tcPr>
            <w:tcW w:w="6655" w:type="dxa"/>
          </w:tcPr>
          <w:p w14:paraId="52DF0682" w14:textId="77777777" w:rsidR="005A24EF" w:rsidRPr="006356AB" w:rsidRDefault="005A24EF" w:rsidP="0082672D">
            <w:pPr>
              <w:pStyle w:val="BodyGeo"/>
              <w:numPr>
                <w:ilvl w:val="0"/>
                <w:numId w:val="32"/>
              </w:numPr>
              <w:rPr>
                <w:rFonts w:asciiTheme="minorHAnsi" w:hAnsiTheme="minorHAnsi" w:cstheme="minorHAnsi"/>
              </w:rPr>
            </w:pPr>
            <w:r w:rsidRPr="006356AB">
              <w:rPr>
                <w:rFonts w:asciiTheme="minorHAnsi" w:hAnsiTheme="minorHAnsi" w:cstheme="minorHAnsi"/>
              </w:rPr>
              <w:t>შექმნილია დონორების მიერ დაფინანსებული პროექტების და პრიორიტეტების მონაცემთა ბაზა;</w:t>
            </w:r>
          </w:p>
          <w:p w14:paraId="14237218" w14:textId="7BCFE788" w:rsidR="00B80725" w:rsidRPr="006356AB" w:rsidRDefault="005A24EF" w:rsidP="0082672D">
            <w:pPr>
              <w:pStyle w:val="BodyGeo"/>
              <w:numPr>
                <w:ilvl w:val="0"/>
                <w:numId w:val="32"/>
              </w:numPr>
              <w:rPr>
                <w:rFonts w:asciiTheme="minorHAnsi" w:hAnsiTheme="minorHAnsi" w:cstheme="minorHAnsi"/>
              </w:rPr>
            </w:pPr>
            <w:r w:rsidRPr="006356AB">
              <w:rPr>
                <w:rFonts w:asciiTheme="minorHAnsi" w:hAnsiTheme="minorHAnsi" w:cstheme="minorHAnsi"/>
              </w:rPr>
              <w:t xml:space="preserve">საერთაშორისო ორგანიზაციების მიერ დაფინანსებული პროექტების რაოდენობა და საერთო ღირებულება; </w:t>
            </w:r>
          </w:p>
          <w:p w14:paraId="2EDCB020" w14:textId="60A59F43" w:rsidR="00B80725" w:rsidRPr="006356AB" w:rsidRDefault="00D57BDB" w:rsidP="0082672D">
            <w:pPr>
              <w:pStyle w:val="BodyGeo"/>
              <w:numPr>
                <w:ilvl w:val="0"/>
                <w:numId w:val="32"/>
              </w:numPr>
              <w:rPr>
                <w:rFonts w:asciiTheme="minorHAnsi" w:hAnsiTheme="minorHAnsi" w:cstheme="minorHAnsi"/>
              </w:rPr>
            </w:pPr>
            <w:r w:rsidRPr="006356AB">
              <w:rPr>
                <w:rFonts w:asciiTheme="minorHAnsi" w:hAnsiTheme="minorHAnsi" w:cstheme="minorHAnsi"/>
              </w:rPr>
              <w:t>აჭარის ა.რ.-ის (დარგობრივი) გაშუქება საერთაშორისო მედია საშუალებებით;</w:t>
            </w:r>
          </w:p>
          <w:p w14:paraId="635D984F" w14:textId="3E78A314" w:rsidR="00CC3909" w:rsidRPr="006356AB" w:rsidRDefault="00B80725" w:rsidP="0082672D">
            <w:pPr>
              <w:pStyle w:val="BodyGeo"/>
              <w:numPr>
                <w:ilvl w:val="0"/>
                <w:numId w:val="32"/>
              </w:numPr>
              <w:rPr>
                <w:rFonts w:asciiTheme="minorHAnsi" w:hAnsiTheme="minorHAnsi" w:cstheme="minorHAnsi"/>
              </w:rPr>
            </w:pPr>
            <w:r w:rsidRPr="006356AB">
              <w:rPr>
                <w:rFonts w:asciiTheme="minorHAnsi" w:hAnsiTheme="minorHAnsi" w:cstheme="minorHAnsi"/>
              </w:rPr>
              <w:t>სამინისტროს სისტემის ერთეული და უწყებები იყენებენ პროტოკოლის სახელმძღვანელოს და ინფ</w:t>
            </w:r>
            <w:r w:rsidR="004C378A" w:rsidRPr="006356AB">
              <w:rPr>
                <w:rFonts w:asciiTheme="minorHAnsi" w:hAnsiTheme="minorHAnsi" w:cstheme="minorHAnsi"/>
              </w:rPr>
              <w:t>ორ</w:t>
            </w:r>
            <w:r w:rsidRPr="006356AB">
              <w:rPr>
                <w:rFonts w:asciiTheme="minorHAnsi" w:hAnsiTheme="minorHAnsi" w:cstheme="minorHAnsi"/>
              </w:rPr>
              <w:t>მაცის აწვდიან შესაბამის დეპარტამენტებს</w:t>
            </w:r>
            <w:r w:rsidR="007E2FF4" w:rsidRPr="006356AB">
              <w:rPr>
                <w:rFonts w:asciiTheme="minorHAnsi" w:hAnsiTheme="minorHAnsi" w:cstheme="minorHAnsi"/>
              </w:rPr>
              <w:t>.</w:t>
            </w:r>
          </w:p>
        </w:tc>
      </w:tr>
      <w:tr w:rsidR="00CC3909" w:rsidRPr="006356AB" w14:paraId="751E2DDE" w14:textId="77777777" w:rsidTr="00F56199">
        <w:trPr>
          <w:jc w:val="center"/>
        </w:trPr>
        <w:tc>
          <w:tcPr>
            <w:tcW w:w="2610" w:type="dxa"/>
          </w:tcPr>
          <w:p w14:paraId="26E47A28" w14:textId="77777777" w:rsidR="00CC3909" w:rsidRPr="006356AB" w:rsidRDefault="00CC3909" w:rsidP="00F56199">
            <w:pPr>
              <w:pStyle w:val="BodyGeo"/>
              <w:jc w:val="left"/>
              <w:rPr>
                <w:rFonts w:asciiTheme="minorHAnsi" w:hAnsiTheme="minorHAnsi" w:cstheme="minorHAnsi"/>
                <w:b/>
              </w:rPr>
            </w:pPr>
            <w:r w:rsidRPr="006356AB">
              <w:rPr>
                <w:rFonts w:asciiTheme="minorHAnsi" w:hAnsiTheme="minorHAnsi" w:cstheme="minorHAnsi"/>
                <w:b/>
              </w:rPr>
              <w:lastRenderedPageBreak/>
              <w:t>რისკები და მათი მართვა</w:t>
            </w:r>
          </w:p>
        </w:tc>
        <w:tc>
          <w:tcPr>
            <w:tcW w:w="6655" w:type="dxa"/>
          </w:tcPr>
          <w:p w14:paraId="262F06A2" w14:textId="28A5F21F" w:rsidR="00CC3909" w:rsidRPr="006356AB" w:rsidRDefault="0001759A" w:rsidP="00265AAA">
            <w:pPr>
              <w:pStyle w:val="BodyGeo"/>
              <w:rPr>
                <w:rFonts w:asciiTheme="minorHAnsi" w:hAnsiTheme="minorHAnsi" w:cstheme="minorHAnsi"/>
              </w:rPr>
            </w:pPr>
            <w:r w:rsidRPr="006356AB">
              <w:rPr>
                <w:rFonts w:asciiTheme="minorHAnsi" w:hAnsiTheme="minorHAnsi" w:cstheme="minorHAnsi"/>
              </w:rPr>
              <w:t>ამოცანის განხორციელების რისკს წარმოადგენს სამინისტროს სისტემაში შემავალი ორგანიზაციების დაბალი ჩართულობა და ერთგვაროვანი ხედვის და მიდგომის დანერგვის წინააღმდეგობის გაწევა</w:t>
            </w:r>
            <w:r w:rsidR="00265AAA" w:rsidRPr="006356AB">
              <w:rPr>
                <w:rFonts w:asciiTheme="minorHAnsi" w:hAnsiTheme="minorHAnsi" w:cstheme="minorHAnsi"/>
              </w:rPr>
              <w:t xml:space="preserve">. აღნიშნული რისკის მართვა განხორციელდება სამინისტროს სისტემაში შემავალ ორგანიზაციებთან აქტიური კომუნიკაციის გზით. </w:t>
            </w:r>
          </w:p>
        </w:tc>
      </w:tr>
    </w:tbl>
    <w:p w14:paraId="21D2A69F" w14:textId="77777777" w:rsidR="0064155D" w:rsidRPr="006356AB" w:rsidRDefault="0064155D">
      <w:pPr>
        <w:spacing w:after="0" w:line="240" w:lineRule="auto"/>
        <w:jc w:val="left"/>
        <w:rPr>
          <w:rFonts w:asciiTheme="minorHAnsi" w:eastAsia="Calibri" w:hAnsiTheme="minorHAnsi" w:cstheme="minorHAnsi"/>
          <w:b/>
          <w:sz w:val="28"/>
          <w:szCs w:val="26"/>
          <w:lang w:val="ka-GE" w:eastAsia="en-US"/>
        </w:rPr>
      </w:pPr>
    </w:p>
    <w:p w14:paraId="5090D43F" w14:textId="43C08901" w:rsidR="00835543" w:rsidRPr="006356AB" w:rsidRDefault="002D7C4A" w:rsidP="00C749E8">
      <w:pPr>
        <w:pStyle w:val="Heading3"/>
      </w:pPr>
      <w:r w:rsidRPr="006356AB">
        <w:t xml:space="preserve">ამოცანა </w:t>
      </w:r>
      <w:r w:rsidR="00835543" w:rsidRPr="006356AB">
        <w:t>3.2</w:t>
      </w:r>
      <w:r w:rsidRPr="006356AB">
        <w:t>.</w:t>
      </w:r>
      <w:r w:rsidR="00835543" w:rsidRPr="006356AB">
        <w:t xml:space="preserve"> </w:t>
      </w:r>
      <w:r w:rsidR="00B80725" w:rsidRPr="006356AB">
        <w:t xml:space="preserve">სამინისტროში შემავალი საქვეუწყებო ერთეულების საქმიანობას ახორციელებენ კოორდინირებულად </w:t>
      </w:r>
    </w:p>
    <w:tbl>
      <w:tblPr>
        <w:tblW w:w="9265" w:type="dxa"/>
        <w:jc w:val="center"/>
        <w:tblLook w:val="04A0" w:firstRow="1" w:lastRow="0" w:firstColumn="1" w:lastColumn="0" w:noHBand="0" w:noVBand="1"/>
      </w:tblPr>
      <w:tblGrid>
        <w:gridCol w:w="2515"/>
        <w:gridCol w:w="6750"/>
      </w:tblGrid>
      <w:tr w:rsidR="00CC3909" w:rsidRPr="006356AB" w14:paraId="142CC3E2" w14:textId="77777777" w:rsidTr="00936CB5">
        <w:trPr>
          <w:jc w:val="center"/>
        </w:trPr>
        <w:tc>
          <w:tcPr>
            <w:tcW w:w="2515" w:type="dxa"/>
          </w:tcPr>
          <w:p w14:paraId="5F2B4894" w14:textId="77777777" w:rsidR="00CC3909" w:rsidRPr="006356AB" w:rsidRDefault="00CC3909" w:rsidP="00936CB5">
            <w:pPr>
              <w:pStyle w:val="BodyGeo"/>
              <w:jc w:val="left"/>
              <w:rPr>
                <w:rFonts w:asciiTheme="minorHAnsi" w:hAnsiTheme="minorHAnsi" w:cstheme="minorHAnsi"/>
                <w:b/>
              </w:rPr>
            </w:pPr>
            <w:r w:rsidRPr="006356AB">
              <w:rPr>
                <w:rFonts w:asciiTheme="minorHAnsi" w:hAnsiTheme="minorHAnsi" w:cstheme="minorHAnsi"/>
                <w:b/>
              </w:rPr>
              <w:t>არსებული სიტუაცია</w:t>
            </w:r>
          </w:p>
        </w:tc>
        <w:tc>
          <w:tcPr>
            <w:tcW w:w="6750" w:type="dxa"/>
          </w:tcPr>
          <w:p w14:paraId="30CE6AC1" w14:textId="4B020587" w:rsidR="00DB4FB7" w:rsidRPr="006356AB" w:rsidRDefault="002C5169" w:rsidP="008D0315">
            <w:pPr>
              <w:pStyle w:val="BodyGeo"/>
              <w:rPr>
                <w:rFonts w:asciiTheme="minorHAnsi" w:hAnsiTheme="minorHAnsi" w:cstheme="minorHAnsi"/>
              </w:rPr>
            </w:pPr>
            <w:r w:rsidRPr="006356AB">
              <w:rPr>
                <w:rFonts w:asciiTheme="minorHAnsi" w:hAnsiTheme="minorHAnsi" w:cstheme="minorHAnsi"/>
              </w:rPr>
              <w:t xml:space="preserve">მიმდინარე ეტაპზე </w:t>
            </w:r>
            <w:r w:rsidR="008D0315" w:rsidRPr="006356AB">
              <w:rPr>
                <w:rFonts w:asciiTheme="minorHAnsi" w:hAnsiTheme="minorHAnsi" w:cstheme="minorHAnsi"/>
              </w:rPr>
              <w:t>კომუნიკაცია სამინისტროს და მის სისტემაში შემავალ ორგანიზაციებს შორის, ასევე ჰორიზონტალური კომუნიკაცია ორგანიზაციებს შორის</w:t>
            </w:r>
            <w:r w:rsidR="00F650AC">
              <w:rPr>
                <w:rFonts w:asciiTheme="minorHAnsi" w:hAnsiTheme="minorHAnsi" w:cstheme="minorHAnsi"/>
              </w:rPr>
              <w:t>,</w:t>
            </w:r>
            <w:r w:rsidR="008D0315" w:rsidRPr="006356AB">
              <w:rPr>
                <w:rFonts w:asciiTheme="minorHAnsi" w:hAnsiTheme="minorHAnsi" w:cstheme="minorHAnsi"/>
              </w:rPr>
              <w:t xml:space="preserve"> ატარებს არარეგულარულ ხასიათს და შემოიფარგლება მხოლოდ სიტუაციური საჭიროებით. </w:t>
            </w:r>
            <w:r w:rsidR="00B9177E" w:rsidRPr="006356AB">
              <w:rPr>
                <w:rFonts w:asciiTheme="minorHAnsi" w:hAnsiTheme="minorHAnsi" w:cstheme="minorHAnsi"/>
              </w:rPr>
              <w:t xml:space="preserve">კომუნიკაცია ცოდნის და გამოცდილების გაზიარების და თანამშრომლობის დონეზე, ასევე ინფორმაციის გაცვლის მიდგომა და არხები, ფრაგმენტულია და შეზღუდული. </w:t>
            </w:r>
          </w:p>
          <w:p w14:paraId="1A8C51D9" w14:textId="16CCC54D" w:rsidR="00CC3909" w:rsidRPr="006356AB" w:rsidRDefault="00DB4FB7" w:rsidP="008D0315">
            <w:pPr>
              <w:pStyle w:val="BodyGeo"/>
              <w:rPr>
                <w:rFonts w:asciiTheme="minorHAnsi" w:hAnsiTheme="minorHAnsi" w:cstheme="minorHAnsi"/>
              </w:rPr>
            </w:pPr>
            <w:r w:rsidRPr="006356AB">
              <w:rPr>
                <w:rFonts w:asciiTheme="minorHAnsi" w:hAnsiTheme="minorHAnsi" w:cstheme="minorHAnsi"/>
              </w:rPr>
              <w:t xml:space="preserve">სამინისტროს სისტემაში შემავალ ორგანიზაციებს შორის შიდა საკომუნიკაციო არხების </w:t>
            </w:r>
            <w:r w:rsidR="005B43C4" w:rsidRPr="006356AB">
              <w:rPr>
                <w:rFonts w:asciiTheme="minorHAnsi" w:hAnsiTheme="minorHAnsi" w:cstheme="minorHAnsi"/>
              </w:rPr>
              <w:t xml:space="preserve">დანერგვა და თანამშრომლობის კულტურის ინსტიტუციონალიზაცია წარმოადგენს სამინისტროს მიერ მისი დარგობრივი მანდატის ეფექტურად და ეფექტიანად განხორციელების მნიშვნელოვან ხელშემწყობ ფაქტორს.   </w:t>
            </w:r>
            <w:r w:rsidR="00B9177E" w:rsidRPr="006356AB">
              <w:rPr>
                <w:rFonts w:asciiTheme="minorHAnsi" w:hAnsiTheme="minorHAnsi" w:cstheme="minorHAnsi"/>
              </w:rPr>
              <w:t xml:space="preserve">  </w:t>
            </w:r>
            <w:r w:rsidR="00C26C64" w:rsidRPr="006356AB">
              <w:rPr>
                <w:rFonts w:asciiTheme="minorHAnsi" w:hAnsiTheme="minorHAnsi" w:cstheme="minorHAnsi"/>
              </w:rPr>
              <w:t xml:space="preserve"> </w:t>
            </w:r>
            <w:r w:rsidR="008D0315" w:rsidRPr="006356AB">
              <w:rPr>
                <w:rFonts w:asciiTheme="minorHAnsi" w:hAnsiTheme="minorHAnsi" w:cstheme="minorHAnsi"/>
              </w:rPr>
              <w:t xml:space="preserve"> </w:t>
            </w:r>
          </w:p>
        </w:tc>
      </w:tr>
      <w:tr w:rsidR="00CC3909" w:rsidRPr="006356AB" w14:paraId="699C9BFA" w14:textId="77777777" w:rsidTr="00936CB5">
        <w:trPr>
          <w:jc w:val="center"/>
        </w:trPr>
        <w:tc>
          <w:tcPr>
            <w:tcW w:w="2515" w:type="dxa"/>
          </w:tcPr>
          <w:p w14:paraId="1463649C" w14:textId="77777777" w:rsidR="00CC3909" w:rsidRPr="006356AB" w:rsidRDefault="0013710F" w:rsidP="00936CB5">
            <w:pPr>
              <w:pStyle w:val="BodyGeo"/>
              <w:jc w:val="left"/>
              <w:rPr>
                <w:rFonts w:asciiTheme="minorHAnsi" w:hAnsiTheme="minorHAnsi" w:cstheme="minorHAnsi"/>
                <w:b/>
              </w:rPr>
            </w:pPr>
            <w:r w:rsidRPr="006356AB">
              <w:rPr>
                <w:rFonts w:asciiTheme="minorHAnsi" w:hAnsiTheme="minorHAnsi" w:cstheme="minorHAnsi"/>
                <w:b/>
              </w:rPr>
              <w:t>2020-2022</w:t>
            </w:r>
            <w:r w:rsidR="00CC3909" w:rsidRPr="006356AB">
              <w:rPr>
                <w:rFonts w:asciiTheme="minorHAnsi" w:hAnsiTheme="minorHAnsi" w:cstheme="minorHAnsi"/>
                <w:b/>
              </w:rPr>
              <w:t xml:space="preserve"> წლის განმავლობაში სამინისტროს მიერ განსახორციელებელი ქმედებები</w:t>
            </w:r>
          </w:p>
        </w:tc>
        <w:tc>
          <w:tcPr>
            <w:tcW w:w="6750" w:type="dxa"/>
          </w:tcPr>
          <w:p w14:paraId="44176E4B" w14:textId="77777777" w:rsidR="00CF361B" w:rsidRPr="006356AB" w:rsidRDefault="00B80725" w:rsidP="00936CB5">
            <w:pPr>
              <w:pStyle w:val="BodyGeo"/>
              <w:rPr>
                <w:rFonts w:asciiTheme="minorHAnsi" w:hAnsiTheme="minorHAnsi" w:cstheme="minorHAnsi"/>
              </w:rPr>
            </w:pPr>
            <w:r w:rsidRPr="006356AB">
              <w:rPr>
                <w:rFonts w:asciiTheme="minorHAnsi" w:hAnsiTheme="minorHAnsi" w:cstheme="minorHAnsi"/>
              </w:rPr>
              <w:t xml:space="preserve">სამინისტროში შემავალი საქვეუწყებო ერთეულების საქმიანობას კოორდინირებულად განხორციელების </w:t>
            </w:r>
            <w:r w:rsidR="00DD6AF7" w:rsidRPr="006356AB">
              <w:rPr>
                <w:rFonts w:asciiTheme="minorHAnsi" w:hAnsiTheme="minorHAnsi" w:cstheme="minorHAnsi"/>
              </w:rPr>
              <w:t xml:space="preserve">მიზნით </w:t>
            </w:r>
            <w:r w:rsidR="0013710F" w:rsidRPr="006356AB">
              <w:rPr>
                <w:rFonts w:asciiTheme="minorHAnsi" w:hAnsiTheme="minorHAnsi" w:cstheme="minorHAnsi"/>
              </w:rPr>
              <w:t>2020-2022</w:t>
            </w:r>
            <w:r w:rsidR="00CF361B" w:rsidRPr="006356AB">
              <w:rPr>
                <w:rFonts w:asciiTheme="minorHAnsi" w:hAnsiTheme="minorHAnsi" w:cstheme="minorHAnsi"/>
              </w:rPr>
              <w:t xml:space="preserve"> წლის განმავლობაში სამინისტრო უზრუნველყოფს: </w:t>
            </w:r>
          </w:p>
          <w:p w14:paraId="21C3A4F9" w14:textId="24A831E1" w:rsidR="00B80725" w:rsidRPr="006356AB" w:rsidRDefault="00B55200" w:rsidP="0082672D">
            <w:pPr>
              <w:pStyle w:val="BodyGeo"/>
              <w:numPr>
                <w:ilvl w:val="0"/>
                <w:numId w:val="15"/>
              </w:numPr>
              <w:rPr>
                <w:rFonts w:asciiTheme="minorHAnsi" w:hAnsiTheme="minorHAnsi" w:cstheme="minorHAnsi"/>
              </w:rPr>
            </w:pPr>
            <w:r w:rsidRPr="006356AB">
              <w:rPr>
                <w:rFonts w:asciiTheme="minorHAnsi" w:hAnsiTheme="minorHAnsi" w:cstheme="minorHAnsi"/>
              </w:rPr>
              <w:t>შიდა საკომუნიკაციო ავტომატიზებული სისტემის (</w:t>
            </w:r>
            <w:r w:rsidR="00B80725" w:rsidRPr="006356AB">
              <w:rPr>
                <w:rFonts w:asciiTheme="minorHAnsi" w:hAnsiTheme="minorHAnsi" w:cstheme="minorHAnsi"/>
              </w:rPr>
              <w:t>ინტრანეტის</w:t>
            </w:r>
            <w:r w:rsidRPr="006356AB">
              <w:rPr>
                <w:rFonts w:asciiTheme="minorHAnsi" w:hAnsiTheme="minorHAnsi" w:cstheme="minorHAnsi"/>
              </w:rPr>
              <w:t>)</w:t>
            </w:r>
            <w:r w:rsidR="00B80725" w:rsidRPr="006356AB">
              <w:rPr>
                <w:rFonts w:asciiTheme="minorHAnsi" w:hAnsiTheme="minorHAnsi" w:cstheme="minorHAnsi"/>
              </w:rPr>
              <w:t xml:space="preserve"> დანერგვას</w:t>
            </w:r>
            <w:r w:rsidR="00B1781C" w:rsidRPr="006356AB">
              <w:rPr>
                <w:rFonts w:asciiTheme="minorHAnsi" w:hAnsiTheme="minorHAnsi" w:cstheme="minorHAnsi"/>
              </w:rPr>
              <w:t>.</w:t>
            </w:r>
          </w:p>
        </w:tc>
      </w:tr>
      <w:tr w:rsidR="00CC3909" w:rsidRPr="006356AB" w14:paraId="5D04D637" w14:textId="77777777" w:rsidTr="00936CB5">
        <w:trPr>
          <w:jc w:val="center"/>
        </w:trPr>
        <w:tc>
          <w:tcPr>
            <w:tcW w:w="2515" w:type="dxa"/>
          </w:tcPr>
          <w:p w14:paraId="3818B683" w14:textId="77777777" w:rsidR="00CC3909" w:rsidRPr="006356AB" w:rsidRDefault="00CC3909" w:rsidP="00936CB5">
            <w:pPr>
              <w:pStyle w:val="BodyGeo"/>
              <w:jc w:val="left"/>
              <w:rPr>
                <w:rFonts w:asciiTheme="minorHAnsi" w:hAnsiTheme="minorHAnsi" w:cstheme="minorHAnsi"/>
                <w:b/>
              </w:rPr>
            </w:pPr>
            <w:r w:rsidRPr="006356AB">
              <w:rPr>
                <w:rFonts w:asciiTheme="minorHAnsi" w:hAnsiTheme="minorHAnsi" w:cstheme="minorHAnsi"/>
                <w:b/>
              </w:rPr>
              <w:t>მოსალოდნელი შედეგები</w:t>
            </w:r>
          </w:p>
        </w:tc>
        <w:tc>
          <w:tcPr>
            <w:tcW w:w="6750" w:type="dxa"/>
          </w:tcPr>
          <w:p w14:paraId="271EA0A0" w14:textId="2E550921" w:rsidR="00CC3909" w:rsidRPr="006356AB" w:rsidRDefault="00402176" w:rsidP="00402176">
            <w:pPr>
              <w:pStyle w:val="BodyGeo"/>
              <w:rPr>
                <w:rFonts w:asciiTheme="minorHAnsi" w:hAnsiTheme="minorHAnsi" w:cstheme="minorHAnsi"/>
              </w:rPr>
            </w:pPr>
            <w:r w:rsidRPr="006356AB">
              <w:rPr>
                <w:rFonts w:asciiTheme="minorHAnsi" w:hAnsiTheme="minorHAnsi" w:cstheme="minorHAnsi"/>
              </w:rPr>
              <w:t xml:space="preserve">გაზრდილია სამინისტროს მანდატის ქვეშ არსებული დარგობრივი გადაწყვეტილებების მიღება, გადაწყვეტილებების ეფექტურობა და მათი განხორცილების ეფექტიანობა. </w:t>
            </w:r>
            <w:r w:rsidR="00D33406" w:rsidRPr="006356AB">
              <w:rPr>
                <w:rFonts w:asciiTheme="minorHAnsi" w:hAnsiTheme="minorHAnsi" w:cstheme="minorHAnsi"/>
              </w:rPr>
              <w:t xml:space="preserve"> </w:t>
            </w:r>
          </w:p>
        </w:tc>
      </w:tr>
      <w:tr w:rsidR="00CC3909" w:rsidRPr="006356AB" w14:paraId="606772D0" w14:textId="77777777" w:rsidTr="00936CB5">
        <w:trPr>
          <w:jc w:val="center"/>
        </w:trPr>
        <w:tc>
          <w:tcPr>
            <w:tcW w:w="2515" w:type="dxa"/>
          </w:tcPr>
          <w:p w14:paraId="1D9AEFBF" w14:textId="77777777" w:rsidR="00CC3909" w:rsidRPr="006356AB" w:rsidRDefault="00CC3909" w:rsidP="00936CB5">
            <w:pPr>
              <w:pStyle w:val="BodyGeo"/>
              <w:jc w:val="left"/>
              <w:rPr>
                <w:rFonts w:asciiTheme="minorHAnsi" w:hAnsiTheme="minorHAnsi" w:cstheme="minorHAnsi"/>
                <w:b/>
              </w:rPr>
            </w:pPr>
            <w:r w:rsidRPr="006356AB">
              <w:rPr>
                <w:rFonts w:asciiTheme="minorHAnsi" w:hAnsiTheme="minorHAnsi" w:cstheme="minorHAnsi"/>
                <w:b/>
              </w:rPr>
              <w:t>ინდიკატორები</w:t>
            </w:r>
          </w:p>
        </w:tc>
        <w:tc>
          <w:tcPr>
            <w:tcW w:w="6750" w:type="dxa"/>
          </w:tcPr>
          <w:p w14:paraId="6D13A988" w14:textId="77777777" w:rsidR="0043735C" w:rsidRPr="006356AB" w:rsidRDefault="00B80725" w:rsidP="0082672D">
            <w:pPr>
              <w:pStyle w:val="BodyGeo"/>
              <w:numPr>
                <w:ilvl w:val="0"/>
                <w:numId w:val="15"/>
              </w:numPr>
              <w:rPr>
                <w:rFonts w:asciiTheme="minorHAnsi" w:hAnsiTheme="minorHAnsi" w:cstheme="minorHAnsi"/>
              </w:rPr>
            </w:pPr>
            <w:r w:rsidRPr="006356AB">
              <w:rPr>
                <w:rFonts w:asciiTheme="minorHAnsi" w:hAnsiTheme="minorHAnsi" w:cstheme="minorHAnsi"/>
              </w:rPr>
              <w:t>გამართული ინტრანეტი</w:t>
            </w:r>
            <w:r w:rsidR="0043735C" w:rsidRPr="006356AB">
              <w:rPr>
                <w:rFonts w:asciiTheme="minorHAnsi" w:hAnsiTheme="minorHAnsi" w:cstheme="minorHAnsi"/>
              </w:rPr>
              <w:t>ს პლატფორმა;</w:t>
            </w:r>
          </w:p>
          <w:p w14:paraId="64ED9FBD" w14:textId="77777777" w:rsidR="00CC3909" w:rsidRPr="006356AB" w:rsidRDefault="0043735C" w:rsidP="0082672D">
            <w:pPr>
              <w:pStyle w:val="BodyGeo"/>
              <w:numPr>
                <w:ilvl w:val="0"/>
                <w:numId w:val="15"/>
              </w:numPr>
              <w:rPr>
                <w:rFonts w:asciiTheme="minorHAnsi" w:hAnsiTheme="minorHAnsi" w:cstheme="minorHAnsi"/>
              </w:rPr>
            </w:pPr>
            <w:r w:rsidRPr="006356AB">
              <w:rPr>
                <w:rFonts w:asciiTheme="minorHAnsi" w:hAnsiTheme="minorHAnsi" w:cstheme="minorHAnsi"/>
              </w:rPr>
              <w:t>ინტრანეტის სისტემაში ჩართული ორგანიზაციების რაოდენობა;</w:t>
            </w:r>
          </w:p>
          <w:p w14:paraId="366E98DF" w14:textId="77777777" w:rsidR="0043735C" w:rsidRPr="006356AB" w:rsidRDefault="0043735C" w:rsidP="0082672D">
            <w:pPr>
              <w:pStyle w:val="BodyGeo"/>
              <w:numPr>
                <w:ilvl w:val="0"/>
                <w:numId w:val="15"/>
              </w:numPr>
              <w:rPr>
                <w:rFonts w:asciiTheme="minorHAnsi" w:hAnsiTheme="minorHAnsi" w:cstheme="minorHAnsi"/>
              </w:rPr>
            </w:pPr>
            <w:r w:rsidRPr="006356AB">
              <w:rPr>
                <w:rFonts w:asciiTheme="minorHAnsi" w:hAnsiTheme="minorHAnsi" w:cstheme="minorHAnsi"/>
              </w:rPr>
              <w:lastRenderedPageBreak/>
              <w:t>ინტრანეტის გამოყენებით დაგეგმილი და განხორცილებული პროექტების და ღონისძიებების რაოდენობა;</w:t>
            </w:r>
          </w:p>
          <w:p w14:paraId="6A79DEDB" w14:textId="4F382342" w:rsidR="0043735C" w:rsidRPr="006356AB" w:rsidRDefault="0043735C" w:rsidP="0082672D">
            <w:pPr>
              <w:pStyle w:val="BodyGeo"/>
              <w:numPr>
                <w:ilvl w:val="0"/>
                <w:numId w:val="15"/>
              </w:numPr>
              <w:rPr>
                <w:rFonts w:asciiTheme="minorHAnsi" w:hAnsiTheme="minorHAnsi" w:cstheme="minorHAnsi"/>
              </w:rPr>
            </w:pPr>
            <w:r w:rsidRPr="006356AB">
              <w:rPr>
                <w:rFonts w:asciiTheme="minorHAnsi" w:hAnsiTheme="minorHAnsi" w:cstheme="minorHAnsi"/>
              </w:rPr>
              <w:t xml:space="preserve">ორგანიზაციების მიერ საერთო სივრცეში გაზიარებული ინფორმაციის მოცულობა და დაფარვა. </w:t>
            </w:r>
          </w:p>
        </w:tc>
      </w:tr>
      <w:tr w:rsidR="00CC3909" w:rsidRPr="006356AB" w14:paraId="0DCF3D1B" w14:textId="77777777" w:rsidTr="00936CB5">
        <w:trPr>
          <w:jc w:val="center"/>
        </w:trPr>
        <w:tc>
          <w:tcPr>
            <w:tcW w:w="2515" w:type="dxa"/>
          </w:tcPr>
          <w:p w14:paraId="7BAC8E0B" w14:textId="77777777" w:rsidR="00CC3909" w:rsidRPr="006356AB" w:rsidRDefault="00CC3909" w:rsidP="00936CB5">
            <w:pPr>
              <w:pStyle w:val="BodyGeo"/>
              <w:jc w:val="left"/>
              <w:rPr>
                <w:rFonts w:asciiTheme="minorHAnsi" w:hAnsiTheme="minorHAnsi" w:cstheme="minorHAnsi"/>
                <w:b/>
              </w:rPr>
            </w:pPr>
            <w:r w:rsidRPr="006356AB">
              <w:rPr>
                <w:rFonts w:asciiTheme="minorHAnsi" w:hAnsiTheme="minorHAnsi" w:cstheme="minorHAnsi"/>
                <w:b/>
              </w:rPr>
              <w:lastRenderedPageBreak/>
              <w:t>რისკები და მათი მართვა</w:t>
            </w:r>
          </w:p>
        </w:tc>
        <w:tc>
          <w:tcPr>
            <w:tcW w:w="6750" w:type="dxa"/>
          </w:tcPr>
          <w:p w14:paraId="4698B24C" w14:textId="77777777" w:rsidR="00CC3909" w:rsidRPr="006356AB" w:rsidRDefault="00E12370" w:rsidP="00E12370">
            <w:pPr>
              <w:pStyle w:val="BodyGeo"/>
              <w:rPr>
                <w:rFonts w:asciiTheme="minorHAnsi" w:hAnsiTheme="minorHAnsi" w:cstheme="minorHAnsi"/>
              </w:rPr>
            </w:pPr>
            <w:r w:rsidRPr="006356AB">
              <w:rPr>
                <w:rFonts w:asciiTheme="minorHAnsi" w:hAnsiTheme="minorHAnsi" w:cstheme="minorHAnsi"/>
              </w:rPr>
              <w:t>ინიციატივის განხორციელების კრიტიკულ რისკებს წარმოადგენს (1) სამინისტროს სისტემაში შემავალი ორგანიზაციების დაბალი ჩართულობა; (2) პროექტის განხორციელებისათვის საჭირო რესურსების ხელმისაწვდომობა; (3) პროექტის დიდი მასშტაბი (ორგანიზაციების რაოდენობა).</w:t>
            </w:r>
          </w:p>
          <w:p w14:paraId="25D23F33" w14:textId="41E79E42" w:rsidR="00E12370" w:rsidRPr="006356AB" w:rsidRDefault="00E12370" w:rsidP="00E12370">
            <w:pPr>
              <w:pStyle w:val="BodyGeo"/>
              <w:rPr>
                <w:rFonts w:asciiTheme="minorHAnsi" w:hAnsiTheme="minorHAnsi" w:cstheme="minorHAnsi"/>
              </w:rPr>
            </w:pPr>
            <w:r w:rsidRPr="006356AB">
              <w:rPr>
                <w:rFonts w:asciiTheme="minorHAnsi" w:hAnsiTheme="minorHAnsi" w:cstheme="minorHAnsi"/>
              </w:rPr>
              <w:t>აღნიშნული რისკების მართვა განხორციელდება (1) პროექტის დეტალური დაგეგმვის და რესურსების მოზიდვის მიზნით დამფინანსებელ ორგანიზაციებთან კომუნიკაციის გზით; (2) სამინისტროს სისტემაში შემავალ ორგანიზაციებთან პროაქტიუ</w:t>
            </w:r>
            <w:r w:rsidR="000A0299">
              <w:rPr>
                <w:rFonts w:asciiTheme="minorHAnsi" w:hAnsiTheme="minorHAnsi" w:cstheme="minorHAnsi"/>
              </w:rPr>
              <w:t>რ</w:t>
            </w:r>
            <w:r w:rsidRPr="006356AB">
              <w:rPr>
                <w:rFonts w:asciiTheme="minorHAnsi" w:hAnsiTheme="minorHAnsi" w:cstheme="minorHAnsi"/>
              </w:rPr>
              <w:t xml:space="preserve">ი კომუნიკაციის გზით; (3) პროექტის ეტაპობრივი დანერგვით, მათ შორის, პილოტირების </w:t>
            </w:r>
            <w:r w:rsidR="00866756" w:rsidRPr="006356AB">
              <w:rPr>
                <w:rFonts w:asciiTheme="minorHAnsi" w:hAnsiTheme="minorHAnsi" w:cstheme="minorHAnsi"/>
              </w:rPr>
              <w:t>გ</w:t>
            </w:r>
            <w:r w:rsidRPr="006356AB">
              <w:rPr>
                <w:rFonts w:asciiTheme="minorHAnsi" w:hAnsiTheme="minorHAnsi" w:cstheme="minorHAnsi"/>
              </w:rPr>
              <w:t xml:space="preserve">ზით. </w:t>
            </w:r>
          </w:p>
        </w:tc>
      </w:tr>
    </w:tbl>
    <w:p w14:paraId="3FABC3C8" w14:textId="77777777" w:rsidR="001F4EE9" w:rsidRPr="006356AB" w:rsidRDefault="001F4EE9" w:rsidP="00EA0286">
      <w:pPr>
        <w:pStyle w:val="BodyGeo"/>
      </w:pPr>
    </w:p>
    <w:p w14:paraId="468C3299" w14:textId="2FE87793" w:rsidR="00835543" w:rsidRPr="006356AB" w:rsidRDefault="000241B8" w:rsidP="007A25F8">
      <w:pPr>
        <w:pStyle w:val="Heading3"/>
      </w:pPr>
      <w:r w:rsidRPr="006356AB">
        <w:t xml:space="preserve">ამოცანა </w:t>
      </w:r>
      <w:r w:rsidR="00835543" w:rsidRPr="006356AB">
        <w:t>3.3</w:t>
      </w:r>
      <w:r w:rsidRPr="006356AB">
        <w:t>.</w:t>
      </w:r>
      <w:r w:rsidR="00835543" w:rsidRPr="006356AB">
        <w:t xml:space="preserve"> </w:t>
      </w:r>
      <w:r w:rsidR="00B80725" w:rsidRPr="006356AB">
        <w:t>უზრუნველყოფილია მოსახლეობის ინფორმირება და მოსახლეობასთან პროაქტიუ</w:t>
      </w:r>
      <w:r w:rsidR="00687896">
        <w:t>რ</w:t>
      </w:r>
      <w:r w:rsidR="00B80725" w:rsidRPr="006356AB">
        <w:t>ი კომუნიკაცია (ინფორმაცია მიეწოდება სწორ სამიზნე სეგმენტს სრულად და დროულად)</w:t>
      </w:r>
    </w:p>
    <w:tbl>
      <w:tblPr>
        <w:tblW w:w="9265" w:type="dxa"/>
        <w:jc w:val="center"/>
        <w:tblLook w:val="04A0" w:firstRow="1" w:lastRow="0" w:firstColumn="1" w:lastColumn="0" w:noHBand="0" w:noVBand="1"/>
      </w:tblPr>
      <w:tblGrid>
        <w:gridCol w:w="2605"/>
        <w:gridCol w:w="6660"/>
      </w:tblGrid>
      <w:tr w:rsidR="00CC3909" w:rsidRPr="006356AB" w14:paraId="1C67A250" w14:textId="77777777" w:rsidTr="000241B8">
        <w:trPr>
          <w:jc w:val="center"/>
        </w:trPr>
        <w:tc>
          <w:tcPr>
            <w:tcW w:w="2605" w:type="dxa"/>
          </w:tcPr>
          <w:p w14:paraId="0B7DF04D" w14:textId="77777777" w:rsidR="00CC3909" w:rsidRPr="006356AB" w:rsidRDefault="00CC3909" w:rsidP="000241B8">
            <w:pPr>
              <w:pStyle w:val="BodyGeo"/>
              <w:jc w:val="left"/>
              <w:rPr>
                <w:rFonts w:asciiTheme="minorHAnsi" w:hAnsiTheme="minorHAnsi" w:cstheme="minorHAnsi"/>
                <w:b/>
              </w:rPr>
            </w:pPr>
            <w:r w:rsidRPr="006356AB">
              <w:rPr>
                <w:rFonts w:asciiTheme="minorHAnsi" w:hAnsiTheme="minorHAnsi" w:cstheme="minorHAnsi"/>
                <w:b/>
              </w:rPr>
              <w:t>არსებული სიტუაცია</w:t>
            </w:r>
          </w:p>
        </w:tc>
        <w:tc>
          <w:tcPr>
            <w:tcW w:w="6660" w:type="dxa"/>
          </w:tcPr>
          <w:p w14:paraId="089CF1D1" w14:textId="1890F1C2" w:rsidR="00CC3909" w:rsidRPr="006356AB" w:rsidRDefault="00482486" w:rsidP="0002273A">
            <w:pPr>
              <w:pStyle w:val="BodyGeo"/>
              <w:rPr>
                <w:rFonts w:asciiTheme="minorHAnsi" w:hAnsiTheme="minorHAnsi" w:cstheme="minorHAnsi"/>
              </w:rPr>
            </w:pPr>
            <w:r w:rsidRPr="006356AB">
              <w:rPr>
                <w:rFonts w:asciiTheme="minorHAnsi" w:hAnsiTheme="minorHAnsi" w:cstheme="minorHAnsi"/>
              </w:rPr>
              <w:t xml:space="preserve">ამჟამად </w:t>
            </w:r>
            <w:r w:rsidR="0002273A" w:rsidRPr="006356AB">
              <w:rPr>
                <w:rFonts w:asciiTheme="minorHAnsi" w:hAnsiTheme="minorHAnsi" w:cstheme="minorHAnsi"/>
              </w:rPr>
              <w:t xml:space="preserve">მიზნობრივი აუდიტორიისთვის ინფორმაციის მიწოდების </w:t>
            </w:r>
            <w:r w:rsidR="00F5042D" w:rsidRPr="006356AB">
              <w:rPr>
                <w:rFonts w:asciiTheme="minorHAnsi" w:hAnsiTheme="minorHAnsi" w:cstheme="minorHAnsi"/>
              </w:rPr>
              <w:t>პროაქტიუ</w:t>
            </w:r>
            <w:r w:rsidR="00687896">
              <w:rPr>
                <w:rFonts w:asciiTheme="minorHAnsi" w:hAnsiTheme="minorHAnsi" w:cstheme="minorHAnsi"/>
              </w:rPr>
              <w:t>რ</w:t>
            </w:r>
            <w:r w:rsidR="00F5042D" w:rsidRPr="006356AB">
              <w:rPr>
                <w:rFonts w:asciiTheme="minorHAnsi" w:hAnsiTheme="minorHAnsi" w:cstheme="minorHAnsi"/>
              </w:rPr>
              <w:t xml:space="preserve">ი მიდგომა </w:t>
            </w:r>
            <w:r w:rsidRPr="006356AB">
              <w:rPr>
                <w:rFonts w:asciiTheme="minorHAnsi" w:hAnsiTheme="minorHAnsi" w:cstheme="minorHAnsi"/>
              </w:rPr>
              <w:t>დაბალ დონეზეა</w:t>
            </w:r>
            <w:r w:rsidR="00FE711A" w:rsidRPr="006356AB">
              <w:rPr>
                <w:rFonts w:asciiTheme="minorHAnsi" w:hAnsiTheme="minorHAnsi" w:cstheme="minorHAnsi"/>
              </w:rPr>
              <w:t xml:space="preserve"> განვითარებული</w:t>
            </w:r>
            <w:r w:rsidR="00293F8C" w:rsidRPr="006356AB">
              <w:rPr>
                <w:rFonts w:asciiTheme="minorHAnsi" w:hAnsiTheme="minorHAnsi" w:cstheme="minorHAnsi"/>
              </w:rPr>
              <w:t>.</w:t>
            </w:r>
            <w:r w:rsidR="0002273A" w:rsidRPr="006356AB">
              <w:rPr>
                <w:rFonts w:asciiTheme="minorHAnsi" w:hAnsiTheme="minorHAnsi" w:cstheme="minorHAnsi"/>
              </w:rPr>
              <w:t xml:space="preserve"> ინფორმაცია ძირითადად განთავსებული სამინისტროს ვებ გვერდზე, ვრცელდება სოციალური მედიის მეშვეობით, ან/და მიეწოდება საზოგადოებას გასვლით ღონისძიებებ</w:t>
            </w:r>
            <w:r w:rsidR="00862908">
              <w:rPr>
                <w:rFonts w:asciiTheme="minorHAnsi" w:hAnsiTheme="minorHAnsi" w:cstheme="minorHAnsi"/>
              </w:rPr>
              <w:t>ზე</w:t>
            </w:r>
            <w:r w:rsidR="0002273A" w:rsidRPr="006356AB">
              <w:rPr>
                <w:rFonts w:asciiTheme="minorHAnsi" w:hAnsiTheme="minorHAnsi" w:cstheme="minorHAnsi"/>
              </w:rPr>
              <w:t>.</w:t>
            </w:r>
          </w:p>
          <w:p w14:paraId="148E2472" w14:textId="1E4F4748" w:rsidR="0002273A" w:rsidRPr="006356AB" w:rsidRDefault="0002273A" w:rsidP="0002273A">
            <w:pPr>
              <w:pStyle w:val="BodyGeo"/>
              <w:rPr>
                <w:rFonts w:asciiTheme="minorHAnsi" w:hAnsiTheme="minorHAnsi" w:cstheme="minorHAnsi"/>
              </w:rPr>
            </w:pPr>
            <w:r w:rsidRPr="006356AB">
              <w:rPr>
                <w:rFonts w:asciiTheme="minorHAnsi" w:hAnsiTheme="minorHAnsi" w:cstheme="minorHAnsi"/>
              </w:rPr>
              <w:t>ამავდროულად, თითოეული მიმართულების მმართველი სტრუქტურული ერთეულები და საქვეუწყებო ორგანიზაციები</w:t>
            </w:r>
            <w:r w:rsidR="00862908">
              <w:rPr>
                <w:rFonts w:asciiTheme="minorHAnsi" w:hAnsiTheme="minorHAnsi" w:cstheme="minorHAnsi"/>
              </w:rPr>
              <w:t xml:space="preserve"> </w:t>
            </w:r>
            <w:r w:rsidRPr="006356AB">
              <w:rPr>
                <w:rFonts w:asciiTheme="minorHAnsi" w:hAnsiTheme="minorHAnsi" w:cstheme="minorHAnsi"/>
              </w:rPr>
              <w:t>იყენებენ საკუთარ ახებს. სამიზნე აუდიტორი</w:t>
            </w:r>
            <w:r w:rsidR="00862908">
              <w:rPr>
                <w:rFonts w:asciiTheme="minorHAnsi" w:hAnsiTheme="minorHAnsi" w:cstheme="minorHAnsi"/>
              </w:rPr>
              <w:t>ი</w:t>
            </w:r>
            <w:r w:rsidRPr="006356AB">
              <w:rPr>
                <w:rFonts w:asciiTheme="minorHAnsi" w:hAnsiTheme="minorHAnsi" w:cstheme="minorHAnsi"/>
              </w:rPr>
              <w:t xml:space="preserve">ს შერჩევა და ღონისძიებების </w:t>
            </w:r>
            <w:r w:rsidR="00862908">
              <w:rPr>
                <w:rFonts w:asciiTheme="minorHAnsi" w:hAnsiTheme="minorHAnsi" w:cstheme="minorHAnsi"/>
              </w:rPr>
              <w:t>მათი მოწვევა</w:t>
            </w:r>
            <w:r w:rsidRPr="006356AB">
              <w:rPr>
                <w:rFonts w:asciiTheme="minorHAnsi" w:hAnsiTheme="minorHAnsi" w:cstheme="minorHAnsi"/>
              </w:rPr>
              <w:t xml:space="preserve"> ხორციელდება დარგობრივი მმართველების მიერ, საზოგადოებასთან ურთიერთობის ერთეულის გარეშე. ტერიტორიული ორგანოების ჩართულობა </w:t>
            </w:r>
            <w:r w:rsidR="00862908">
              <w:rPr>
                <w:rFonts w:asciiTheme="minorHAnsi" w:hAnsiTheme="minorHAnsi" w:cstheme="minorHAnsi"/>
              </w:rPr>
              <w:t xml:space="preserve">ამ პროცესში </w:t>
            </w:r>
            <w:r w:rsidRPr="006356AB">
              <w:rPr>
                <w:rFonts w:asciiTheme="minorHAnsi" w:hAnsiTheme="minorHAnsi" w:cstheme="minorHAnsi"/>
              </w:rPr>
              <w:t xml:space="preserve">ატარებს მხოლოდ ტექნიკური მხარდაჭერის ხასიათს. დარგების ერთობლივი წარდგენა თითქმის არ ხორციელდება. </w:t>
            </w:r>
          </w:p>
          <w:p w14:paraId="79786FD8" w14:textId="7E0B73F4" w:rsidR="00D82F37" w:rsidRPr="006356AB" w:rsidRDefault="00D82F37" w:rsidP="00D82F37">
            <w:pPr>
              <w:pStyle w:val="BodyGeo"/>
              <w:rPr>
                <w:rFonts w:asciiTheme="minorHAnsi" w:hAnsiTheme="minorHAnsi" w:cstheme="minorHAnsi"/>
              </w:rPr>
            </w:pPr>
            <w:r w:rsidRPr="006356AB">
              <w:rPr>
                <w:rFonts w:asciiTheme="minorHAnsi" w:hAnsiTheme="minorHAnsi" w:cstheme="minorHAnsi"/>
              </w:rPr>
              <w:t xml:space="preserve">შედეგად, მოსახლეობას ხშირად მიეწოდება არამიზნობრივი ინფორმაცია, ხოლო სამინისტროსთვის ინფორმაციის </w:t>
            </w:r>
            <w:r w:rsidR="00862908">
              <w:rPr>
                <w:rFonts w:asciiTheme="minorHAnsi" w:hAnsiTheme="minorHAnsi" w:cstheme="minorHAnsi"/>
              </w:rPr>
              <w:lastRenderedPageBreak/>
              <w:t>გავრცელების</w:t>
            </w:r>
            <w:r w:rsidRPr="006356AB">
              <w:rPr>
                <w:rFonts w:asciiTheme="minorHAnsi" w:hAnsiTheme="minorHAnsi" w:cstheme="minorHAnsi"/>
              </w:rPr>
              <w:t xml:space="preserve"> აღნიშნული ფრაგმენტულობა  დაკავშირებულია დამატებით დანახარჯებთან.</w:t>
            </w:r>
          </w:p>
        </w:tc>
      </w:tr>
      <w:tr w:rsidR="00CC3909" w:rsidRPr="006356AB" w14:paraId="11D9C845" w14:textId="77777777" w:rsidTr="000241B8">
        <w:trPr>
          <w:jc w:val="center"/>
        </w:trPr>
        <w:tc>
          <w:tcPr>
            <w:tcW w:w="2605" w:type="dxa"/>
          </w:tcPr>
          <w:p w14:paraId="4ECA9FD1" w14:textId="77777777" w:rsidR="00CC3909" w:rsidRPr="006356AB" w:rsidRDefault="0013710F" w:rsidP="000241B8">
            <w:pPr>
              <w:pStyle w:val="BodyGeo"/>
              <w:jc w:val="left"/>
              <w:rPr>
                <w:rFonts w:asciiTheme="minorHAnsi" w:hAnsiTheme="minorHAnsi" w:cstheme="minorHAnsi"/>
                <w:b/>
              </w:rPr>
            </w:pPr>
            <w:r w:rsidRPr="006356AB">
              <w:rPr>
                <w:rFonts w:asciiTheme="minorHAnsi" w:hAnsiTheme="minorHAnsi" w:cstheme="minorHAnsi"/>
                <w:b/>
              </w:rPr>
              <w:lastRenderedPageBreak/>
              <w:t>2020-2022</w:t>
            </w:r>
            <w:r w:rsidR="00CC3909" w:rsidRPr="006356AB">
              <w:rPr>
                <w:rFonts w:asciiTheme="minorHAnsi" w:hAnsiTheme="minorHAnsi" w:cstheme="minorHAnsi"/>
                <w:b/>
              </w:rPr>
              <w:t xml:space="preserve"> წლის განმავლობაში სამინისტროს მიერ განსახორციელებელი ქმედებები</w:t>
            </w:r>
          </w:p>
        </w:tc>
        <w:tc>
          <w:tcPr>
            <w:tcW w:w="6660" w:type="dxa"/>
          </w:tcPr>
          <w:p w14:paraId="4E61FD13" w14:textId="2829C37C" w:rsidR="00C61C81" w:rsidRPr="006356AB" w:rsidRDefault="00217FCD" w:rsidP="000241B8">
            <w:pPr>
              <w:pStyle w:val="BodyGeo"/>
              <w:rPr>
                <w:rFonts w:asciiTheme="minorHAnsi" w:hAnsiTheme="minorHAnsi" w:cstheme="minorHAnsi"/>
              </w:rPr>
            </w:pPr>
            <w:r w:rsidRPr="006356AB">
              <w:rPr>
                <w:rFonts w:asciiTheme="minorHAnsi" w:hAnsiTheme="minorHAnsi" w:cstheme="minorHAnsi"/>
              </w:rPr>
              <w:t>მოსახლეობასთან პროაქტიუ</w:t>
            </w:r>
            <w:r w:rsidR="00687896">
              <w:rPr>
                <w:rFonts w:asciiTheme="minorHAnsi" w:hAnsiTheme="minorHAnsi" w:cstheme="minorHAnsi"/>
              </w:rPr>
              <w:t>რ</w:t>
            </w:r>
            <w:r w:rsidRPr="006356AB">
              <w:rPr>
                <w:rFonts w:asciiTheme="minorHAnsi" w:hAnsiTheme="minorHAnsi" w:cstheme="minorHAnsi"/>
              </w:rPr>
              <w:t>ი კომუნიკაცი</w:t>
            </w:r>
            <w:r w:rsidR="00B15251" w:rsidRPr="006356AB">
              <w:rPr>
                <w:rFonts w:asciiTheme="minorHAnsi" w:hAnsiTheme="minorHAnsi" w:cstheme="minorHAnsi"/>
              </w:rPr>
              <w:t xml:space="preserve">ის </w:t>
            </w:r>
            <w:r w:rsidR="00170ECE" w:rsidRPr="006356AB">
              <w:rPr>
                <w:rFonts w:asciiTheme="minorHAnsi" w:hAnsiTheme="minorHAnsi" w:cstheme="minorHAnsi"/>
              </w:rPr>
              <w:t xml:space="preserve">მიზნით, </w:t>
            </w:r>
            <w:r w:rsidR="0013710F" w:rsidRPr="006356AB">
              <w:rPr>
                <w:rFonts w:asciiTheme="minorHAnsi" w:hAnsiTheme="minorHAnsi" w:cstheme="minorHAnsi"/>
              </w:rPr>
              <w:t>2020-2022</w:t>
            </w:r>
            <w:r w:rsidR="00170ECE" w:rsidRPr="006356AB">
              <w:rPr>
                <w:rFonts w:asciiTheme="minorHAnsi" w:hAnsiTheme="minorHAnsi" w:cstheme="minorHAnsi"/>
              </w:rPr>
              <w:t xml:space="preserve"> წლებში სამინის</w:t>
            </w:r>
            <w:r w:rsidR="00EF0CB2" w:rsidRPr="006356AB">
              <w:rPr>
                <w:rFonts w:asciiTheme="minorHAnsi" w:hAnsiTheme="minorHAnsi" w:cstheme="minorHAnsi"/>
              </w:rPr>
              <w:t>ტ</w:t>
            </w:r>
            <w:r w:rsidR="00170ECE" w:rsidRPr="006356AB">
              <w:rPr>
                <w:rFonts w:asciiTheme="minorHAnsi" w:hAnsiTheme="minorHAnsi" w:cstheme="minorHAnsi"/>
              </w:rPr>
              <w:t>რო უზრუნველყოფს:</w:t>
            </w:r>
          </w:p>
          <w:p w14:paraId="2036AE2D" w14:textId="6A830E50" w:rsidR="008E387B" w:rsidRPr="006356AB" w:rsidRDefault="008E387B" w:rsidP="0082672D">
            <w:pPr>
              <w:pStyle w:val="BodyGeo"/>
              <w:numPr>
                <w:ilvl w:val="0"/>
                <w:numId w:val="16"/>
              </w:numPr>
              <w:rPr>
                <w:rFonts w:asciiTheme="minorHAnsi" w:hAnsiTheme="minorHAnsi" w:cstheme="minorHAnsi"/>
              </w:rPr>
            </w:pPr>
            <w:r w:rsidRPr="006356AB">
              <w:rPr>
                <w:rFonts w:asciiTheme="minorHAnsi" w:hAnsiTheme="minorHAnsi" w:cstheme="minorHAnsi"/>
              </w:rPr>
              <w:t>კომუნიკაციის სტრატეგიის ჩამოყალიბება</w:t>
            </w:r>
            <w:r w:rsidR="00455575" w:rsidRPr="006356AB">
              <w:rPr>
                <w:rFonts w:asciiTheme="minorHAnsi" w:hAnsiTheme="minorHAnsi" w:cstheme="minorHAnsi"/>
              </w:rPr>
              <w:t>ს</w:t>
            </w:r>
            <w:r w:rsidR="001F4EE9" w:rsidRPr="006356AB">
              <w:rPr>
                <w:rFonts w:asciiTheme="minorHAnsi" w:hAnsiTheme="minorHAnsi" w:cstheme="minorHAnsi"/>
              </w:rPr>
              <w:t>;</w:t>
            </w:r>
          </w:p>
          <w:p w14:paraId="6CC4B9E1" w14:textId="526CECC7" w:rsidR="008E387B" w:rsidRPr="006356AB" w:rsidRDefault="008E387B" w:rsidP="0082672D">
            <w:pPr>
              <w:pStyle w:val="BodyGeo"/>
              <w:numPr>
                <w:ilvl w:val="0"/>
                <w:numId w:val="16"/>
              </w:numPr>
              <w:rPr>
                <w:rFonts w:asciiTheme="minorHAnsi" w:hAnsiTheme="minorHAnsi" w:cstheme="minorHAnsi"/>
              </w:rPr>
            </w:pPr>
            <w:r w:rsidRPr="006356AB">
              <w:rPr>
                <w:rFonts w:asciiTheme="minorHAnsi" w:hAnsiTheme="minorHAnsi" w:cstheme="minorHAnsi"/>
              </w:rPr>
              <w:t>პროექტი "მოძრავი სამინისტრო"</w:t>
            </w:r>
            <w:r w:rsidR="001F4EE9" w:rsidRPr="006356AB">
              <w:rPr>
                <w:rFonts w:asciiTheme="minorHAnsi" w:hAnsiTheme="minorHAnsi" w:cstheme="minorHAnsi"/>
              </w:rPr>
              <w:t>-ის</w:t>
            </w:r>
            <w:r w:rsidRPr="006356AB">
              <w:rPr>
                <w:rFonts w:asciiTheme="minorHAnsi" w:hAnsiTheme="minorHAnsi" w:cstheme="minorHAnsi"/>
              </w:rPr>
              <w:t xml:space="preserve"> დაგეგმვა</w:t>
            </w:r>
            <w:r w:rsidR="00455575" w:rsidRPr="006356AB">
              <w:rPr>
                <w:rFonts w:asciiTheme="minorHAnsi" w:hAnsiTheme="minorHAnsi" w:cstheme="minorHAnsi"/>
              </w:rPr>
              <w:t>ს</w:t>
            </w:r>
            <w:r w:rsidRPr="006356AB">
              <w:rPr>
                <w:rFonts w:asciiTheme="minorHAnsi" w:hAnsiTheme="minorHAnsi" w:cstheme="minorHAnsi"/>
              </w:rPr>
              <w:t xml:space="preserve"> და განხორციელება</w:t>
            </w:r>
            <w:r w:rsidR="00455575" w:rsidRPr="006356AB">
              <w:rPr>
                <w:rFonts w:asciiTheme="minorHAnsi" w:hAnsiTheme="minorHAnsi" w:cstheme="minorHAnsi"/>
              </w:rPr>
              <w:t>ს</w:t>
            </w:r>
            <w:r w:rsidR="000F46F0" w:rsidRPr="006356AB">
              <w:rPr>
                <w:rFonts w:asciiTheme="minorHAnsi" w:hAnsiTheme="minorHAnsi" w:cstheme="minorHAnsi"/>
              </w:rPr>
              <w:t>;</w:t>
            </w:r>
          </w:p>
          <w:p w14:paraId="521BDC28" w14:textId="1CDDEC06" w:rsidR="00CC3909" w:rsidRPr="006356AB" w:rsidRDefault="008E387B" w:rsidP="0082672D">
            <w:pPr>
              <w:pStyle w:val="BodyGeo"/>
              <w:numPr>
                <w:ilvl w:val="0"/>
                <w:numId w:val="16"/>
              </w:numPr>
              <w:rPr>
                <w:rFonts w:asciiTheme="minorHAnsi" w:hAnsiTheme="minorHAnsi" w:cstheme="minorHAnsi"/>
              </w:rPr>
            </w:pPr>
            <w:r w:rsidRPr="006356AB">
              <w:rPr>
                <w:rFonts w:asciiTheme="minorHAnsi" w:hAnsiTheme="minorHAnsi" w:cstheme="minorHAnsi"/>
              </w:rPr>
              <w:t>ვებ გვერდი</w:t>
            </w:r>
            <w:r w:rsidR="001F4EE9" w:rsidRPr="006356AB">
              <w:rPr>
                <w:rFonts w:asciiTheme="minorHAnsi" w:hAnsiTheme="minorHAnsi" w:cstheme="minorHAnsi"/>
              </w:rPr>
              <w:t>ს განახლება</w:t>
            </w:r>
            <w:r w:rsidR="00001615" w:rsidRPr="006356AB">
              <w:rPr>
                <w:rFonts w:asciiTheme="minorHAnsi" w:hAnsiTheme="minorHAnsi" w:cstheme="minorHAnsi"/>
              </w:rPr>
              <w:t>ს</w:t>
            </w:r>
            <w:r w:rsidR="001F4EE9" w:rsidRPr="006356AB">
              <w:rPr>
                <w:rFonts w:asciiTheme="minorHAnsi" w:hAnsiTheme="minorHAnsi" w:cstheme="minorHAnsi"/>
              </w:rPr>
              <w:t>, ინფორმაციის სრულყოფ</w:t>
            </w:r>
            <w:r w:rsidR="00001615" w:rsidRPr="006356AB">
              <w:rPr>
                <w:rFonts w:asciiTheme="minorHAnsi" w:hAnsiTheme="minorHAnsi" w:cstheme="minorHAnsi"/>
              </w:rPr>
              <w:t>ას</w:t>
            </w:r>
            <w:r w:rsidRPr="006356AB">
              <w:rPr>
                <w:rFonts w:asciiTheme="minorHAnsi" w:hAnsiTheme="minorHAnsi" w:cstheme="minorHAnsi"/>
              </w:rPr>
              <w:t xml:space="preserve"> და </w:t>
            </w:r>
            <w:r w:rsidR="00001615" w:rsidRPr="006356AB">
              <w:rPr>
                <w:rFonts w:asciiTheme="minorHAnsi" w:hAnsiTheme="minorHAnsi" w:cstheme="minorHAnsi"/>
              </w:rPr>
              <w:t xml:space="preserve">ელექტრონული </w:t>
            </w:r>
            <w:r w:rsidRPr="006356AB">
              <w:rPr>
                <w:rFonts w:asciiTheme="minorHAnsi" w:hAnsiTheme="minorHAnsi" w:cstheme="minorHAnsi"/>
              </w:rPr>
              <w:t xml:space="preserve">სერვისების </w:t>
            </w:r>
            <w:r w:rsidR="00001615" w:rsidRPr="006356AB">
              <w:rPr>
                <w:rFonts w:asciiTheme="minorHAnsi" w:hAnsiTheme="minorHAnsi" w:cstheme="minorHAnsi"/>
              </w:rPr>
              <w:t xml:space="preserve">ინტეგრირებას. </w:t>
            </w:r>
          </w:p>
        </w:tc>
      </w:tr>
      <w:tr w:rsidR="00CC3909" w:rsidRPr="006356AB" w14:paraId="4AA59413" w14:textId="77777777" w:rsidTr="000241B8">
        <w:trPr>
          <w:jc w:val="center"/>
        </w:trPr>
        <w:tc>
          <w:tcPr>
            <w:tcW w:w="2605" w:type="dxa"/>
          </w:tcPr>
          <w:p w14:paraId="6AE4BB75" w14:textId="77777777" w:rsidR="00CC3909" w:rsidRPr="006356AB" w:rsidRDefault="00CC3909" w:rsidP="000241B8">
            <w:pPr>
              <w:pStyle w:val="BodyGeo"/>
              <w:jc w:val="left"/>
              <w:rPr>
                <w:rFonts w:asciiTheme="minorHAnsi" w:hAnsiTheme="minorHAnsi" w:cstheme="minorHAnsi"/>
                <w:b/>
              </w:rPr>
            </w:pPr>
            <w:r w:rsidRPr="006356AB">
              <w:rPr>
                <w:rFonts w:asciiTheme="minorHAnsi" w:hAnsiTheme="minorHAnsi" w:cstheme="minorHAnsi"/>
                <w:b/>
              </w:rPr>
              <w:t>მოსალოდნელი შედეგები</w:t>
            </w:r>
          </w:p>
        </w:tc>
        <w:tc>
          <w:tcPr>
            <w:tcW w:w="6660" w:type="dxa"/>
          </w:tcPr>
          <w:p w14:paraId="63F860C7" w14:textId="78B21E06" w:rsidR="00CC3909" w:rsidRPr="006356AB" w:rsidRDefault="0097683F" w:rsidP="0097683F">
            <w:pPr>
              <w:pStyle w:val="BodyGeo"/>
              <w:rPr>
                <w:rFonts w:asciiTheme="minorHAnsi" w:hAnsiTheme="minorHAnsi" w:cstheme="minorHAnsi"/>
              </w:rPr>
            </w:pPr>
            <w:r w:rsidRPr="006356AB">
              <w:rPr>
                <w:rFonts w:asciiTheme="minorHAnsi" w:hAnsiTheme="minorHAnsi" w:cstheme="minorHAnsi"/>
              </w:rPr>
              <w:t>მიზნობრივი ჯგუფები პროაქტიუ</w:t>
            </w:r>
            <w:r w:rsidR="00687896">
              <w:rPr>
                <w:rFonts w:asciiTheme="minorHAnsi" w:hAnsiTheme="minorHAnsi" w:cstheme="minorHAnsi"/>
              </w:rPr>
              <w:t>რ</w:t>
            </w:r>
            <w:r w:rsidRPr="006356AB">
              <w:rPr>
                <w:rFonts w:asciiTheme="minorHAnsi" w:hAnsiTheme="minorHAnsi" w:cstheme="minorHAnsi"/>
              </w:rPr>
              <w:t xml:space="preserve">ად ინფორმირებულები არიან სამინისტროს მიერ განსახორციელებელი პროგრამების შესახებ. შესაბამისად, სამინისტროს მომსახურებით/მხარდაჭერით სარგებლობს მიზნობრივი და უფრო ფართო ბენეფიციართა წრე. </w:t>
            </w:r>
          </w:p>
        </w:tc>
      </w:tr>
      <w:tr w:rsidR="00CC3909" w:rsidRPr="006356AB" w14:paraId="66FB5C90" w14:textId="77777777" w:rsidTr="000241B8">
        <w:trPr>
          <w:jc w:val="center"/>
        </w:trPr>
        <w:tc>
          <w:tcPr>
            <w:tcW w:w="2605" w:type="dxa"/>
          </w:tcPr>
          <w:p w14:paraId="4D2E7850" w14:textId="77777777" w:rsidR="00CC3909" w:rsidRPr="006356AB" w:rsidRDefault="00CC3909" w:rsidP="000241B8">
            <w:pPr>
              <w:pStyle w:val="BodyGeo"/>
              <w:jc w:val="left"/>
              <w:rPr>
                <w:rFonts w:asciiTheme="minorHAnsi" w:hAnsiTheme="minorHAnsi" w:cstheme="minorHAnsi"/>
                <w:b/>
              </w:rPr>
            </w:pPr>
            <w:r w:rsidRPr="006356AB">
              <w:rPr>
                <w:rFonts w:asciiTheme="minorHAnsi" w:hAnsiTheme="minorHAnsi" w:cstheme="minorHAnsi"/>
                <w:b/>
              </w:rPr>
              <w:t>ინდიკატორები</w:t>
            </w:r>
          </w:p>
        </w:tc>
        <w:tc>
          <w:tcPr>
            <w:tcW w:w="6660" w:type="dxa"/>
          </w:tcPr>
          <w:p w14:paraId="0ACA85FC" w14:textId="77777777" w:rsidR="008E387B" w:rsidRPr="006356AB" w:rsidRDefault="008E387B" w:rsidP="0082672D">
            <w:pPr>
              <w:pStyle w:val="BodyGeo"/>
              <w:numPr>
                <w:ilvl w:val="0"/>
                <w:numId w:val="34"/>
              </w:numPr>
              <w:rPr>
                <w:rFonts w:asciiTheme="minorHAnsi" w:hAnsiTheme="minorHAnsi" w:cstheme="minorHAnsi"/>
              </w:rPr>
            </w:pPr>
            <w:r w:rsidRPr="006356AB">
              <w:rPr>
                <w:rFonts w:asciiTheme="minorHAnsi" w:hAnsiTheme="minorHAnsi" w:cstheme="minorHAnsi"/>
              </w:rPr>
              <w:t>დამტკიცებული კომუნიკაციის სტრატეგიის დოკუმენტი</w:t>
            </w:r>
          </w:p>
          <w:p w14:paraId="1682BDC3" w14:textId="301073A9" w:rsidR="008E387B" w:rsidRPr="006356AB" w:rsidRDefault="008E387B" w:rsidP="0082672D">
            <w:pPr>
              <w:pStyle w:val="BodyGeo"/>
              <w:numPr>
                <w:ilvl w:val="0"/>
                <w:numId w:val="34"/>
              </w:numPr>
              <w:rPr>
                <w:rFonts w:asciiTheme="minorHAnsi" w:hAnsiTheme="minorHAnsi" w:cstheme="minorHAnsi"/>
              </w:rPr>
            </w:pPr>
            <w:r w:rsidRPr="006356AB">
              <w:rPr>
                <w:rFonts w:asciiTheme="minorHAnsi" w:hAnsiTheme="minorHAnsi" w:cstheme="minorHAnsi"/>
              </w:rPr>
              <w:t xml:space="preserve">სამინისტროს ერთეულების და უწყებების მიერ ერთობლივად დაგეგმილი და </w:t>
            </w:r>
            <w:r w:rsidR="0097683F" w:rsidRPr="006356AB">
              <w:rPr>
                <w:rFonts w:asciiTheme="minorHAnsi" w:hAnsiTheme="minorHAnsi" w:cstheme="minorHAnsi"/>
              </w:rPr>
              <w:t>განხორციელებული</w:t>
            </w:r>
            <w:r w:rsidRPr="006356AB">
              <w:rPr>
                <w:rFonts w:asciiTheme="minorHAnsi" w:hAnsiTheme="minorHAnsi" w:cstheme="minorHAnsi"/>
              </w:rPr>
              <w:t xml:space="preserve"> პროექტ</w:t>
            </w:r>
            <w:r w:rsidR="0097683F" w:rsidRPr="006356AB">
              <w:rPr>
                <w:rFonts w:asciiTheme="minorHAnsi" w:hAnsiTheme="minorHAnsi" w:cstheme="minorHAnsi"/>
              </w:rPr>
              <w:t>ების რაოდენობა;</w:t>
            </w:r>
          </w:p>
          <w:p w14:paraId="288EB0A8" w14:textId="77777777" w:rsidR="00CC3909" w:rsidRPr="006356AB" w:rsidRDefault="0097683F" w:rsidP="0082672D">
            <w:pPr>
              <w:pStyle w:val="BodyGeo"/>
              <w:numPr>
                <w:ilvl w:val="0"/>
                <w:numId w:val="34"/>
              </w:numPr>
              <w:rPr>
                <w:rFonts w:asciiTheme="minorHAnsi" w:hAnsiTheme="minorHAnsi" w:cstheme="minorHAnsi"/>
              </w:rPr>
            </w:pPr>
            <w:r w:rsidRPr="006356AB">
              <w:rPr>
                <w:rFonts w:asciiTheme="minorHAnsi" w:hAnsiTheme="minorHAnsi" w:cstheme="minorHAnsi"/>
              </w:rPr>
              <w:t>განახლებული ვებსაიტი;</w:t>
            </w:r>
          </w:p>
          <w:p w14:paraId="30B69192" w14:textId="5842E810" w:rsidR="0097683F" w:rsidRPr="006356AB" w:rsidRDefault="0097683F" w:rsidP="0082672D">
            <w:pPr>
              <w:pStyle w:val="BodyGeo"/>
              <w:numPr>
                <w:ilvl w:val="0"/>
                <w:numId w:val="34"/>
              </w:numPr>
              <w:rPr>
                <w:rFonts w:asciiTheme="minorHAnsi" w:hAnsiTheme="minorHAnsi" w:cstheme="minorHAnsi"/>
              </w:rPr>
            </w:pPr>
            <w:r w:rsidRPr="006356AB">
              <w:rPr>
                <w:rFonts w:asciiTheme="minorHAnsi" w:hAnsiTheme="minorHAnsi" w:cstheme="minorHAnsi"/>
              </w:rPr>
              <w:t>მიმართვიანობის დინამიკა (უნიკალური ბენეფიციარების, რეგიონების, დემოგრაფიის, საჭიროებების და შედეგიანობის მიხედვით)</w:t>
            </w:r>
            <w:r w:rsidR="00851EBD" w:rsidRPr="006356AB">
              <w:rPr>
                <w:rFonts w:asciiTheme="minorHAnsi" w:hAnsiTheme="minorHAnsi" w:cstheme="minorHAnsi"/>
              </w:rPr>
              <w:t xml:space="preserve">. </w:t>
            </w:r>
          </w:p>
        </w:tc>
      </w:tr>
      <w:tr w:rsidR="00CC3909" w:rsidRPr="006356AB" w14:paraId="7AADBC60" w14:textId="77777777" w:rsidTr="000241B8">
        <w:trPr>
          <w:jc w:val="center"/>
        </w:trPr>
        <w:tc>
          <w:tcPr>
            <w:tcW w:w="2605" w:type="dxa"/>
          </w:tcPr>
          <w:p w14:paraId="541AE7F0" w14:textId="77777777" w:rsidR="00CC3909" w:rsidRPr="006356AB" w:rsidRDefault="00CC3909" w:rsidP="000241B8">
            <w:pPr>
              <w:pStyle w:val="BodyGeo"/>
              <w:jc w:val="left"/>
              <w:rPr>
                <w:rFonts w:asciiTheme="minorHAnsi" w:hAnsiTheme="minorHAnsi" w:cstheme="minorHAnsi"/>
                <w:b/>
              </w:rPr>
            </w:pPr>
            <w:r w:rsidRPr="006356AB">
              <w:rPr>
                <w:rFonts w:asciiTheme="minorHAnsi" w:hAnsiTheme="minorHAnsi" w:cstheme="minorHAnsi"/>
                <w:b/>
              </w:rPr>
              <w:t>რისკები და მათი მართვა</w:t>
            </w:r>
          </w:p>
        </w:tc>
        <w:tc>
          <w:tcPr>
            <w:tcW w:w="6660" w:type="dxa"/>
          </w:tcPr>
          <w:p w14:paraId="2740C40C" w14:textId="44D71221" w:rsidR="00CC3909" w:rsidRPr="006356AB" w:rsidRDefault="002A0336" w:rsidP="002A0336">
            <w:pPr>
              <w:pStyle w:val="BodyGeo"/>
              <w:rPr>
                <w:rFonts w:asciiTheme="minorHAnsi" w:hAnsiTheme="minorHAnsi" w:cstheme="minorHAnsi"/>
              </w:rPr>
            </w:pPr>
            <w:r w:rsidRPr="006356AB">
              <w:rPr>
                <w:rFonts w:asciiTheme="minorHAnsi" w:hAnsiTheme="minorHAnsi" w:cstheme="minorHAnsi"/>
              </w:rPr>
              <w:t>ინიციატივის განხორციელების კრიტიკულ რისკს წარმოადგენს ყველა დარგობრივი დეპარტამენტის და საქვეუწყებო ორგანიზაცი</w:t>
            </w:r>
            <w:r w:rsidR="00862908">
              <w:rPr>
                <w:rFonts w:asciiTheme="minorHAnsi" w:hAnsiTheme="minorHAnsi" w:cstheme="minorHAnsi"/>
              </w:rPr>
              <w:t>ის</w:t>
            </w:r>
            <w:r w:rsidRPr="006356AB">
              <w:rPr>
                <w:rFonts w:asciiTheme="minorHAnsi" w:hAnsiTheme="minorHAnsi" w:cstheme="minorHAnsi"/>
              </w:rPr>
              <w:t>, მათ შორის, ტერიტორიული ორგანოების ჩართულობ</w:t>
            </w:r>
            <w:r w:rsidR="00862908">
              <w:rPr>
                <w:rFonts w:asciiTheme="minorHAnsi" w:hAnsiTheme="minorHAnsi" w:cstheme="minorHAnsi"/>
              </w:rPr>
              <w:t>ის უზრუნველყოფა</w:t>
            </w:r>
            <w:r w:rsidRPr="006356AB">
              <w:rPr>
                <w:rFonts w:asciiTheme="minorHAnsi" w:hAnsiTheme="minorHAnsi" w:cstheme="minorHAnsi"/>
              </w:rPr>
              <w:t xml:space="preserve">. ამ რისკის მართვა </w:t>
            </w:r>
            <w:r w:rsidR="00862908">
              <w:rPr>
                <w:rFonts w:asciiTheme="minorHAnsi" w:hAnsiTheme="minorHAnsi" w:cstheme="minorHAnsi"/>
              </w:rPr>
              <w:t>შესაძლებელი</w:t>
            </w:r>
            <w:r w:rsidRPr="006356AB">
              <w:rPr>
                <w:rFonts w:asciiTheme="minorHAnsi" w:hAnsiTheme="minorHAnsi" w:cstheme="minorHAnsi"/>
              </w:rPr>
              <w:t xml:space="preserve"> იქნება ინიციატივის განმახორციელებელი სამუშაო ჯგუფის შექმნის და მისი რეგლამენტის ადმინისტრაციული აქტით დამტკიცების გზით. </w:t>
            </w:r>
          </w:p>
        </w:tc>
      </w:tr>
    </w:tbl>
    <w:p w14:paraId="12E79C9D" w14:textId="77777777" w:rsidR="00B1781C" w:rsidRPr="006356AB" w:rsidRDefault="00B1781C">
      <w:pPr>
        <w:spacing w:after="0" w:line="240" w:lineRule="auto"/>
        <w:jc w:val="left"/>
        <w:rPr>
          <w:rFonts w:asciiTheme="minorHAnsi" w:eastAsia="Calibri" w:hAnsiTheme="minorHAnsi" w:cstheme="minorHAnsi"/>
          <w:b/>
          <w:color w:val="000000"/>
          <w:sz w:val="28"/>
          <w:szCs w:val="26"/>
          <w:lang w:val="ka-GE" w:eastAsia="en-US"/>
        </w:rPr>
      </w:pPr>
      <w:r w:rsidRPr="006356AB">
        <w:rPr>
          <w:rFonts w:asciiTheme="minorHAnsi" w:hAnsiTheme="minorHAnsi" w:cstheme="minorHAnsi"/>
          <w:lang w:val="ka-GE"/>
        </w:rPr>
        <w:br w:type="page"/>
      </w:r>
    </w:p>
    <w:p w14:paraId="76209BAB" w14:textId="62CAA34D" w:rsidR="00186012" w:rsidRPr="006356AB" w:rsidRDefault="00701729" w:rsidP="007A25F8">
      <w:pPr>
        <w:pStyle w:val="Heading2"/>
      </w:pPr>
      <w:bookmarkStart w:id="16" w:name="_Toc28174210"/>
      <w:r w:rsidRPr="006356AB">
        <w:lastRenderedPageBreak/>
        <w:t>მიზანი</w:t>
      </w:r>
      <w:r w:rsidR="00471EE8" w:rsidRPr="006356AB">
        <w:t xml:space="preserve"> </w:t>
      </w:r>
      <w:r w:rsidRPr="006356AB">
        <w:t xml:space="preserve">4: </w:t>
      </w:r>
      <w:r w:rsidR="00575C24" w:rsidRPr="006356AB">
        <w:t>უზრუნველყოფილია სამინისტროს და მის სისტემაში შემავალი ორგანიზაციების ადამიანური რესურსების და მხარდამჭერი სისტემების ეფექტიანობა</w:t>
      </w:r>
      <w:bookmarkEnd w:id="16"/>
      <w:r w:rsidR="00575C24" w:rsidRPr="006356AB">
        <w:t xml:space="preserve">   </w:t>
      </w:r>
      <w:r w:rsidR="008E387B" w:rsidRPr="006356AB">
        <w:tab/>
      </w:r>
      <w:r w:rsidR="008E387B" w:rsidRPr="006356AB">
        <w:tab/>
      </w:r>
      <w:r w:rsidR="008E387B" w:rsidRPr="006356AB">
        <w:tab/>
      </w:r>
      <w:r w:rsidR="008E387B" w:rsidRPr="006356AB">
        <w:tab/>
      </w:r>
    </w:p>
    <w:p w14:paraId="3D80CF59" w14:textId="77777777" w:rsidR="00972E24" w:rsidRPr="006356AB" w:rsidRDefault="009D7778" w:rsidP="00972E24">
      <w:pPr>
        <w:pStyle w:val="BodyGeo"/>
        <w:jc w:val="left"/>
        <w:rPr>
          <w:rFonts w:asciiTheme="minorHAnsi" w:hAnsiTheme="minorHAnsi" w:cstheme="minorHAnsi"/>
        </w:rPr>
      </w:pPr>
      <w:r w:rsidRPr="006356AB">
        <w:rPr>
          <w:rFonts w:asciiTheme="minorHAnsi" w:hAnsiTheme="minorHAnsi" w:cstheme="minorHAnsi"/>
        </w:rPr>
        <w:t>აღნიშნული მიზნის მისაღწევად, სამინისტროს გააჩნია შემდეგი ამოცანები:</w:t>
      </w:r>
    </w:p>
    <w:p w14:paraId="119F59F5" w14:textId="0710B93A" w:rsidR="008E387B" w:rsidRPr="006356AB" w:rsidRDefault="008E387B" w:rsidP="0082672D">
      <w:pPr>
        <w:pStyle w:val="BodyGeo"/>
        <w:numPr>
          <w:ilvl w:val="0"/>
          <w:numId w:val="33"/>
        </w:numPr>
        <w:rPr>
          <w:rFonts w:asciiTheme="minorHAnsi" w:hAnsiTheme="minorHAnsi" w:cstheme="minorHAnsi"/>
          <w:b/>
        </w:rPr>
      </w:pPr>
      <w:r w:rsidRPr="006356AB">
        <w:rPr>
          <w:rFonts w:asciiTheme="minorHAnsi" w:hAnsiTheme="minorHAnsi" w:cstheme="minorHAnsi"/>
          <w:b/>
        </w:rPr>
        <w:t>უზრუნველყოს სამინისტროს სისტემაში მომუშავე კადრების უწყვეტი განვითარება</w:t>
      </w:r>
      <w:r w:rsidR="00EF670B" w:rsidRPr="006356AB">
        <w:rPr>
          <w:rFonts w:asciiTheme="minorHAnsi" w:hAnsiTheme="minorHAnsi" w:cstheme="minorHAnsi"/>
          <w:b/>
        </w:rPr>
        <w:t>;</w:t>
      </w:r>
    </w:p>
    <w:p w14:paraId="363005DF" w14:textId="3DAB0DE6" w:rsidR="008E387B" w:rsidRPr="006356AB" w:rsidRDefault="008E387B" w:rsidP="0082672D">
      <w:pPr>
        <w:pStyle w:val="BodyGeo"/>
        <w:numPr>
          <w:ilvl w:val="0"/>
          <w:numId w:val="33"/>
        </w:numPr>
        <w:rPr>
          <w:rFonts w:asciiTheme="minorHAnsi" w:hAnsiTheme="minorHAnsi" w:cstheme="minorHAnsi"/>
          <w:b/>
        </w:rPr>
      </w:pPr>
      <w:r w:rsidRPr="006356AB">
        <w:rPr>
          <w:rFonts w:asciiTheme="minorHAnsi" w:hAnsiTheme="minorHAnsi" w:cstheme="minorHAnsi"/>
          <w:b/>
        </w:rPr>
        <w:t>სამინისტროს ზედამხედველობის ქვეშ არსებული ინფრასტრუქტურის განვითარება განხორციელდეს ეფექტურად და ეფექტიანად (ინფრასტრუქტურული პროექტების ეფექტიანობის ზრდა)</w:t>
      </w:r>
      <w:r w:rsidR="00EF670B" w:rsidRPr="006356AB">
        <w:rPr>
          <w:rFonts w:asciiTheme="minorHAnsi" w:hAnsiTheme="minorHAnsi" w:cstheme="minorHAnsi"/>
          <w:b/>
        </w:rPr>
        <w:t>;</w:t>
      </w:r>
      <w:r w:rsidRPr="006356AB">
        <w:rPr>
          <w:rFonts w:asciiTheme="minorHAnsi" w:hAnsiTheme="minorHAnsi" w:cstheme="minorHAnsi"/>
          <w:b/>
        </w:rPr>
        <w:t xml:space="preserve"> </w:t>
      </w:r>
    </w:p>
    <w:p w14:paraId="10937F3D" w14:textId="68644267" w:rsidR="008E387B" w:rsidRPr="006356AB" w:rsidRDefault="008E387B" w:rsidP="0082672D">
      <w:pPr>
        <w:pStyle w:val="BodyGeo"/>
        <w:numPr>
          <w:ilvl w:val="0"/>
          <w:numId w:val="33"/>
        </w:numPr>
        <w:rPr>
          <w:rFonts w:asciiTheme="minorHAnsi" w:hAnsiTheme="minorHAnsi" w:cstheme="minorHAnsi"/>
          <w:b/>
        </w:rPr>
      </w:pPr>
      <w:r w:rsidRPr="006356AB">
        <w:rPr>
          <w:rFonts w:asciiTheme="minorHAnsi" w:hAnsiTheme="minorHAnsi" w:cstheme="minorHAnsi"/>
          <w:b/>
        </w:rPr>
        <w:t>უზრუნველყოს IT (ინფორმაციული ტექნოლოგიების) მიმართულების კოორდინაცია და მხარდაჭერა, საკუთარი IT ინფრასტრუქტურა შექმნა</w:t>
      </w:r>
      <w:r w:rsidR="00EF670B" w:rsidRPr="006356AB">
        <w:rPr>
          <w:rFonts w:asciiTheme="minorHAnsi" w:hAnsiTheme="minorHAnsi" w:cstheme="minorHAnsi"/>
          <w:b/>
        </w:rPr>
        <w:t>;</w:t>
      </w:r>
    </w:p>
    <w:p w14:paraId="57DB248B" w14:textId="3407FB1E" w:rsidR="008E387B" w:rsidRPr="006356AB" w:rsidRDefault="008E387B" w:rsidP="0082672D">
      <w:pPr>
        <w:pStyle w:val="BodyGeo"/>
        <w:numPr>
          <w:ilvl w:val="0"/>
          <w:numId w:val="33"/>
        </w:numPr>
        <w:rPr>
          <w:rFonts w:asciiTheme="minorHAnsi" w:hAnsiTheme="minorHAnsi" w:cstheme="minorHAnsi"/>
          <w:b/>
        </w:rPr>
      </w:pPr>
      <w:r w:rsidRPr="006356AB">
        <w:rPr>
          <w:rFonts w:asciiTheme="minorHAnsi" w:hAnsiTheme="minorHAnsi" w:cstheme="minorHAnsi"/>
          <w:b/>
        </w:rPr>
        <w:t>უზრუნველყოს სამინისტროს სისტემაში შემავალი დაწესებულებების კონსოლიდირებული ფინანსური  მართვა</w:t>
      </w:r>
      <w:r w:rsidR="00EF670B" w:rsidRPr="006356AB">
        <w:rPr>
          <w:rFonts w:asciiTheme="minorHAnsi" w:hAnsiTheme="minorHAnsi" w:cstheme="minorHAnsi"/>
          <w:b/>
        </w:rPr>
        <w:t>.</w:t>
      </w:r>
    </w:p>
    <w:p w14:paraId="67038844" w14:textId="77777777" w:rsidR="00561B90" w:rsidRPr="006356AB" w:rsidRDefault="00561B90" w:rsidP="00561B90">
      <w:pPr>
        <w:pStyle w:val="BodyGeo"/>
        <w:rPr>
          <w:rFonts w:asciiTheme="minorHAnsi" w:hAnsiTheme="minorHAnsi" w:cstheme="minorHAnsi"/>
        </w:rPr>
      </w:pPr>
      <w:r w:rsidRPr="006356AB">
        <w:rPr>
          <w:rFonts w:asciiTheme="minorHAnsi" w:hAnsiTheme="minorHAnsi" w:cstheme="minorHAnsi"/>
        </w:rPr>
        <w:t>მიზნის მიღწევის ინდიკატორებია:</w:t>
      </w:r>
    </w:p>
    <w:p w14:paraId="0D8F8D85" w14:textId="418D5F0D" w:rsidR="00561B90" w:rsidRPr="006356AB" w:rsidRDefault="00561B90" w:rsidP="0082672D">
      <w:pPr>
        <w:pStyle w:val="BodyGeo"/>
        <w:numPr>
          <w:ilvl w:val="0"/>
          <w:numId w:val="9"/>
        </w:numPr>
        <w:rPr>
          <w:rFonts w:asciiTheme="minorHAnsi" w:hAnsiTheme="minorHAnsi" w:cstheme="minorHAnsi"/>
        </w:rPr>
      </w:pPr>
      <w:r w:rsidRPr="006356AB">
        <w:rPr>
          <w:rFonts w:asciiTheme="minorHAnsi" w:hAnsiTheme="minorHAnsi" w:cstheme="minorHAnsi"/>
        </w:rPr>
        <w:t>სამინისტროს</w:t>
      </w:r>
      <w:r w:rsidR="00CF4E68" w:rsidRPr="006356AB">
        <w:rPr>
          <w:rFonts w:asciiTheme="minorHAnsi" w:hAnsiTheme="minorHAnsi" w:cstheme="minorHAnsi"/>
        </w:rPr>
        <w:t xml:space="preserve"> და მის</w:t>
      </w:r>
      <w:r w:rsidRPr="006356AB">
        <w:rPr>
          <w:rFonts w:asciiTheme="minorHAnsi" w:hAnsiTheme="minorHAnsi" w:cstheme="minorHAnsi"/>
        </w:rPr>
        <w:t xml:space="preserve"> სისტემაში შემავალი ორგანიზაციების თანამშრომლების (საჯარო მოხელეების, და დაქირავებული პირების/სპეციალისტების) კვალიფიკაციის მაჩვენებლები;</w:t>
      </w:r>
    </w:p>
    <w:p w14:paraId="4F55E686" w14:textId="7D979DC3" w:rsidR="00561B90" w:rsidRPr="006356AB" w:rsidRDefault="00CF4E68" w:rsidP="0082672D">
      <w:pPr>
        <w:pStyle w:val="BodyGeo"/>
        <w:numPr>
          <w:ilvl w:val="0"/>
          <w:numId w:val="9"/>
        </w:numPr>
        <w:rPr>
          <w:rFonts w:asciiTheme="minorHAnsi" w:hAnsiTheme="minorHAnsi" w:cstheme="minorHAnsi"/>
        </w:rPr>
      </w:pPr>
      <w:r w:rsidRPr="006356AB">
        <w:rPr>
          <w:rFonts w:asciiTheme="minorHAnsi" w:hAnsiTheme="minorHAnsi" w:cstheme="minorHAnsi"/>
        </w:rPr>
        <w:t>სამინისტროში</w:t>
      </w:r>
      <w:r w:rsidR="007F22B7" w:rsidRPr="006356AB">
        <w:rPr>
          <w:rFonts w:asciiTheme="minorHAnsi" w:hAnsiTheme="minorHAnsi" w:cstheme="minorHAnsi"/>
        </w:rPr>
        <w:t xml:space="preserve"> და მის სისტემაში შემავალ ორგანიზაციებ</w:t>
      </w:r>
      <w:r w:rsidR="0015643E" w:rsidRPr="006356AB">
        <w:rPr>
          <w:rFonts w:asciiTheme="minorHAnsi" w:hAnsiTheme="minorHAnsi" w:cstheme="minorHAnsi"/>
        </w:rPr>
        <w:t>ში</w:t>
      </w:r>
      <w:r w:rsidRPr="006356AB">
        <w:rPr>
          <w:rFonts w:asciiTheme="minorHAnsi" w:hAnsiTheme="minorHAnsi" w:cstheme="minorHAnsi"/>
        </w:rPr>
        <w:t xml:space="preserve"> პროცესების და სერვისების ავტომატიზაციის </w:t>
      </w:r>
      <w:r w:rsidR="00165ACB" w:rsidRPr="006356AB">
        <w:rPr>
          <w:rFonts w:asciiTheme="minorHAnsi" w:hAnsiTheme="minorHAnsi" w:cstheme="minorHAnsi"/>
        </w:rPr>
        <w:t>დონე</w:t>
      </w:r>
      <w:r w:rsidRPr="006356AB">
        <w:rPr>
          <w:rFonts w:asciiTheme="minorHAnsi" w:hAnsiTheme="minorHAnsi" w:cstheme="minorHAnsi"/>
        </w:rPr>
        <w:t xml:space="preserve"> (მათ შორის, ავტომატიზებული სამუშაო ადგილები</w:t>
      </w:r>
      <w:r w:rsidR="00782BDF" w:rsidRPr="006356AB">
        <w:rPr>
          <w:rFonts w:asciiTheme="minorHAnsi" w:hAnsiTheme="minorHAnsi" w:cstheme="minorHAnsi"/>
        </w:rPr>
        <w:t>, დანერგვის დრო</w:t>
      </w:r>
      <w:r w:rsidR="007F22B7" w:rsidRPr="006356AB">
        <w:rPr>
          <w:rFonts w:asciiTheme="minorHAnsi" w:hAnsiTheme="minorHAnsi" w:cstheme="minorHAnsi"/>
        </w:rPr>
        <w:t>)</w:t>
      </w:r>
      <w:r w:rsidR="009A4EC2" w:rsidRPr="006356AB">
        <w:rPr>
          <w:rFonts w:asciiTheme="minorHAnsi" w:hAnsiTheme="minorHAnsi" w:cstheme="minorHAnsi"/>
        </w:rPr>
        <w:t>;</w:t>
      </w:r>
    </w:p>
    <w:p w14:paraId="7B3C184E" w14:textId="0BB4A03C" w:rsidR="00782BDF" w:rsidRPr="006356AB" w:rsidRDefault="00AF28CF" w:rsidP="0082672D">
      <w:pPr>
        <w:pStyle w:val="BodyGeo"/>
        <w:numPr>
          <w:ilvl w:val="0"/>
          <w:numId w:val="9"/>
        </w:numPr>
        <w:rPr>
          <w:rFonts w:asciiTheme="minorHAnsi" w:hAnsiTheme="minorHAnsi" w:cstheme="minorHAnsi"/>
        </w:rPr>
      </w:pPr>
      <w:r w:rsidRPr="006356AB">
        <w:rPr>
          <w:rFonts w:asciiTheme="minorHAnsi" w:hAnsiTheme="minorHAnsi" w:cstheme="minorHAnsi"/>
        </w:rPr>
        <w:t xml:space="preserve">სამინისტროს მართვის ქვეშ არსებული </w:t>
      </w:r>
      <w:r w:rsidR="009A4EC2" w:rsidRPr="006356AB">
        <w:rPr>
          <w:rFonts w:asciiTheme="minorHAnsi" w:hAnsiTheme="minorHAnsi" w:cstheme="minorHAnsi"/>
        </w:rPr>
        <w:t>ინფრასტრუქტურ</w:t>
      </w:r>
      <w:r w:rsidRPr="006356AB">
        <w:rPr>
          <w:rFonts w:asciiTheme="minorHAnsi" w:hAnsiTheme="minorHAnsi" w:cstheme="minorHAnsi"/>
        </w:rPr>
        <w:t>ის გაუმჯობესებული მდგომარეობა და შემცირებული კაპიტალური და საოპერაციო (საექსპლუატაციო) დანახარჯები</w:t>
      </w:r>
      <w:r w:rsidR="006757C9" w:rsidRPr="006356AB">
        <w:rPr>
          <w:rFonts w:asciiTheme="minorHAnsi" w:hAnsiTheme="minorHAnsi" w:cstheme="minorHAnsi"/>
        </w:rPr>
        <w:t>.</w:t>
      </w:r>
      <w:r w:rsidR="008B6473" w:rsidRPr="006356AB">
        <w:rPr>
          <w:rFonts w:asciiTheme="minorHAnsi" w:hAnsiTheme="minorHAnsi" w:cstheme="minorHAnsi"/>
        </w:rPr>
        <w:t xml:space="preserve"> </w:t>
      </w:r>
    </w:p>
    <w:p w14:paraId="211CA2B0" w14:textId="673711EC" w:rsidR="001345C1" w:rsidRPr="006356AB" w:rsidRDefault="002874ED" w:rsidP="00C749E8">
      <w:pPr>
        <w:pStyle w:val="Heading3"/>
      </w:pPr>
      <w:r w:rsidRPr="006356AB">
        <w:t xml:space="preserve">ამოცანა </w:t>
      </w:r>
      <w:r w:rsidR="00835543" w:rsidRPr="006356AB">
        <w:t>4.1</w:t>
      </w:r>
      <w:r w:rsidRPr="006356AB">
        <w:t>.</w:t>
      </w:r>
      <w:r w:rsidR="00835543" w:rsidRPr="006356AB">
        <w:t xml:space="preserve"> </w:t>
      </w:r>
      <w:r w:rsidR="008E387B" w:rsidRPr="006356AB">
        <w:t>უზრუნველყოფილია სამინისტროს სისტემაში მომუშავე კადრების უწყვეტი განვითარება</w:t>
      </w:r>
    </w:p>
    <w:tbl>
      <w:tblPr>
        <w:tblW w:w="9265" w:type="dxa"/>
        <w:jc w:val="center"/>
        <w:tblLook w:val="04A0" w:firstRow="1" w:lastRow="0" w:firstColumn="1" w:lastColumn="0" w:noHBand="0" w:noVBand="1"/>
      </w:tblPr>
      <w:tblGrid>
        <w:gridCol w:w="2700"/>
        <w:gridCol w:w="6565"/>
      </w:tblGrid>
      <w:tr w:rsidR="001345C1" w:rsidRPr="006356AB" w14:paraId="32625D77" w14:textId="77777777" w:rsidTr="00491D4B">
        <w:trPr>
          <w:jc w:val="center"/>
        </w:trPr>
        <w:tc>
          <w:tcPr>
            <w:tcW w:w="2700" w:type="dxa"/>
          </w:tcPr>
          <w:p w14:paraId="6299F820" w14:textId="77777777" w:rsidR="001345C1" w:rsidRPr="006356AB" w:rsidRDefault="001345C1" w:rsidP="002874ED">
            <w:pPr>
              <w:pStyle w:val="BodyGeo"/>
              <w:jc w:val="left"/>
              <w:rPr>
                <w:rFonts w:asciiTheme="minorHAnsi" w:hAnsiTheme="minorHAnsi" w:cstheme="minorHAnsi"/>
                <w:b/>
              </w:rPr>
            </w:pPr>
            <w:r w:rsidRPr="006356AB">
              <w:rPr>
                <w:rFonts w:asciiTheme="minorHAnsi" w:hAnsiTheme="minorHAnsi" w:cstheme="minorHAnsi"/>
                <w:b/>
              </w:rPr>
              <w:t>არსებული სიტუაცია</w:t>
            </w:r>
          </w:p>
        </w:tc>
        <w:tc>
          <w:tcPr>
            <w:tcW w:w="6565" w:type="dxa"/>
          </w:tcPr>
          <w:p w14:paraId="1EC02AC9" w14:textId="0A3FA6AB" w:rsidR="001345C1" w:rsidRPr="006356AB" w:rsidRDefault="005734DB" w:rsidP="00753659">
            <w:pPr>
              <w:pStyle w:val="BodyGeo"/>
              <w:rPr>
                <w:rFonts w:asciiTheme="minorHAnsi" w:hAnsiTheme="minorHAnsi" w:cstheme="minorHAnsi"/>
              </w:rPr>
            </w:pPr>
            <w:r w:rsidRPr="006356AB">
              <w:rPr>
                <w:rFonts w:asciiTheme="minorHAnsi" w:hAnsiTheme="minorHAnsi" w:cstheme="minorHAnsi"/>
              </w:rPr>
              <w:t xml:space="preserve">როგორც სამინისტროს, ასევე მის სისტემაში შემავალ ორგანიზაციებს გააჩნია ადამიანური რესურსებთან დაკავშირებული სხვადასხვა ხასიათის გამოწვევები, როგორიცაა კვალიფიციური და გამოცდილი კადრების </w:t>
            </w:r>
            <w:r w:rsidR="00281A7C">
              <w:rPr>
                <w:rFonts w:asciiTheme="minorHAnsi" w:hAnsiTheme="minorHAnsi" w:cstheme="minorHAnsi"/>
              </w:rPr>
              <w:t>გადინება</w:t>
            </w:r>
            <w:r w:rsidRPr="006356AB">
              <w:rPr>
                <w:rFonts w:asciiTheme="minorHAnsi" w:hAnsiTheme="minorHAnsi" w:cstheme="minorHAnsi"/>
              </w:rPr>
              <w:t>, არსებული</w:t>
            </w:r>
            <w:r w:rsidR="00753659" w:rsidRPr="006356AB">
              <w:rPr>
                <w:rFonts w:asciiTheme="minorHAnsi" w:hAnsiTheme="minorHAnsi" w:cstheme="minorHAnsi"/>
              </w:rPr>
              <w:t xml:space="preserve"> </w:t>
            </w:r>
            <w:r w:rsidRPr="006356AB">
              <w:rPr>
                <w:rFonts w:asciiTheme="minorHAnsi" w:hAnsiTheme="minorHAnsi" w:cstheme="minorHAnsi"/>
              </w:rPr>
              <w:t xml:space="preserve">კადრების არასაკმარისი კვალიფიკაცია და </w:t>
            </w:r>
            <w:r w:rsidR="00801783" w:rsidRPr="006356AB">
              <w:rPr>
                <w:rFonts w:asciiTheme="minorHAnsi" w:hAnsiTheme="minorHAnsi" w:cstheme="minorHAnsi"/>
              </w:rPr>
              <w:t xml:space="preserve">დარგობრივ გარემოში მოთხოვნების და სტანდარტების სწრაფი ცვლილება. </w:t>
            </w:r>
            <w:r w:rsidRPr="006356AB">
              <w:rPr>
                <w:rFonts w:asciiTheme="minorHAnsi" w:hAnsiTheme="minorHAnsi" w:cstheme="minorHAnsi"/>
              </w:rPr>
              <w:t xml:space="preserve"> </w:t>
            </w:r>
          </w:p>
          <w:p w14:paraId="47D0DAB0" w14:textId="27226F55" w:rsidR="00D82776" w:rsidRPr="006356AB" w:rsidRDefault="00D82776" w:rsidP="00D82776">
            <w:pPr>
              <w:pStyle w:val="BodyGeo"/>
              <w:rPr>
                <w:rFonts w:asciiTheme="minorHAnsi" w:hAnsiTheme="minorHAnsi" w:cstheme="minorHAnsi"/>
              </w:rPr>
            </w:pPr>
            <w:r w:rsidRPr="006356AB">
              <w:rPr>
                <w:rFonts w:asciiTheme="minorHAnsi" w:hAnsiTheme="minorHAnsi" w:cstheme="minorHAnsi"/>
              </w:rPr>
              <w:t xml:space="preserve">თანამშრომლების (როგორც სამინისტროში, ასევე მის სტრუქტურაში) </w:t>
            </w:r>
            <w:r w:rsidR="00B17AB4">
              <w:rPr>
                <w:rFonts w:asciiTheme="minorHAnsi" w:hAnsiTheme="minorHAnsi" w:cstheme="minorHAnsi"/>
              </w:rPr>
              <w:t>განვითარებაზე</w:t>
            </w:r>
            <w:r w:rsidRPr="006356AB">
              <w:rPr>
                <w:rFonts w:asciiTheme="minorHAnsi" w:hAnsiTheme="minorHAnsi" w:cstheme="minorHAnsi"/>
              </w:rPr>
              <w:t xml:space="preserve"> თანმიმდევრული მიდგომა </w:t>
            </w:r>
            <w:r w:rsidRPr="006356AB">
              <w:rPr>
                <w:rFonts w:asciiTheme="minorHAnsi" w:hAnsiTheme="minorHAnsi" w:cstheme="minorHAnsi"/>
              </w:rPr>
              <w:lastRenderedPageBreak/>
              <w:t xml:space="preserve">უზრუნველყოფს აღნიშნული გამოწვევის სათანადოდ განმკლავებას.   </w:t>
            </w:r>
          </w:p>
        </w:tc>
      </w:tr>
      <w:tr w:rsidR="001345C1" w:rsidRPr="006356AB" w14:paraId="119D5769" w14:textId="77777777" w:rsidTr="00491D4B">
        <w:trPr>
          <w:jc w:val="center"/>
        </w:trPr>
        <w:tc>
          <w:tcPr>
            <w:tcW w:w="2700" w:type="dxa"/>
          </w:tcPr>
          <w:p w14:paraId="02A87BAC" w14:textId="77777777" w:rsidR="001345C1" w:rsidRPr="006356AB" w:rsidRDefault="0013710F" w:rsidP="002874ED">
            <w:pPr>
              <w:pStyle w:val="BodyGeo"/>
              <w:jc w:val="left"/>
              <w:rPr>
                <w:rFonts w:asciiTheme="minorHAnsi" w:hAnsiTheme="minorHAnsi" w:cstheme="minorHAnsi"/>
                <w:b/>
              </w:rPr>
            </w:pPr>
            <w:r w:rsidRPr="006356AB">
              <w:rPr>
                <w:rFonts w:asciiTheme="minorHAnsi" w:hAnsiTheme="minorHAnsi" w:cstheme="minorHAnsi"/>
                <w:b/>
              </w:rPr>
              <w:lastRenderedPageBreak/>
              <w:t>2020-2022</w:t>
            </w:r>
            <w:r w:rsidR="001345C1" w:rsidRPr="006356AB">
              <w:rPr>
                <w:rFonts w:asciiTheme="minorHAnsi" w:hAnsiTheme="minorHAnsi" w:cstheme="minorHAnsi"/>
                <w:b/>
              </w:rPr>
              <w:t xml:space="preserve"> წლის განმავლობაში სამინისტროს მიერ განსახორციელებელი ქმედებები</w:t>
            </w:r>
          </w:p>
        </w:tc>
        <w:tc>
          <w:tcPr>
            <w:tcW w:w="6565" w:type="dxa"/>
          </w:tcPr>
          <w:p w14:paraId="149D1602" w14:textId="23F82079" w:rsidR="004F6F4A" w:rsidRPr="006356AB" w:rsidRDefault="008E387B" w:rsidP="002874ED">
            <w:pPr>
              <w:pStyle w:val="BodyGeo"/>
              <w:rPr>
                <w:rFonts w:asciiTheme="minorHAnsi" w:hAnsiTheme="minorHAnsi" w:cstheme="minorHAnsi"/>
              </w:rPr>
            </w:pPr>
            <w:r w:rsidRPr="006356AB">
              <w:rPr>
                <w:rFonts w:asciiTheme="minorHAnsi" w:hAnsiTheme="minorHAnsi" w:cstheme="minorHAnsi"/>
              </w:rPr>
              <w:t>სამინისტროს სისტემაში მომუშავე კადრების უწყვეტი განვითარებ</w:t>
            </w:r>
            <w:r w:rsidR="0030232D" w:rsidRPr="006356AB">
              <w:rPr>
                <w:rFonts w:asciiTheme="minorHAnsi" w:hAnsiTheme="minorHAnsi" w:cstheme="minorHAnsi"/>
              </w:rPr>
              <w:t>ის</w:t>
            </w:r>
            <w:r w:rsidR="008C5E85" w:rsidRPr="006356AB">
              <w:rPr>
                <w:rFonts w:asciiTheme="minorHAnsi" w:hAnsiTheme="minorHAnsi" w:cstheme="minorHAnsi"/>
              </w:rPr>
              <w:t xml:space="preserve"> მიზნით, </w:t>
            </w:r>
            <w:r w:rsidR="0013710F" w:rsidRPr="006356AB">
              <w:rPr>
                <w:rFonts w:asciiTheme="minorHAnsi" w:hAnsiTheme="minorHAnsi" w:cstheme="minorHAnsi"/>
              </w:rPr>
              <w:t>2020-2022</w:t>
            </w:r>
            <w:r w:rsidR="008C5E85" w:rsidRPr="006356AB">
              <w:rPr>
                <w:rFonts w:asciiTheme="minorHAnsi" w:hAnsiTheme="minorHAnsi" w:cstheme="minorHAnsi"/>
              </w:rPr>
              <w:t xml:space="preserve"> წლებში სამინისტრო უზრუნველყოფს</w:t>
            </w:r>
            <w:r w:rsidR="00D82776" w:rsidRPr="006356AB">
              <w:rPr>
                <w:rFonts w:asciiTheme="minorHAnsi" w:hAnsiTheme="minorHAnsi" w:cstheme="minorHAnsi"/>
              </w:rPr>
              <w:t xml:space="preserve"> კადრების განვითარების უზრუნველყოფას პროგრამულ დაგეგმვაზე გადასვლის გზით. ამისთვის სამინისტრო უზრუნველყოფს</w:t>
            </w:r>
            <w:r w:rsidR="008C5E85" w:rsidRPr="006356AB">
              <w:rPr>
                <w:rFonts w:asciiTheme="minorHAnsi" w:hAnsiTheme="minorHAnsi" w:cstheme="minorHAnsi"/>
              </w:rPr>
              <w:t>:</w:t>
            </w:r>
          </w:p>
          <w:p w14:paraId="6961F7C2" w14:textId="5778069E" w:rsidR="00D22D28" w:rsidRPr="006356AB" w:rsidRDefault="00D22D28" w:rsidP="0082672D">
            <w:pPr>
              <w:pStyle w:val="BodyGeo"/>
              <w:numPr>
                <w:ilvl w:val="0"/>
                <w:numId w:val="17"/>
              </w:numPr>
              <w:rPr>
                <w:rFonts w:asciiTheme="minorHAnsi" w:hAnsiTheme="minorHAnsi" w:cstheme="minorHAnsi"/>
              </w:rPr>
            </w:pPr>
            <w:r w:rsidRPr="006356AB">
              <w:rPr>
                <w:rFonts w:asciiTheme="minorHAnsi" w:hAnsiTheme="minorHAnsi" w:cstheme="minorHAnsi"/>
              </w:rPr>
              <w:t>სამინისტროს სისტემაში შემავალი ორგანიზაციების ადამიანური რესურსების განვითარების საჭიროებების კვლევა</w:t>
            </w:r>
            <w:r w:rsidR="00455575" w:rsidRPr="006356AB">
              <w:rPr>
                <w:rFonts w:asciiTheme="minorHAnsi" w:hAnsiTheme="minorHAnsi" w:cstheme="minorHAnsi"/>
              </w:rPr>
              <w:t>ს</w:t>
            </w:r>
            <w:r w:rsidR="00AB253C" w:rsidRPr="006356AB">
              <w:rPr>
                <w:rFonts w:asciiTheme="minorHAnsi" w:hAnsiTheme="minorHAnsi" w:cstheme="minorHAnsi"/>
              </w:rPr>
              <w:t>;</w:t>
            </w:r>
          </w:p>
          <w:p w14:paraId="6E6AC4AF" w14:textId="5037674F" w:rsidR="00D22D28" w:rsidRPr="006356AB" w:rsidRDefault="00D22D28" w:rsidP="0082672D">
            <w:pPr>
              <w:pStyle w:val="BodyGeo"/>
              <w:numPr>
                <w:ilvl w:val="0"/>
                <w:numId w:val="17"/>
              </w:numPr>
              <w:rPr>
                <w:rFonts w:asciiTheme="minorHAnsi" w:hAnsiTheme="minorHAnsi" w:cstheme="minorHAnsi"/>
              </w:rPr>
            </w:pPr>
            <w:r w:rsidRPr="006356AB">
              <w:rPr>
                <w:rFonts w:asciiTheme="minorHAnsi" w:hAnsiTheme="minorHAnsi" w:cstheme="minorHAnsi"/>
              </w:rPr>
              <w:t>სისტემაში შემავალი უწყებების თანამშრომლების გადამზადების/უწყვეტი განათლების პროგრამულ დაგეგმვაზე გადაყვანა და შესაბამისი პროგრამების შემუშავება და პროგრამების განხორციელების პროცესის ფორმალიზება</w:t>
            </w:r>
            <w:r w:rsidR="00455575" w:rsidRPr="006356AB">
              <w:rPr>
                <w:rFonts w:asciiTheme="minorHAnsi" w:hAnsiTheme="minorHAnsi" w:cstheme="minorHAnsi"/>
              </w:rPr>
              <w:t>ს</w:t>
            </w:r>
            <w:r w:rsidR="00AB253C" w:rsidRPr="006356AB">
              <w:rPr>
                <w:rFonts w:asciiTheme="minorHAnsi" w:hAnsiTheme="minorHAnsi" w:cstheme="minorHAnsi"/>
              </w:rPr>
              <w:t>;</w:t>
            </w:r>
          </w:p>
          <w:p w14:paraId="0B59DDC4" w14:textId="43D4FABA" w:rsidR="001345C1" w:rsidRPr="006356AB" w:rsidRDefault="00D22D28" w:rsidP="0082672D">
            <w:pPr>
              <w:pStyle w:val="BodyGeo"/>
              <w:numPr>
                <w:ilvl w:val="0"/>
                <w:numId w:val="17"/>
              </w:numPr>
              <w:rPr>
                <w:rFonts w:asciiTheme="minorHAnsi" w:hAnsiTheme="minorHAnsi" w:cstheme="minorHAnsi"/>
              </w:rPr>
            </w:pPr>
            <w:r w:rsidRPr="006356AB">
              <w:rPr>
                <w:rFonts w:asciiTheme="minorHAnsi" w:hAnsiTheme="minorHAnsi" w:cstheme="minorHAnsi"/>
              </w:rPr>
              <w:t>სისტემაში შემავალი უწყებების თანამშრომლების გადამზადების/უწყვეტი განათლების საპილოტე პროგრამების გაშვება</w:t>
            </w:r>
            <w:r w:rsidR="00455575" w:rsidRPr="006356AB">
              <w:rPr>
                <w:rFonts w:asciiTheme="minorHAnsi" w:hAnsiTheme="minorHAnsi" w:cstheme="minorHAnsi"/>
              </w:rPr>
              <w:t>ს</w:t>
            </w:r>
            <w:r w:rsidR="00AB253C" w:rsidRPr="006356AB">
              <w:rPr>
                <w:rFonts w:asciiTheme="minorHAnsi" w:hAnsiTheme="minorHAnsi" w:cstheme="minorHAnsi"/>
              </w:rPr>
              <w:t>.</w:t>
            </w:r>
          </w:p>
        </w:tc>
      </w:tr>
      <w:tr w:rsidR="001345C1" w:rsidRPr="006356AB" w14:paraId="1A4C1A72" w14:textId="77777777" w:rsidTr="00491D4B">
        <w:trPr>
          <w:jc w:val="center"/>
        </w:trPr>
        <w:tc>
          <w:tcPr>
            <w:tcW w:w="2700" w:type="dxa"/>
          </w:tcPr>
          <w:p w14:paraId="5C2F1B41" w14:textId="77777777" w:rsidR="001345C1" w:rsidRPr="006356AB" w:rsidRDefault="001345C1" w:rsidP="002874ED">
            <w:pPr>
              <w:pStyle w:val="BodyGeo"/>
              <w:jc w:val="left"/>
              <w:rPr>
                <w:rFonts w:asciiTheme="minorHAnsi" w:hAnsiTheme="minorHAnsi" w:cstheme="minorHAnsi"/>
                <w:b/>
              </w:rPr>
            </w:pPr>
            <w:r w:rsidRPr="006356AB">
              <w:rPr>
                <w:rFonts w:asciiTheme="minorHAnsi" w:hAnsiTheme="minorHAnsi" w:cstheme="minorHAnsi"/>
                <w:b/>
              </w:rPr>
              <w:t>მოსალოდნელი შედეგები</w:t>
            </w:r>
          </w:p>
        </w:tc>
        <w:tc>
          <w:tcPr>
            <w:tcW w:w="6565" w:type="dxa"/>
          </w:tcPr>
          <w:p w14:paraId="16356ABA" w14:textId="3894ABBE" w:rsidR="001345C1" w:rsidRPr="006356AB" w:rsidRDefault="00E30C4C" w:rsidP="00E30C4C">
            <w:pPr>
              <w:pStyle w:val="BodyGeo"/>
              <w:rPr>
                <w:rFonts w:asciiTheme="minorHAnsi" w:hAnsiTheme="minorHAnsi" w:cstheme="minorHAnsi"/>
              </w:rPr>
            </w:pPr>
            <w:r w:rsidRPr="006356AB">
              <w:rPr>
                <w:rFonts w:asciiTheme="minorHAnsi" w:hAnsiTheme="minorHAnsi" w:cstheme="minorHAnsi"/>
              </w:rPr>
              <w:t xml:space="preserve">პროგრამების განხორციელების შედეგად სამინისტრო მისი და მის სისტემაში შემავალი ორგანიზაციების კადრების კვალიფიკაციის თანამედროვე გარემოს მოთხოვნებთან შესაბამისობას უზრუნველყოფს.  </w:t>
            </w:r>
          </w:p>
        </w:tc>
      </w:tr>
      <w:tr w:rsidR="001345C1" w:rsidRPr="006356AB" w14:paraId="3A717C45" w14:textId="77777777" w:rsidTr="00491D4B">
        <w:trPr>
          <w:jc w:val="center"/>
        </w:trPr>
        <w:tc>
          <w:tcPr>
            <w:tcW w:w="2700" w:type="dxa"/>
          </w:tcPr>
          <w:p w14:paraId="749F35B8" w14:textId="77777777" w:rsidR="001345C1" w:rsidRPr="006356AB" w:rsidRDefault="001345C1" w:rsidP="002874ED">
            <w:pPr>
              <w:pStyle w:val="BodyGeo"/>
              <w:jc w:val="left"/>
              <w:rPr>
                <w:rFonts w:asciiTheme="minorHAnsi" w:hAnsiTheme="minorHAnsi" w:cstheme="minorHAnsi"/>
                <w:b/>
              </w:rPr>
            </w:pPr>
            <w:r w:rsidRPr="006356AB">
              <w:rPr>
                <w:rFonts w:asciiTheme="minorHAnsi" w:hAnsiTheme="minorHAnsi" w:cstheme="minorHAnsi"/>
                <w:b/>
              </w:rPr>
              <w:t>ინდიკატორები</w:t>
            </w:r>
          </w:p>
        </w:tc>
        <w:tc>
          <w:tcPr>
            <w:tcW w:w="6565" w:type="dxa"/>
          </w:tcPr>
          <w:p w14:paraId="1ADCB76D" w14:textId="1BB356D3" w:rsidR="0030232D" w:rsidRPr="006356AB" w:rsidRDefault="0030232D" w:rsidP="00912F1A">
            <w:pPr>
              <w:pStyle w:val="BodyGeo"/>
              <w:numPr>
                <w:ilvl w:val="0"/>
                <w:numId w:val="35"/>
              </w:numPr>
              <w:rPr>
                <w:rFonts w:asciiTheme="minorHAnsi" w:hAnsiTheme="minorHAnsi" w:cstheme="minorHAnsi"/>
              </w:rPr>
            </w:pPr>
            <w:r w:rsidRPr="006356AB">
              <w:rPr>
                <w:rFonts w:asciiTheme="minorHAnsi" w:hAnsiTheme="minorHAnsi" w:cstheme="minorHAnsi"/>
              </w:rPr>
              <w:t>ჩატარებული კვლევა და გაანალიზებული კვ</w:t>
            </w:r>
            <w:r w:rsidR="00912F1A" w:rsidRPr="006356AB">
              <w:rPr>
                <w:rFonts w:asciiTheme="minorHAnsi" w:hAnsiTheme="minorHAnsi" w:cstheme="minorHAnsi"/>
              </w:rPr>
              <w:t>ლ</w:t>
            </w:r>
            <w:r w:rsidRPr="006356AB">
              <w:rPr>
                <w:rFonts w:asciiTheme="minorHAnsi" w:hAnsiTheme="minorHAnsi" w:cstheme="minorHAnsi"/>
              </w:rPr>
              <w:t>ევის შედეგები</w:t>
            </w:r>
            <w:r w:rsidR="00912F1A" w:rsidRPr="006356AB">
              <w:rPr>
                <w:rFonts w:asciiTheme="minorHAnsi" w:hAnsiTheme="minorHAnsi" w:cstheme="minorHAnsi"/>
              </w:rPr>
              <w:t>;</w:t>
            </w:r>
          </w:p>
          <w:p w14:paraId="20759383" w14:textId="758BE6BE" w:rsidR="0030232D" w:rsidRPr="006356AB" w:rsidRDefault="0030232D" w:rsidP="00912F1A">
            <w:pPr>
              <w:pStyle w:val="BodyGeo"/>
              <w:numPr>
                <w:ilvl w:val="0"/>
                <w:numId w:val="35"/>
              </w:numPr>
              <w:rPr>
                <w:rFonts w:asciiTheme="minorHAnsi" w:hAnsiTheme="minorHAnsi" w:cstheme="minorHAnsi"/>
              </w:rPr>
            </w:pPr>
            <w:r w:rsidRPr="006356AB">
              <w:rPr>
                <w:rFonts w:asciiTheme="minorHAnsi" w:hAnsiTheme="minorHAnsi" w:cstheme="minorHAnsi"/>
              </w:rPr>
              <w:t>კვლევის შედეგე</w:t>
            </w:r>
            <w:r w:rsidR="00912F1A" w:rsidRPr="006356AB">
              <w:rPr>
                <w:rFonts w:asciiTheme="minorHAnsi" w:hAnsiTheme="minorHAnsi" w:cstheme="minorHAnsi"/>
              </w:rPr>
              <w:t>ბ</w:t>
            </w:r>
            <w:r w:rsidRPr="006356AB">
              <w:rPr>
                <w:rFonts w:asciiTheme="minorHAnsi" w:hAnsiTheme="minorHAnsi" w:cstheme="minorHAnsi"/>
              </w:rPr>
              <w:t>ზე დაყრდნობით ჩამოყალიბებული პროგრამა</w:t>
            </w:r>
            <w:r w:rsidR="00912F1A" w:rsidRPr="006356AB">
              <w:rPr>
                <w:rFonts w:asciiTheme="minorHAnsi" w:hAnsiTheme="minorHAnsi" w:cstheme="minorHAnsi"/>
              </w:rPr>
              <w:t xml:space="preserve"> და </w:t>
            </w:r>
            <w:r w:rsidRPr="006356AB">
              <w:rPr>
                <w:rFonts w:asciiTheme="minorHAnsi" w:hAnsiTheme="minorHAnsi" w:cstheme="minorHAnsi"/>
              </w:rPr>
              <w:t>დამტკიცებული პროგრამული დოკუმენტი, რომელიც ასახულია სამინისტროს ბიუჯეტში</w:t>
            </w:r>
            <w:r w:rsidR="00912F1A" w:rsidRPr="006356AB">
              <w:rPr>
                <w:rFonts w:asciiTheme="minorHAnsi" w:hAnsiTheme="minorHAnsi" w:cstheme="minorHAnsi"/>
              </w:rPr>
              <w:t>;</w:t>
            </w:r>
          </w:p>
          <w:p w14:paraId="59A8C3EF" w14:textId="16A10970" w:rsidR="001345C1" w:rsidRPr="006356AB" w:rsidRDefault="0030232D" w:rsidP="007F77EC">
            <w:pPr>
              <w:pStyle w:val="BodyGeo"/>
              <w:numPr>
                <w:ilvl w:val="0"/>
                <w:numId w:val="35"/>
              </w:numPr>
              <w:rPr>
                <w:rFonts w:asciiTheme="minorHAnsi" w:hAnsiTheme="minorHAnsi" w:cstheme="minorHAnsi"/>
              </w:rPr>
            </w:pPr>
            <w:r w:rsidRPr="006356AB">
              <w:rPr>
                <w:rFonts w:asciiTheme="minorHAnsi" w:hAnsiTheme="minorHAnsi" w:cstheme="minorHAnsi"/>
              </w:rPr>
              <w:t xml:space="preserve">პროგრამის ფარგლებში </w:t>
            </w:r>
            <w:r w:rsidR="007F77EC" w:rsidRPr="006356AB">
              <w:rPr>
                <w:rFonts w:asciiTheme="minorHAnsi" w:hAnsiTheme="minorHAnsi" w:cstheme="minorHAnsi"/>
              </w:rPr>
              <w:t>გადამზადებული</w:t>
            </w:r>
            <w:r w:rsidRPr="006356AB">
              <w:rPr>
                <w:rFonts w:asciiTheme="minorHAnsi" w:hAnsiTheme="minorHAnsi" w:cstheme="minorHAnsi"/>
              </w:rPr>
              <w:t xml:space="preserve"> </w:t>
            </w:r>
            <w:r w:rsidR="007F77EC" w:rsidRPr="006356AB">
              <w:rPr>
                <w:rFonts w:asciiTheme="minorHAnsi" w:hAnsiTheme="minorHAnsi" w:cstheme="minorHAnsi"/>
              </w:rPr>
              <w:t>თანამშრომ</w:t>
            </w:r>
            <w:r w:rsidR="00CE111D" w:rsidRPr="006356AB">
              <w:rPr>
                <w:rFonts w:asciiTheme="minorHAnsi" w:hAnsiTheme="minorHAnsi" w:cstheme="minorHAnsi"/>
              </w:rPr>
              <w:softHyphen/>
            </w:r>
            <w:r w:rsidR="007F77EC" w:rsidRPr="006356AB">
              <w:rPr>
                <w:rFonts w:asciiTheme="minorHAnsi" w:hAnsiTheme="minorHAnsi" w:cstheme="minorHAnsi"/>
              </w:rPr>
              <w:t>ლების რაოდენობა.</w:t>
            </w:r>
          </w:p>
        </w:tc>
      </w:tr>
      <w:tr w:rsidR="001345C1" w:rsidRPr="006356AB" w14:paraId="11590553" w14:textId="77777777" w:rsidTr="00491D4B">
        <w:trPr>
          <w:jc w:val="center"/>
        </w:trPr>
        <w:tc>
          <w:tcPr>
            <w:tcW w:w="2700" w:type="dxa"/>
          </w:tcPr>
          <w:p w14:paraId="2EB931BE" w14:textId="77777777" w:rsidR="001345C1" w:rsidRPr="006356AB" w:rsidRDefault="001345C1" w:rsidP="002874ED">
            <w:pPr>
              <w:pStyle w:val="BodyGeo"/>
              <w:jc w:val="left"/>
              <w:rPr>
                <w:rFonts w:asciiTheme="minorHAnsi" w:hAnsiTheme="minorHAnsi" w:cstheme="minorHAnsi"/>
                <w:b/>
              </w:rPr>
            </w:pPr>
            <w:r w:rsidRPr="006356AB">
              <w:rPr>
                <w:rFonts w:asciiTheme="minorHAnsi" w:hAnsiTheme="minorHAnsi" w:cstheme="minorHAnsi"/>
                <w:b/>
              </w:rPr>
              <w:t>რისკები და მათი მართვა</w:t>
            </w:r>
          </w:p>
        </w:tc>
        <w:tc>
          <w:tcPr>
            <w:tcW w:w="6565" w:type="dxa"/>
          </w:tcPr>
          <w:p w14:paraId="7873080F" w14:textId="0EC42A01" w:rsidR="00A01A8B" w:rsidRPr="006356AB" w:rsidRDefault="00E54E12" w:rsidP="00A01A8B">
            <w:pPr>
              <w:pStyle w:val="BodyGeo"/>
              <w:rPr>
                <w:rFonts w:asciiTheme="minorHAnsi" w:hAnsiTheme="minorHAnsi" w:cstheme="minorHAnsi"/>
              </w:rPr>
            </w:pPr>
            <w:r w:rsidRPr="006356AB">
              <w:rPr>
                <w:rFonts w:asciiTheme="minorHAnsi" w:hAnsiTheme="minorHAnsi" w:cstheme="minorHAnsi"/>
              </w:rPr>
              <w:t xml:space="preserve">ინიციატივის განხორციელების ძირითად რისკს წარმოადგენს  სამინისტროს სისტემაში შემავალი ორგანიზაციების ჩართულობა </w:t>
            </w:r>
            <w:r w:rsidR="00A91CE5">
              <w:rPr>
                <w:rFonts w:asciiTheme="minorHAnsi" w:hAnsiTheme="minorHAnsi" w:cstheme="minorHAnsi"/>
              </w:rPr>
              <w:t xml:space="preserve">უზრუნველყოფა </w:t>
            </w:r>
            <w:r w:rsidR="00A01A8B" w:rsidRPr="006356AB">
              <w:rPr>
                <w:rFonts w:asciiTheme="minorHAnsi" w:hAnsiTheme="minorHAnsi" w:cstheme="minorHAnsi"/>
              </w:rPr>
              <w:t xml:space="preserve">როგორც საჭიროების კვლევის განხორციელების, ასევე შესაბამისი პროგრამის შემუშავების დროს. აღნიშნული რისკის მართვა </w:t>
            </w:r>
            <w:r w:rsidR="00A91CE5">
              <w:rPr>
                <w:rFonts w:asciiTheme="minorHAnsi" w:hAnsiTheme="minorHAnsi" w:cstheme="minorHAnsi"/>
              </w:rPr>
              <w:t>შესაძლებელია</w:t>
            </w:r>
            <w:r w:rsidR="00A01A8B" w:rsidRPr="006356AB">
              <w:rPr>
                <w:rFonts w:asciiTheme="minorHAnsi" w:hAnsiTheme="minorHAnsi" w:cstheme="minorHAnsi"/>
              </w:rPr>
              <w:t xml:space="preserve"> ორგანიზაციებთან სწორი კომუნიკაციის გზით.</w:t>
            </w:r>
          </w:p>
          <w:p w14:paraId="4C0AA586" w14:textId="09850427" w:rsidR="00A01A8B" w:rsidRPr="006356AB" w:rsidRDefault="00A01A8B" w:rsidP="00A01A8B">
            <w:pPr>
              <w:pStyle w:val="BodyGeo"/>
              <w:rPr>
                <w:rFonts w:asciiTheme="minorHAnsi" w:hAnsiTheme="minorHAnsi" w:cstheme="minorHAnsi"/>
              </w:rPr>
            </w:pPr>
            <w:r w:rsidRPr="006356AB">
              <w:rPr>
                <w:rFonts w:asciiTheme="minorHAnsi" w:hAnsiTheme="minorHAnsi" w:cstheme="minorHAnsi"/>
              </w:rPr>
              <w:lastRenderedPageBreak/>
              <w:t xml:space="preserve">ასევე კრიტიკულია პროგრამის დაფინანსების რისკი. განიხილება სიტუაცია, როდესაც პროგრამაში </w:t>
            </w:r>
            <w:r w:rsidR="00A91CE5">
              <w:rPr>
                <w:rFonts w:asciiTheme="minorHAnsi" w:hAnsiTheme="minorHAnsi" w:cstheme="minorHAnsi"/>
              </w:rPr>
              <w:t>შემავალი</w:t>
            </w:r>
            <w:r w:rsidRPr="006356AB">
              <w:rPr>
                <w:rFonts w:asciiTheme="minorHAnsi" w:hAnsiTheme="minorHAnsi" w:cstheme="minorHAnsi"/>
              </w:rPr>
              <w:t xml:space="preserve"> საგანმანათლებლო ღონისძიებების დაფინანსების მიზნით</w:t>
            </w:r>
            <w:r w:rsidR="00A91CE5">
              <w:rPr>
                <w:rFonts w:asciiTheme="minorHAnsi" w:hAnsiTheme="minorHAnsi" w:cstheme="minorHAnsi"/>
              </w:rPr>
              <w:t>,</w:t>
            </w:r>
            <w:r w:rsidRPr="006356AB">
              <w:rPr>
                <w:rFonts w:asciiTheme="minorHAnsi" w:hAnsiTheme="minorHAnsi" w:cstheme="minorHAnsi"/>
              </w:rPr>
              <w:t xml:space="preserve"> საჭირო გახდება როგორც დონორ ორგანიზაციებთან კომუნიკაცია, ასევე თვით ორგანიზაციებთან მათი მხრიდან  თანადაფინანსების საჭიროების კუთხით. </w:t>
            </w:r>
          </w:p>
          <w:p w14:paraId="11B6153A" w14:textId="498E2B29" w:rsidR="001345C1" w:rsidRPr="006356AB" w:rsidRDefault="00A01A8B" w:rsidP="00A01A8B">
            <w:pPr>
              <w:pStyle w:val="BodyGeo"/>
              <w:rPr>
                <w:rFonts w:asciiTheme="minorHAnsi" w:hAnsiTheme="minorHAnsi" w:cstheme="minorHAnsi"/>
              </w:rPr>
            </w:pPr>
            <w:r w:rsidRPr="006356AB">
              <w:rPr>
                <w:rFonts w:asciiTheme="minorHAnsi" w:hAnsiTheme="minorHAnsi" w:cstheme="minorHAnsi"/>
              </w:rPr>
              <w:t>მესამე რისკს წარმოადგენს საჭიროების კვლევით გამოვლენილი საგანმანათლებლო/სატრენინგო პროგრამების რეგიონ</w:t>
            </w:r>
            <w:r w:rsidR="00A91CE5">
              <w:rPr>
                <w:rFonts w:asciiTheme="minorHAnsi" w:hAnsiTheme="minorHAnsi" w:cstheme="minorHAnsi"/>
              </w:rPr>
              <w:t>ისთვის</w:t>
            </w:r>
            <w:r w:rsidRPr="006356AB">
              <w:rPr>
                <w:rFonts w:asciiTheme="minorHAnsi" w:hAnsiTheme="minorHAnsi" w:cstheme="minorHAnsi"/>
              </w:rPr>
              <w:t xml:space="preserve"> მიუწვდომლობა. ამ რისკის მართვა უზრუნველყოფილი იქნება სატრენინგო სერვისის პროვაიდერებთან დროული კომუნიკაციის გზით.    </w:t>
            </w:r>
          </w:p>
        </w:tc>
      </w:tr>
    </w:tbl>
    <w:p w14:paraId="1F2DFDEC" w14:textId="77777777" w:rsidR="00EC13F5" w:rsidRPr="006356AB" w:rsidRDefault="00EC13F5" w:rsidP="00EC13F5">
      <w:pPr>
        <w:pStyle w:val="BodyGeo"/>
        <w:rPr>
          <w:rFonts w:asciiTheme="minorHAnsi" w:hAnsiTheme="minorHAnsi" w:cstheme="minorHAnsi"/>
        </w:rPr>
      </w:pPr>
    </w:p>
    <w:p w14:paraId="42730620" w14:textId="77777777" w:rsidR="006E4EE0" w:rsidRPr="006356AB" w:rsidRDefault="00EC13F5" w:rsidP="007A25F8">
      <w:pPr>
        <w:pStyle w:val="Heading3"/>
      </w:pPr>
      <w:r w:rsidRPr="006356AB">
        <w:t xml:space="preserve">ამოცანა </w:t>
      </w:r>
      <w:r w:rsidR="00835543" w:rsidRPr="006356AB">
        <w:t>4.2</w:t>
      </w:r>
      <w:r w:rsidRPr="006356AB">
        <w:t>.</w:t>
      </w:r>
      <w:r w:rsidR="00835543" w:rsidRPr="006356AB">
        <w:t xml:space="preserve"> </w:t>
      </w:r>
      <w:r w:rsidR="0030232D" w:rsidRPr="006356AB">
        <w:t xml:space="preserve">უზრუნველყოფილია სამინისტროს ზედამხედველობის ქვეშ არსებული ინფრასტრუქტურის ეფექტურად და ეფექტიანად განვითარება  (ინფრასტრუქტურული პროექტების ეფექტიანობის ზრდა) </w:t>
      </w:r>
    </w:p>
    <w:tbl>
      <w:tblPr>
        <w:tblW w:w="9380" w:type="dxa"/>
        <w:jc w:val="center"/>
        <w:tblLook w:val="04A0" w:firstRow="1" w:lastRow="0" w:firstColumn="1" w:lastColumn="0" w:noHBand="0" w:noVBand="1"/>
      </w:tblPr>
      <w:tblGrid>
        <w:gridCol w:w="2610"/>
        <w:gridCol w:w="6770"/>
      </w:tblGrid>
      <w:tr w:rsidR="001345C1" w:rsidRPr="006356AB" w14:paraId="44CE1EE5" w14:textId="77777777" w:rsidTr="00491D4B">
        <w:trPr>
          <w:jc w:val="center"/>
        </w:trPr>
        <w:tc>
          <w:tcPr>
            <w:tcW w:w="2610" w:type="dxa"/>
          </w:tcPr>
          <w:p w14:paraId="51BEC6BA" w14:textId="77777777" w:rsidR="001345C1" w:rsidRPr="006356AB" w:rsidRDefault="001345C1" w:rsidP="00E44716">
            <w:pPr>
              <w:pStyle w:val="BodyGeo"/>
              <w:jc w:val="left"/>
              <w:rPr>
                <w:rFonts w:asciiTheme="minorHAnsi" w:hAnsiTheme="minorHAnsi" w:cstheme="minorHAnsi"/>
                <w:b/>
              </w:rPr>
            </w:pPr>
            <w:r w:rsidRPr="006356AB">
              <w:rPr>
                <w:rFonts w:asciiTheme="minorHAnsi" w:hAnsiTheme="minorHAnsi" w:cstheme="minorHAnsi"/>
                <w:b/>
              </w:rPr>
              <w:t>არსებული სიტუაცია</w:t>
            </w:r>
          </w:p>
        </w:tc>
        <w:tc>
          <w:tcPr>
            <w:tcW w:w="6770" w:type="dxa"/>
          </w:tcPr>
          <w:p w14:paraId="1EDAA3E4" w14:textId="53A50DF0" w:rsidR="001345C1" w:rsidRPr="006356AB" w:rsidRDefault="00866CFC" w:rsidP="00323A97">
            <w:pPr>
              <w:pStyle w:val="BodyGeo"/>
              <w:rPr>
                <w:rFonts w:asciiTheme="minorHAnsi" w:hAnsiTheme="minorHAnsi" w:cstheme="minorHAnsi"/>
              </w:rPr>
            </w:pPr>
            <w:r w:rsidRPr="006356AB">
              <w:rPr>
                <w:rFonts w:asciiTheme="minorHAnsi" w:hAnsiTheme="minorHAnsi" w:cstheme="minorHAnsi"/>
              </w:rPr>
              <w:t>დარგობრივი სპეციფიკიდან გამომდინარე, სამინისტრო ფლობს და უზრუნველყოფს სხვადასხვა ტიპის ინფრასტრუქტურული ობიექტების რეაბილიტაციას, რაც პირველ რიგში მოიცავს საჯარო სკოლებ</w:t>
            </w:r>
            <w:r w:rsidR="00223641">
              <w:rPr>
                <w:rFonts w:asciiTheme="minorHAnsi" w:hAnsiTheme="minorHAnsi" w:cstheme="minorHAnsi"/>
              </w:rPr>
              <w:t xml:space="preserve">ს. </w:t>
            </w:r>
            <w:r w:rsidR="001A0963" w:rsidRPr="006356AB">
              <w:rPr>
                <w:rFonts w:asciiTheme="minorHAnsi" w:hAnsiTheme="minorHAnsi" w:cstheme="minorHAnsi"/>
              </w:rPr>
              <w:t xml:space="preserve">აღნიშნული ინფრასტრუქტურის სარეაბილიტაციო პროექტების მოცულობა და სირთულე ქმნის განსაკუთრებულ გამოწვევას, რომელიც საჭიროებს ყურადღებას და სათანადო პასუხს. </w:t>
            </w:r>
            <w:r w:rsidR="00323A97" w:rsidRPr="006356AB">
              <w:rPr>
                <w:rFonts w:asciiTheme="minorHAnsi" w:hAnsiTheme="minorHAnsi" w:cstheme="minorHAnsi"/>
              </w:rPr>
              <w:t xml:space="preserve">დღესდღეობით, ინფრასტრუქტურული პროექტების განხორციელებას უზრუნველყოფს შესყიდვების ფუნქციაში შემავალი რამდენიმე თანამშრომელი. </w:t>
            </w:r>
            <w:r w:rsidR="001E1196">
              <w:rPr>
                <w:rFonts w:asciiTheme="minorHAnsi" w:hAnsiTheme="minorHAnsi" w:cstheme="minorHAnsi"/>
              </w:rPr>
              <w:t>თუმცა,</w:t>
            </w:r>
            <w:r w:rsidR="00323A97" w:rsidRPr="006356AB">
              <w:rPr>
                <w:rFonts w:asciiTheme="minorHAnsi" w:hAnsiTheme="minorHAnsi" w:cstheme="minorHAnsi"/>
              </w:rPr>
              <w:t xml:space="preserve"> აღნიშნული რესურსი, მათ შორის კვალიფიკაცია და გამოცდილება, არ არის საკმარისი მზარდი მოცულობის და სირთულის პროექტების ნაკადის სათანადოდ </w:t>
            </w:r>
            <w:r w:rsidR="001E1196">
              <w:rPr>
                <w:rFonts w:asciiTheme="minorHAnsi" w:hAnsiTheme="minorHAnsi" w:cstheme="minorHAnsi"/>
              </w:rPr>
              <w:t>სამართავად.</w:t>
            </w:r>
            <w:r w:rsidR="00323A97" w:rsidRPr="006356AB">
              <w:rPr>
                <w:rFonts w:asciiTheme="minorHAnsi" w:hAnsiTheme="minorHAnsi" w:cstheme="minorHAnsi"/>
              </w:rPr>
              <w:t xml:space="preserve"> </w:t>
            </w:r>
            <w:r w:rsidR="001A0963" w:rsidRPr="006356AB">
              <w:rPr>
                <w:rFonts w:asciiTheme="minorHAnsi" w:hAnsiTheme="minorHAnsi" w:cstheme="minorHAnsi"/>
              </w:rPr>
              <w:t xml:space="preserve"> </w:t>
            </w:r>
          </w:p>
        </w:tc>
      </w:tr>
      <w:tr w:rsidR="001345C1" w:rsidRPr="006356AB" w14:paraId="192890A3" w14:textId="77777777" w:rsidTr="00B15251">
        <w:trPr>
          <w:trHeight w:val="810"/>
          <w:jc w:val="center"/>
        </w:trPr>
        <w:tc>
          <w:tcPr>
            <w:tcW w:w="2610" w:type="dxa"/>
          </w:tcPr>
          <w:p w14:paraId="32841275" w14:textId="77777777" w:rsidR="001345C1" w:rsidRPr="006356AB" w:rsidRDefault="0013710F" w:rsidP="00E44716">
            <w:pPr>
              <w:pStyle w:val="BodyGeo"/>
              <w:jc w:val="left"/>
              <w:rPr>
                <w:rFonts w:asciiTheme="minorHAnsi" w:hAnsiTheme="minorHAnsi" w:cstheme="minorHAnsi"/>
                <w:b/>
              </w:rPr>
            </w:pPr>
            <w:r w:rsidRPr="006356AB">
              <w:rPr>
                <w:rFonts w:asciiTheme="minorHAnsi" w:hAnsiTheme="minorHAnsi" w:cstheme="minorHAnsi"/>
                <w:b/>
              </w:rPr>
              <w:t>2020-2022</w:t>
            </w:r>
            <w:r w:rsidR="001345C1" w:rsidRPr="006356AB">
              <w:rPr>
                <w:rFonts w:asciiTheme="minorHAnsi" w:hAnsiTheme="minorHAnsi" w:cstheme="minorHAnsi"/>
                <w:b/>
              </w:rPr>
              <w:t xml:space="preserve"> წლის განმავლობაში სამინისტროს მიერ განსახორციელებელი ქმედებები</w:t>
            </w:r>
          </w:p>
        </w:tc>
        <w:tc>
          <w:tcPr>
            <w:tcW w:w="6770" w:type="dxa"/>
          </w:tcPr>
          <w:p w14:paraId="0FC4CF20" w14:textId="77777777" w:rsidR="00B15251" w:rsidRPr="006356AB" w:rsidRDefault="00B15251" w:rsidP="00B15251">
            <w:pPr>
              <w:pStyle w:val="BodyGeo"/>
              <w:rPr>
                <w:rFonts w:asciiTheme="minorHAnsi" w:hAnsiTheme="minorHAnsi" w:cstheme="minorHAnsi"/>
              </w:rPr>
            </w:pPr>
            <w:r w:rsidRPr="006356AB">
              <w:rPr>
                <w:rFonts w:asciiTheme="minorHAnsi" w:hAnsiTheme="minorHAnsi" w:cstheme="minorHAnsi"/>
              </w:rPr>
              <w:t>სამინისტროს ზედამხედველობის ქვეშ არსებული ინფრასტრუქტურის ეფექტურად და ეფექტიანად განვითარება  მიზნით, 2020-2022 წლის განმავლობაში სამინისტრო უზრუნველყოფს:</w:t>
            </w:r>
          </w:p>
          <w:p w14:paraId="0C4AB015" w14:textId="4A2222E4" w:rsidR="00E25BE7" w:rsidRPr="006356AB" w:rsidRDefault="00E25BE7" w:rsidP="0082672D">
            <w:pPr>
              <w:pStyle w:val="BodyGeo"/>
              <w:numPr>
                <w:ilvl w:val="0"/>
                <w:numId w:val="18"/>
              </w:numPr>
              <w:rPr>
                <w:rFonts w:asciiTheme="minorHAnsi" w:hAnsiTheme="minorHAnsi" w:cstheme="minorHAnsi"/>
              </w:rPr>
            </w:pPr>
            <w:r w:rsidRPr="006356AB">
              <w:rPr>
                <w:rFonts w:asciiTheme="minorHAnsi" w:hAnsiTheme="minorHAnsi" w:cstheme="minorHAnsi"/>
              </w:rPr>
              <w:t xml:space="preserve">ინფრასტრუქტურული პროექტების მართვის ფუნქციის ორგანიზაციული </w:t>
            </w:r>
            <w:r w:rsidR="00455575" w:rsidRPr="006356AB">
              <w:rPr>
                <w:rFonts w:asciiTheme="minorHAnsi" w:hAnsiTheme="minorHAnsi" w:cstheme="minorHAnsi"/>
              </w:rPr>
              <w:t>დანერგვა/გაძლიერებას</w:t>
            </w:r>
            <w:r w:rsidR="005915B6" w:rsidRPr="006356AB">
              <w:rPr>
                <w:rFonts w:asciiTheme="minorHAnsi" w:hAnsiTheme="minorHAnsi" w:cstheme="minorHAnsi"/>
              </w:rPr>
              <w:t>;</w:t>
            </w:r>
            <w:r w:rsidRPr="006356AB">
              <w:rPr>
                <w:rFonts w:asciiTheme="minorHAnsi" w:hAnsiTheme="minorHAnsi" w:cstheme="minorHAnsi"/>
              </w:rPr>
              <w:t xml:space="preserve"> </w:t>
            </w:r>
          </w:p>
          <w:p w14:paraId="2851C49C" w14:textId="0279A614" w:rsidR="00E25BE7" w:rsidRPr="006356AB" w:rsidRDefault="00E25BE7" w:rsidP="0082672D">
            <w:pPr>
              <w:pStyle w:val="BodyGeo"/>
              <w:numPr>
                <w:ilvl w:val="0"/>
                <w:numId w:val="18"/>
              </w:numPr>
              <w:rPr>
                <w:rFonts w:asciiTheme="minorHAnsi" w:hAnsiTheme="minorHAnsi" w:cstheme="minorHAnsi"/>
              </w:rPr>
            </w:pPr>
            <w:r w:rsidRPr="006356AB">
              <w:rPr>
                <w:rFonts w:asciiTheme="minorHAnsi" w:hAnsiTheme="minorHAnsi" w:cstheme="minorHAnsi"/>
              </w:rPr>
              <w:t>ინფრასტრუქტურული პროექტების განხორციელების სამოქმედო სტრატეგ</w:t>
            </w:r>
            <w:r w:rsidR="00455575" w:rsidRPr="006356AB">
              <w:rPr>
                <w:rFonts w:asciiTheme="minorHAnsi" w:hAnsiTheme="minorHAnsi" w:cstheme="minorHAnsi"/>
              </w:rPr>
              <w:t>იის</w:t>
            </w:r>
            <w:r w:rsidRPr="006356AB">
              <w:rPr>
                <w:rFonts w:asciiTheme="minorHAnsi" w:hAnsiTheme="minorHAnsi" w:cstheme="minorHAnsi"/>
              </w:rPr>
              <w:t xml:space="preserve"> და პრიორიტ</w:t>
            </w:r>
            <w:r w:rsidR="0038576F" w:rsidRPr="006356AB">
              <w:rPr>
                <w:rFonts w:asciiTheme="minorHAnsi" w:hAnsiTheme="minorHAnsi" w:cstheme="minorHAnsi"/>
              </w:rPr>
              <w:t>ეტ</w:t>
            </w:r>
            <w:r w:rsidRPr="006356AB">
              <w:rPr>
                <w:rFonts w:asciiTheme="minorHAnsi" w:hAnsiTheme="minorHAnsi" w:cstheme="minorHAnsi"/>
              </w:rPr>
              <w:t>ულობის გეგმის ჩამოყალიბება</w:t>
            </w:r>
            <w:r w:rsidR="00455575" w:rsidRPr="006356AB">
              <w:rPr>
                <w:rFonts w:asciiTheme="minorHAnsi" w:hAnsiTheme="minorHAnsi" w:cstheme="minorHAnsi"/>
              </w:rPr>
              <w:t>ს</w:t>
            </w:r>
            <w:r w:rsidR="005915B6" w:rsidRPr="006356AB">
              <w:rPr>
                <w:rFonts w:asciiTheme="minorHAnsi" w:hAnsiTheme="minorHAnsi" w:cstheme="minorHAnsi"/>
              </w:rPr>
              <w:t>;</w:t>
            </w:r>
            <w:r w:rsidRPr="006356AB">
              <w:rPr>
                <w:rFonts w:asciiTheme="minorHAnsi" w:hAnsiTheme="minorHAnsi" w:cstheme="minorHAnsi"/>
              </w:rPr>
              <w:t xml:space="preserve"> </w:t>
            </w:r>
          </w:p>
          <w:p w14:paraId="63F06A3D" w14:textId="49AE0281" w:rsidR="001345C1" w:rsidRPr="006356AB" w:rsidRDefault="0038576F" w:rsidP="0082672D">
            <w:pPr>
              <w:pStyle w:val="BodyGeo"/>
              <w:numPr>
                <w:ilvl w:val="0"/>
                <w:numId w:val="18"/>
              </w:numPr>
              <w:rPr>
                <w:rFonts w:asciiTheme="minorHAnsi" w:hAnsiTheme="minorHAnsi" w:cstheme="minorHAnsi"/>
              </w:rPr>
            </w:pPr>
            <w:r w:rsidRPr="006356AB">
              <w:rPr>
                <w:rFonts w:asciiTheme="minorHAnsi" w:hAnsiTheme="minorHAnsi" w:cstheme="minorHAnsi"/>
              </w:rPr>
              <w:lastRenderedPageBreak/>
              <w:t>ინფრასტრუქტურული</w:t>
            </w:r>
            <w:r w:rsidR="00E25BE7" w:rsidRPr="006356AB">
              <w:rPr>
                <w:rFonts w:asciiTheme="minorHAnsi" w:hAnsiTheme="minorHAnsi" w:cstheme="minorHAnsi"/>
              </w:rPr>
              <w:t xml:space="preserve"> პროექტის მომზადების და განხორციელების და პროცედურების შესყიდვა/შეფასების მეთოდოლოგიის შემუშავება</w:t>
            </w:r>
            <w:r w:rsidR="00455575" w:rsidRPr="006356AB">
              <w:rPr>
                <w:rFonts w:asciiTheme="minorHAnsi" w:hAnsiTheme="minorHAnsi" w:cstheme="minorHAnsi"/>
              </w:rPr>
              <w:t>ს</w:t>
            </w:r>
            <w:r w:rsidR="00E25BE7" w:rsidRPr="006356AB">
              <w:rPr>
                <w:rFonts w:asciiTheme="minorHAnsi" w:hAnsiTheme="minorHAnsi" w:cstheme="minorHAnsi"/>
              </w:rPr>
              <w:t xml:space="preserve"> (მათ შორის, კადრების გადამზადება)</w:t>
            </w:r>
            <w:r w:rsidR="005915B6" w:rsidRPr="006356AB">
              <w:rPr>
                <w:rFonts w:asciiTheme="minorHAnsi" w:hAnsiTheme="minorHAnsi" w:cstheme="minorHAnsi"/>
              </w:rPr>
              <w:t>.</w:t>
            </w:r>
          </w:p>
        </w:tc>
      </w:tr>
      <w:tr w:rsidR="001345C1" w:rsidRPr="006356AB" w14:paraId="5425489D" w14:textId="77777777" w:rsidTr="00491D4B">
        <w:trPr>
          <w:jc w:val="center"/>
        </w:trPr>
        <w:tc>
          <w:tcPr>
            <w:tcW w:w="2610" w:type="dxa"/>
          </w:tcPr>
          <w:p w14:paraId="444174F6" w14:textId="77777777" w:rsidR="001345C1" w:rsidRPr="006356AB" w:rsidRDefault="001345C1" w:rsidP="00E44716">
            <w:pPr>
              <w:pStyle w:val="BodyGeo"/>
              <w:jc w:val="left"/>
              <w:rPr>
                <w:rFonts w:asciiTheme="minorHAnsi" w:hAnsiTheme="minorHAnsi" w:cstheme="minorHAnsi"/>
                <w:b/>
              </w:rPr>
            </w:pPr>
            <w:r w:rsidRPr="006356AB">
              <w:rPr>
                <w:rFonts w:asciiTheme="minorHAnsi" w:hAnsiTheme="minorHAnsi" w:cstheme="minorHAnsi"/>
                <w:b/>
              </w:rPr>
              <w:lastRenderedPageBreak/>
              <w:t>მოსალოდნელი შედეგები</w:t>
            </w:r>
          </w:p>
        </w:tc>
        <w:tc>
          <w:tcPr>
            <w:tcW w:w="6770" w:type="dxa"/>
          </w:tcPr>
          <w:p w14:paraId="1E30E09A" w14:textId="0567422B" w:rsidR="001345C1" w:rsidRPr="006356AB" w:rsidRDefault="005915B6" w:rsidP="005915B6">
            <w:pPr>
              <w:pStyle w:val="BodyGeo"/>
              <w:rPr>
                <w:rFonts w:asciiTheme="minorHAnsi" w:hAnsiTheme="minorHAnsi" w:cstheme="minorHAnsi"/>
              </w:rPr>
            </w:pPr>
            <w:r w:rsidRPr="006356AB">
              <w:rPr>
                <w:rFonts w:asciiTheme="minorHAnsi" w:hAnsiTheme="minorHAnsi" w:cstheme="minorHAnsi"/>
              </w:rPr>
              <w:t xml:space="preserve">განხორციელებული ღონისძიებების შედეგად სამინისტრო უზრუნველყოფს ინფრასტრუქტურული პროექტების მართვის ფუნქციის გაძლიერებას და ინსტიტუციონალიზაციას, რაც, საბოლოო ჯამში აისახება პროექტების განხორციელების დროზე და შედეგების ხარისხზე. </w:t>
            </w:r>
          </w:p>
        </w:tc>
      </w:tr>
      <w:tr w:rsidR="001345C1" w:rsidRPr="006356AB" w14:paraId="0D128B8C" w14:textId="77777777" w:rsidTr="00491D4B">
        <w:trPr>
          <w:trHeight w:val="530"/>
          <w:jc w:val="center"/>
        </w:trPr>
        <w:tc>
          <w:tcPr>
            <w:tcW w:w="2610" w:type="dxa"/>
          </w:tcPr>
          <w:p w14:paraId="355F929E" w14:textId="77777777" w:rsidR="001345C1" w:rsidRPr="006356AB" w:rsidRDefault="001345C1" w:rsidP="00E44716">
            <w:pPr>
              <w:pStyle w:val="BodyGeo"/>
              <w:jc w:val="left"/>
              <w:rPr>
                <w:rFonts w:asciiTheme="minorHAnsi" w:hAnsiTheme="minorHAnsi" w:cstheme="minorHAnsi"/>
                <w:b/>
              </w:rPr>
            </w:pPr>
            <w:r w:rsidRPr="006356AB">
              <w:rPr>
                <w:rFonts w:asciiTheme="minorHAnsi" w:hAnsiTheme="minorHAnsi" w:cstheme="minorHAnsi"/>
                <w:b/>
              </w:rPr>
              <w:t>ინდიკატორები</w:t>
            </w:r>
          </w:p>
        </w:tc>
        <w:tc>
          <w:tcPr>
            <w:tcW w:w="6770" w:type="dxa"/>
          </w:tcPr>
          <w:p w14:paraId="2E887A3C" w14:textId="0424B0F6" w:rsidR="00E25BE7" w:rsidRPr="006356AB" w:rsidRDefault="003D27E0" w:rsidP="003D27E0">
            <w:pPr>
              <w:pStyle w:val="BodyGeo"/>
              <w:numPr>
                <w:ilvl w:val="0"/>
                <w:numId w:val="36"/>
              </w:numPr>
              <w:rPr>
                <w:rFonts w:asciiTheme="minorHAnsi" w:hAnsiTheme="minorHAnsi" w:cstheme="minorHAnsi"/>
              </w:rPr>
            </w:pPr>
            <w:r w:rsidRPr="006356AB">
              <w:rPr>
                <w:rFonts w:asciiTheme="minorHAnsi" w:hAnsiTheme="minorHAnsi" w:cstheme="minorHAnsi"/>
              </w:rPr>
              <w:t xml:space="preserve">ინფრასტრუქტურული პროექტების მართვის ფუნქცია ასახულია დებულებაში, შექმნილია სათანადო პოზიციები, და უზრუნველყოფილია შესაბამისი კადრები;  </w:t>
            </w:r>
          </w:p>
          <w:p w14:paraId="44C62A89" w14:textId="248FFC2A" w:rsidR="00E25BE7" w:rsidRPr="006356AB" w:rsidRDefault="008E5C37" w:rsidP="003D27E0">
            <w:pPr>
              <w:pStyle w:val="BodyGeo"/>
              <w:numPr>
                <w:ilvl w:val="0"/>
                <w:numId w:val="36"/>
              </w:numPr>
              <w:rPr>
                <w:rFonts w:asciiTheme="minorHAnsi" w:hAnsiTheme="minorHAnsi" w:cstheme="minorHAnsi"/>
              </w:rPr>
            </w:pPr>
            <w:r w:rsidRPr="006356AB">
              <w:rPr>
                <w:rFonts w:asciiTheme="minorHAnsi" w:hAnsiTheme="minorHAnsi" w:cstheme="minorHAnsi"/>
              </w:rPr>
              <w:t>სტრატეგიის და პრიორიტეტების დოკუმენტი</w:t>
            </w:r>
            <w:r w:rsidR="00D403B9" w:rsidRPr="006356AB">
              <w:rPr>
                <w:rFonts w:asciiTheme="minorHAnsi" w:hAnsiTheme="minorHAnsi" w:cstheme="minorHAnsi"/>
              </w:rPr>
              <w:t xml:space="preserve"> და სამოქმედო გეგმა შემუშავებულია;</w:t>
            </w:r>
          </w:p>
          <w:p w14:paraId="2E056849" w14:textId="77777777" w:rsidR="001345C1" w:rsidRPr="006356AB" w:rsidRDefault="00D403B9" w:rsidP="003D27E0">
            <w:pPr>
              <w:pStyle w:val="BodyGeo"/>
              <w:numPr>
                <w:ilvl w:val="0"/>
                <w:numId w:val="36"/>
              </w:numPr>
              <w:rPr>
                <w:rFonts w:asciiTheme="minorHAnsi" w:hAnsiTheme="minorHAnsi" w:cstheme="minorHAnsi"/>
              </w:rPr>
            </w:pPr>
            <w:r w:rsidRPr="006356AB">
              <w:rPr>
                <w:rFonts w:asciiTheme="minorHAnsi" w:hAnsiTheme="minorHAnsi" w:cstheme="minorHAnsi"/>
              </w:rPr>
              <w:t>მეთოდოლოგია შემუშავებულია;</w:t>
            </w:r>
          </w:p>
          <w:p w14:paraId="015AA257" w14:textId="6D5A25B1" w:rsidR="00D403B9" w:rsidRPr="006356AB" w:rsidRDefault="00D403B9" w:rsidP="006C2856">
            <w:pPr>
              <w:pStyle w:val="BodyGeo"/>
              <w:numPr>
                <w:ilvl w:val="0"/>
                <w:numId w:val="36"/>
              </w:numPr>
              <w:rPr>
                <w:rFonts w:asciiTheme="minorHAnsi" w:hAnsiTheme="minorHAnsi" w:cstheme="minorHAnsi"/>
              </w:rPr>
            </w:pPr>
            <w:r w:rsidRPr="006356AB">
              <w:rPr>
                <w:rFonts w:asciiTheme="minorHAnsi" w:hAnsiTheme="minorHAnsi" w:cstheme="minorHAnsi"/>
              </w:rPr>
              <w:t xml:space="preserve">პროექტების განხორციელების დროს საპროექტო ბიუჯეტიდან და ვადებიდან გადახრების </w:t>
            </w:r>
            <w:r w:rsidR="006C2856" w:rsidRPr="006356AB">
              <w:rPr>
                <w:rFonts w:asciiTheme="minorHAnsi" w:hAnsiTheme="minorHAnsi" w:cstheme="minorHAnsi"/>
              </w:rPr>
              <w:t>გაუმჯობესებული დინამიკა</w:t>
            </w:r>
            <w:r w:rsidRPr="006356AB">
              <w:rPr>
                <w:rFonts w:asciiTheme="minorHAnsi" w:hAnsiTheme="minorHAnsi" w:cstheme="minorHAnsi"/>
              </w:rPr>
              <w:t xml:space="preserve">. </w:t>
            </w:r>
          </w:p>
        </w:tc>
      </w:tr>
      <w:tr w:rsidR="001345C1" w:rsidRPr="006356AB" w14:paraId="25B293EF" w14:textId="77777777" w:rsidTr="00491D4B">
        <w:trPr>
          <w:trHeight w:val="440"/>
          <w:jc w:val="center"/>
        </w:trPr>
        <w:tc>
          <w:tcPr>
            <w:tcW w:w="2610" w:type="dxa"/>
          </w:tcPr>
          <w:p w14:paraId="1B802638" w14:textId="77777777" w:rsidR="001345C1" w:rsidRPr="006356AB" w:rsidRDefault="001345C1" w:rsidP="00E44716">
            <w:pPr>
              <w:pStyle w:val="BodyGeo"/>
              <w:jc w:val="left"/>
              <w:rPr>
                <w:rFonts w:asciiTheme="minorHAnsi" w:hAnsiTheme="minorHAnsi" w:cstheme="minorHAnsi"/>
                <w:b/>
              </w:rPr>
            </w:pPr>
            <w:r w:rsidRPr="006356AB">
              <w:rPr>
                <w:rFonts w:asciiTheme="minorHAnsi" w:hAnsiTheme="minorHAnsi" w:cstheme="minorHAnsi"/>
                <w:b/>
              </w:rPr>
              <w:t>რისკები და მათი მართვა</w:t>
            </w:r>
          </w:p>
        </w:tc>
        <w:tc>
          <w:tcPr>
            <w:tcW w:w="6770" w:type="dxa"/>
          </w:tcPr>
          <w:p w14:paraId="156B6B79" w14:textId="5CEBB734" w:rsidR="001345C1" w:rsidRPr="006356AB" w:rsidRDefault="00CD3FE6" w:rsidP="00CD3FE6">
            <w:pPr>
              <w:pStyle w:val="BodyGeo"/>
              <w:rPr>
                <w:rFonts w:asciiTheme="minorHAnsi" w:hAnsiTheme="minorHAnsi" w:cstheme="minorHAnsi"/>
              </w:rPr>
            </w:pPr>
            <w:r w:rsidRPr="006356AB">
              <w:rPr>
                <w:rFonts w:asciiTheme="minorHAnsi" w:hAnsiTheme="minorHAnsi" w:cstheme="minorHAnsi"/>
              </w:rPr>
              <w:t xml:space="preserve">ინიციატივას გააჩნია ორი კრიტიკული რისკი: (1) ორგანიზაციული ცვლილებების და საკადრო ცვლილებების </w:t>
            </w:r>
            <w:r w:rsidR="000A4B45">
              <w:rPr>
                <w:rFonts w:asciiTheme="minorHAnsi" w:hAnsiTheme="minorHAnsi" w:cstheme="minorHAnsi"/>
              </w:rPr>
              <w:t>არ არსებობა</w:t>
            </w:r>
            <w:r w:rsidRPr="006356AB">
              <w:rPr>
                <w:rFonts w:asciiTheme="minorHAnsi" w:hAnsiTheme="minorHAnsi" w:cstheme="minorHAnsi"/>
              </w:rPr>
              <w:t xml:space="preserve"> ან შეფერხება; (2) </w:t>
            </w:r>
            <w:r w:rsidR="000A4B45">
              <w:rPr>
                <w:rFonts w:asciiTheme="minorHAnsi" w:hAnsiTheme="minorHAnsi" w:cstheme="minorHAnsi"/>
              </w:rPr>
              <w:t>შესაბამისი</w:t>
            </w:r>
            <w:r w:rsidRPr="006356AB">
              <w:rPr>
                <w:rFonts w:asciiTheme="minorHAnsi" w:hAnsiTheme="minorHAnsi" w:cstheme="minorHAnsi"/>
              </w:rPr>
              <w:t xml:space="preserve"> საკადრო </w:t>
            </w:r>
            <w:r w:rsidR="000A4B45">
              <w:rPr>
                <w:rFonts w:asciiTheme="minorHAnsi" w:hAnsiTheme="minorHAnsi" w:cstheme="minorHAnsi"/>
              </w:rPr>
              <w:t>არ არსებობა</w:t>
            </w:r>
            <w:r w:rsidRPr="006356AB">
              <w:rPr>
                <w:rFonts w:asciiTheme="minorHAnsi" w:hAnsiTheme="minorHAnsi" w:cstheme="minorHAnsi"/>
              </w:rPr>
              <w:t xml:space="preserve">. </w:t>
            </w:r>
          </w:p>
          <w:p w14:paraId="1E4705B4" w14:textId="393E2A4D" w:rsidR="00CD3FE6" w:rsidRPr="006356AB" w:rsidRDefault="00CD3FE6" w:rsidP="00CD3FE6">
            <w:pPr>
              <w:pStyle w:val="BodyGeo"/>
              <w:rPr>
                <w:rFonts w:asciiTheme="minorHAnsi" w:hAnsiTheme="minorHAnsi" w:cstheme="minorHAnsi"/>
              </w:rPr>
            </w:pPr>
            <w:r w:rsidRPr="006356AB">
              <w:rPr>
                <w:rFonts w:asciiTheme="minorHAnsi" w:hAnsiTheme="minorHAnsi" w:cstheme="minorHAnsi"/>
              </w:rPr>
              <w:t xml:space="preserve">პირველი რისკის მართვა განხორციელდება აჭარის ა.რ.-ის მთავრობასთან კომუნიკაციის გზით, ხოლო საკადრო უზრუნველყოფის შეფერხების შემთხვევაში სამინისტრო განიხილავს არსებული კადრების შესაბამის გადამზადებას. </w:t>
            </w:r>
          </w:p>
        </w:tc>
      </w:tr>
    </w:tbl>
    <w:p w14:paraId="508916FA" w14:textId="77948E80" w:rsidR="00D94A42" w:rsidRPr="006356AB" w:rsidRDefault="000E0011" w:rsidP="002D3012">
      <w:pPr>
        <w:pStyle w:val="Heading3"/>
      </w:pPr>
      <w:r w:rsidRPr="006356AB">
        <w:t xml:space="preserve">ამოცანა 4.3. </w:t>
      </w:r>
      <w:r w:rsidR="00B15251" w:rsidRPr="006356AB">
        <w:t>უზრუნველყოფილია IT (ინფორმაციული ტექნოლოგიების) მიმართულების კოორდინაცია და მხარდაჭერა, საკუთარი IT ინფრასტრუქტურა შექმნა</w:t>
      </w:r>
    </w:p>
    <w:tbl>
      <w:tblPr>
        <w:tblW w:w="9270" w:type="dxa"/>
        <w:jc w:val="center"/>
        <w:tblLook w:val="04A0" w:firstRow="1" w:lastRow="0" w:firstColumn="1" w:lastColumn="0" w:noHBand="0" w:noVBand="1"/>
      </w:tblPr>
      <w:tblGrid>
        <w:gridCol w:w="2610"/>
        <w:gridCol w:w="6660"/>
      </w:tblGrid>
      <w:tr w:rsidR="00CC3909" w:rsidRPr="006356AB" w14:paraId="02949851" w14:textId="77777777" w:rsidTr="00491D4B">
        <w:trPr>
          <w:jc w:val="center"/>
        </w:trPr>
        <w:tc>
          <w:tcPr>
            <w:tcW w:w="2610" w:type="dxa"/>
          </w:tcPr>
          <w:p w14:paraId="3643649D" w14:textId="77777777" w:rsidR="00CC3909" w:rsidRPr="006356AB" w:rsidRDefault="00CC3909" w:rsidP="000E0011">
            <w:pPr>
              <w:pStyle w:val="BodyGeo"/>
              <w:jc w:val="left"/>
              <w:rPr>
                <w:rFonts w:asciiTheme="minorHAnsi" w:hAnsiTheme="minorHAnsi" w:cstheme="minorHAnsi"/>
                <w:b/>
              </w:rPr>
            </w:pPr>
            <w:r w:rsidRPr="006356AB">
              <w:rPr>
                <w:rFonts w:asciiTheme="minorHAnsi" w:hAnsiTheme="minorHAnsi" w:cstheme="minorHAnsi"/>
                <w:b/>
              </w:rPr>
              <w:t>არსებული სიტუაცია</w:t>
            </w:r>
          </w:p>
        </w:tc>
        <w:tc>
          <w:tcPr>
            <w:tcW w:w="6660" w:type="dxa"/>
          </w:tcPr>
          <w:p w14:paraId="73316306" w14:textId="35F1410E" w:rsidR="00CC3909" w:rsidRPr="006356AB" w:rsidRDefault="00DE1FCC" w:rsidP="00DE1FCC">
            <w:pPr>
              <w:pStyle w:val="BodyGeo"/>
              <w:rPr>
                <w:rFonts w:asciiTheme="minorHAnsi" w:hAnsiTheme="minorHAnsi" w:cstheme="minorHAnsi"/>
              </w:rPr>
            </w:pPr>
            <w:r w:rsidRPr="006356AB">
              <w:rPr>
                <w:rFonts w:asciiTheme="minorHAnsi" w:hAnsiTheme="minorHAnsi" w:cstheme="minorHAnsi"/>
              </w:rPr>
              <w:t xml:space="preserve">დღესდღეობით, სამინისტროს არ </w:t>
            </w:r>
            <w:r w:rsidR="000A4B45">
              <w:rPr>
                <w:rFonts w:asciiTheme="minorHAnsi" w:hAnsiTheme="minorHAnsi" w:cstheme="minorHAnsi"/>
              </w:rPr>
              <w:t>აქვს,</w:t>
            </w:r>
            <w:r w:rsidRPr="006356AB">
              <w:rPr>
                <w:rFonts w:asciiTheme="minorHAnsi" w:hAnsiTheme="minorHAnsi" w:cstheme="minorHAnsi"/>
              </w:rPr>
              <w:t xml:space="preserve"> არც საკუთარი </w:t>
            </w:r>
            <w:r w:rsidR="00687896">
              <w:rPr>
                <w:rFonts w:asciiTheme="minorHAnsi" w:hAnsiTheme="minorHAnsi" w:cstheme="minorHAnsi"/>
              </w:rPr>
              <w:t>სერვერის</w:t>
            </w:r>
            <w:r w:rsidRPr="006356AB">
              <w:rPr>
                <w:rFonts w:asciiTheme="minorHAnsi" w:hAnsiTheme="minorHAnsi" w:cstheme="minorHAnsi"/>
              </w:rPr>
              <w:t xml:space="preserve"> ინფრასტრუქტურა</w:t>
            </w:r>
            <w:r w:rsidR="000A4B45">
              <w:rPr>
                <w:rFonts w:asciiTheme="minorHAnsi" w:hAnsiTheme="minorHAnsi" w:cstheme="minorHAnsi"/>
              </w:rPr>
              <w:t>,</w:t>
            </w:r>
            <w:r w:rsidRPr="006356AB">
              <w:rPr>
                <w:rFonts w:asciiTheme="minorHAnsi" w:hAnsiTheme="minorHAnsi" w:cstheme="minorHAnsi"/>
              </w:rPr>
              <w:t xml:space="preserve"> და არც საინფორმაციო ტექნოლოგიების მართვასთან დაკავშირებული ფუნქციები და კადრები. საინფორმაციო ტექნოლოგიების ერთადერთი ფუნქცია დაკავშირებულია სამინისტროს ვებ გვერდის მართვასთან და წარმოადგენს საზოგადოებასთან ურთიერთობის ფუნქციის ნაწილს. </w:t>
            </w:r>
          </w:p>
          <w:p w14:paraId="556E4687" w14:textId="4F9C33D4" w:rsidR="00DE1FCC" w:rsidRPr="006356AB" w:rsidRDefault="00DE1FCC" w:rsidP="00DE1FCC">
            <w:pPr>
              <w:pStyle w:val="BodyGeo"/>
              <w:rPr>
                <w:rFonts w:asciiTheme="minorHAnsi" w:hAnsiTheme="minorHAnsi" w:cstheme="minorHAnsi"/>
              </w:rPr>
            </w:pPr>
            <w:r w:rsidRPr="006356AB">
              <w:rPr>
                <w:rFonts w:asciiTheme="minorHAnsi" w:hAnsiTheme="minorHAnsi" w:cstheme="minorHAnsi"/>
              </w:rPr>
              <w:lastRenderedPageBreak/>
              <w:t xml:space="preserve">ბენეფიციარებისთვის ელექტრონული სერვისების შეთავაზების და სამინისტროს პროცესების და ინფორმაციის ავტომატიზაციის ამბიციური გეგმების განხორციელება შეუძლებელია შესაბამისი ინფრასტრუქტურის და საკადრო უზრუნველყოფის გარეშე. </w:t>
            </w:r>
          </w:p>
        </w:tc>
      </w:tr>
      <w:tr w:rsidR="00CC3909" w:rsidRPr="006356AB" w14:paraId="23C84ABE" w14:textId="77777777" w:rsidTr="00781B1B">
        <w:trPr>
          <w:trHeight w:val="2178"/>
          <w:jc w:val="center"/>
        </w:trPr>
        <w:tc>
          <w:tcPr>
            <w:tcW w:w="2610" w:type="dxa"/>
          </w:tcPr>
          <w:p w14:paraId="19A404CA" w14:textId="77777777" w:rsidR="00CC3909" w:rsidRPr="006356AB" w:rsidRDefault="0013710F" w:rsidP="000E0011">
            <w:pPr>
              <w:pStyle w:val="BodyGeo"/>
              <w:jc w:val="left"/>
              <w:rPr>
                <w:rFonts w:asciiTheme="minorHAnsi" w:hAnsiTheme="minorHAnsi" w:cstheme="minorHAnsi"/>
                <w:b/>
              </w:rPr>
            </w:pPr>
            <w:r w:rsidRPr="006356AB">
              <w:rPr>
                <w:rFonts w:asciiTheme="minorHAnsi" w:hAnsiTheme="minorHAnsi" w:cstheme="minorHAnsi"/>
                <w:b/>
              </w:rPr>
              <w:lastRenderedPageBreak/>
              <w:t>2020-2022</w:t>
            </w:r>
            <w:r w:rsidR="00CC3909" w:rsidRPr="006356AB">
              <w:rPr>
                <w:rFonts w:asciiTheme="minorHAnsi" w:hAnsiTheme="minorHAnsi" w:cstheme="minorHAnsi"/>
                <w:b/>
              </w:rPr>
              <w:t xml:space="preserve"> წლის განმავლობაში სამინისტროს მიერ განსახორციელებელი ქმედებები</w:t>
            </w:r>
          </w:p>
        </w:tc>
        <w:tc>
          <w:tcPr>
            <w:tcW w:w="6660" w:type="dxa"/>
          </w:tcPr>
          <w:p w14:paraId="4458770D" w14:textId="3B36B064" w:rsidR="00AD6DCF" w:rsidRPr="006356AB" w:rsidRDefault="00B15251" w:rsidP="000E0011">
            <w:pPr>
              <w:pStyle w:val="BodyGeo"/>
              <w:rPr>
                <w:rFonts w:asciiTheme="minorHAnsi" w:hAnsiTheme="minorHAnsi" w:cstheme="minorHAnsi"/>
              </w:rPr>
            </w:pPr>
            <w:r w:rsidRPr="006356AB">
              <w:rPr>
                <w:rFonts w:asciiTheme="minorHAnsi" w:hAnsiTheme="minorHAnsi" w:cstheme="minorHAnsi"/>
              </w:rPr>
              <w:t>ინფორმაციული ტექნოლოგიების მიმართულების კოორდინაცია, მხარდაჭერის და საუკე</w:t>
            </w:r>
            <w:r w:rsidR="00956E79" w:rsidRPr="006356AB">
              <w:rPr>
                <w:rFonts w:asciiTheme="minorHAnsi" w:hAnsiTheme="minorHAnsi" w:cstheme="minorHAnsi"/>
              </w:rPr>
              <w:t>თ</w:t>
            </w:r>
            <w:r w:rsidRPr="006356AB">
              <w:rPr>
                <w:rFonts w:asciiTheme="minorHAnsi" w:hAnsiTheme="minorHAnsi" w:cstheme="minorHAnsi"/>
              </w:rPr>
              <w:t xml:space="preserve">ესო ინფრასტუქტურის შექმნის </w:t>
            </w:r>
            <w:r w:rsidR="00D6692D" w:rsidRPr="006356AB">
              <w:rPr>
                <w:rFonts w:asciiTheme="minorHAnsi" w:hAnsiTheme="minorHAnsi" w:cstheme="minorHAnsi"/>
              </w:rPr>
              <w:t>მიზნით</w:t>
            </w:r>
            <w:r w:rsidR="009F445D" w:rsidRPr="006356AB">
              <w:rPr>
                <w:rFonts w:asciiTheme="minorHAnsi" w:hAnsiTheme="minorHAnsi" w:cstheme="minorHAnsi"/>
              </w:rPr>
              <w:t>,</w:t>
            </w:r>
            <w:r w:rsidR="00AD6DCF" w:rsidRPr="006356AB">
              <w:rPr>
                <w:rFonts w:asciiTheme="minorHAnsi" w:hAnsiTheme="minorHAnsi" w:cstheme="minorHAnsi"/>
              </w:rPr>
              <w:t xml:space="preserve"> </w:t>
            </w:r>
            <w:r w:rsidR="0013710F" w:rsidRPr="006356AB">
              <w:rPr>
                <w:rFonts w:asciiTheme="minorHAnsi" w:hAnsiTheme="minorHAnsi" w:cstheme="minorHAnsi"/>
              </w:rPr>
              <w:t>2020-2022</w:t>
            </w:r>
            <w:r w:rsidR="00AD6DCF" w:rsidRPr="006356AB">
              <w:rPr>
                <w:rFonts w:asciiTheme="minorHAnsi" w:hAnsiTheme="minorHAnsi" w:cstheme="minorHAnsi"/>
              </w:rPr>
              <w:t xml:space="preserve"> წლებში სამინისტრო </w:t>
            </w:r>
            <w:r w:rsidR="000E7923" w:rsidRPr="006356AB">
              <w:rPr>
                <w:rFonts w:asciiTheme="minorHAnsi" w:hAnsiTheme="minorHAnsi" w:cstheme="minorHAnsi"/>
              </w:rPr>
              <w:t>უზრუნველყოფს</w:t>
            </w:r>
            <w:r w:rsidR="00AD6DCF" w:rsidRPr="006356AB">
              <w:rPr>
                <w:rFonts w:asciiTheme="minorHAnsi" w:hAnsiTheme="minorHAnsi" w:cstheme="minorHAnsi"/>
              </w:rPr>
              <w:t>:</w:t>
            </w:r>
          </w:p>
          <w:p w14:paraId="10DC0B03" w14:textId="4245B74E" w:rsidR="00D22D28" w:rsidRPr="006356AB" w:rsidRDefault="00D22D28" w:rsidP="0082672D">
            <w:pPr>
              <w:pStyle w:val="BodyGeo"/>
              <w:numPr>
                <w:ilvl w:val="0"/>
                <w:numId w:val="19"/>
              </w:numPr>
              <w:rPr>
                <w:rFonts w:asciiTheme="minorHAnsi" w:hAnsiTheme="minorHAnsi" w:cstheme="minorHAnsi"/>
              </w:rPr>
            </w:pPr>
            <w:r w:rsidRPr="006356AB">
              <w:rPr>
                <w:rFonts w:asciiTheme="minorHAnsi" w:hAnsiTheme="minorHAnsi" w:cstheme="minorHAnsi"/>
              </w:rPr>
              <w:t>საინფორმაციო ტექნოლოგიების კოორდინაციის ფუნქციის ჩამოყალიბება</w:t>
            </w:r>
            <w:r w:rsidR="00455575" w:rsidRPr="006356AB">
              <w:rPr>
                <w:rFonts w:asciiTheme="minorHAnsi" w:hAnsiTheme="minorHAnsi" w:cstheme="minorHAnsi"/>
              </w:rPr>
              <w:t xml:space="preserve"> და</w:t>
            </w:r>
            <w:r w:rsidRPr="006356AB">
              <w:rPr>
                <w:rFonts w:asciiTheme="minorHAnsi" w:hAnsiTheme="minorHAnsi" w:cstheme="minorHAnsi"/>
              </w:rPr>
              <w:t xml:space="preserve"> საკადრო </w:t>
            </w:r>
            <w:r w:rsidR="00455575" w:rsidRPr="006356AB">
              <w:rPr>
                <w:rFonts w:asciiTheme="minorHAnsi" w:hAnsiTheme="minorHAnsi" w:cstheme="minorHAnsi"/>
              </w:rPr>
              <w:t>შერჩევას</w:t>
            </w:r>
            <w:r w:rsidR="00D9671E" w:rsidRPr="006356AB">
              <w:rPr>
                <w:rFonts w:asciiTheme="minorHAnsi" w:hAnsiTheme="minorHAnsi" w:cstheme="minorHAnsi"/>
              </w:rPr>
              <w:t>;</w:t>
            </w:r>
          </w:p>
          <w:p w14:paraId="649F2B09" w14:textId="2C48272A" w:rsidR="00D22D28" w:rsidRPr="006356AB" w:rsidRDefault="00D22D28" w:rsidP="0082672D">
            <w:pPr>
              <w:pStyle w:val="BodyGeo"/>
              <w:numPr>
                <w:ilvl w:val="0"/>
                <w:numId w:val="19"/>
              </w:numPr>
              <w:rPr>
                <w:rFonts w:asciiTheme="minorHAnsi" w:hAnsiTheme="minorHAnsi" w:cstheme="minorHAnsi"/>
              </w:rPr>
            </w:pPr>
            <w:r w:rsidRPr="006356AB">
              <w:rPr>
                <w:rFonts w:asciiTheme="minorHAnsi" w:hAnsiTheme="minorHAnsi" w:cstheme="minorHAnsi"/>
              </w:rPr>
              <w:t>საინფორმაციო ტექნოლოგიების ინფრასტრუქტურის დაგეგმვა</w:t>
            </w:r>
            <w:r w:rsidR="00455575" w:rsidRPr="006356AB">
              <w:rPr>
                <w:rFonts w:asciiTheme="minorHAnsi" w:hAnsiTheme="minorHAnsi" w:cstheme="minorHAnsi"/>
              </w:rPr>
              <w:t>ს</w:t>
            </w:r>
            <w:r w:rsidRPr="006356AB">
              <w:rPr>
                <w:rFonts w:asciiTheme="minorHAnsi" w:hAnsiTheme="minorHAnsi" w:cstheme="minorHAnsi"/>
              </w:rPr>
              <w:t xml:space="preserve"> და გამართვა</w:t>
            </w:r>
            <w:r w:rsidR="00455575" w:rsidRPr="006356AB">
              <w:rPr>
                <w:rFonts w:asciiTheme="minorHAnsi" w:hAnsiTheme="minorHAnsi" w:cstheme="minorHAnsi"/>
              </w:rPr>
              <w:t>ს</w:t>
            </w:r>
            <w:r w:rsidR="00D9671E" w:rsidRPr="006356AB">
              <w:rPr>
                <w:rFonts w:asciiTheme="minorHAnsi" w:hAnsiTheme="minorHAnsi" w:cstheme="minorHAnsi"/>
              </w:rPr>
              <w:t>;</w:t>
            </w:r>
          </w:p>
          <w:p w14:paraId="4942D3E8" w14:textId="739B1611" w:rsidR="00CC3909" w:rsidRPr="006356AB" w:rsidRDefault="00D22D28" w:rsidP="0082672D">
            <w:pPr>
              <w:pStyle w:val="BodyGeo"/>
              <w:numPr>
                <w:ilvl w:val="0"/>
                <w:numId w:val="19"/>
              </w:numPr>
              <w:rPr>
                <w:rFonts w:asciiTheme="minorHAnsi" w:hAnsiTheme="minorHAnsi" w:cstheme="minorHAnsi"/>
              </w:rPr>
            </w:pPr>
            <w:r w:rsidRPr="006356AB">
              <w:rPr>
                <w:rFonts w:asciiTheme="minorHAnsi" w:hAnsiTheme="minorHAnsi" w:cstheme="minorHAnsi"/>
              </w:rPr>
              <w:t>საინფორმაციო ტექნოლოგიების პროექტების დაგეგმვის, მომზადების, დანერგვის და კოორდინაციის პროცესის გამართვა</w:t>
            </w:r>
            <w:r w:rsidR="00455575" w:rsidRPr="006356AB">
              <w:rPr>
                <w:rFonts w:asciiTheme="minorHAnsi" w:hAnsiTheme="minorHAnsi" w:cstheme="minorHAnsi"/>
              </w:rPr>
              <w:t>ს</w:t>
            </w:r>
            <w:r w:rsidR="00D9671E" w:rsidRPr="006356AB">
              <w:rPr>
                <w:rFonts w:asciiTheme="minorHAnsi" w:hAnsiTheme="minorHAnsi" w:cstheme="minorHAnsi"/>
              </w:rPr>
              <w:t>.</w:t>
            </w:r>
          </w:p>
        </w:tc>
      </w:tr>
      <w:tr w:rsidR="00CC3909" w:rsidRPr="006356AB" w14:paraId="62FF4C69" w14:textId="77777777" w:rsidTr="00491D4B">
        <w:trPr>
          <w:jc w:val="center"/>
        </w:trPr>
        <w:tc>
          <w:tcPr>
            <w:tcW w:w="2610" w:type="dxa"/>
          </w:tcPr>
          <w:p w14:paraId="55E81E3C" w14:textId="77777777" w:rsidR="00CC3909" w:rsidRPr="006356AB" w:rsidRDefault="00CC3909" w:rsidP="000E0011">
            <w:pPr>
              <w:pStyle w:val="BodyGeo"/>
              <w:jc w:val="left"/>
              <w:rPr>
                <w:rFonts w:asciiTheme="minorHAnsi" w:hAnsiTheme="minorHAnsi" w:cstheme="minorHAnsi"/>
                <w:b/>
              </w:rPr>
            </w:pPr>
            <w:r w:rsidRPr="006356AB">
              <w:rPr>
                <w:rFonts w:asciiTheme="minorHAnsi" w:hAnsiTheme="minorHAnsi" w:cstheme="minorHAnsi"/>
                <w:b/>
              </w:rPr>
              <w:t>მოსალოდნელი შედეგები</w:t>
            </w:r>
          </w:p>
        </w:tc>
        <w:tc>
          <w:tcPr>
            <w:tcW w:w="6660" w:type="dxa"/>
          </w:tcPr>
          <w:p w14:paraId="44DCBB03" w14:textId="4F94D97E" w:rsidR="00CC3909" w:rsidRPr="006356AB" w:rsidRDefault="009725AE" w:rsidP="009725AE">
            <w:pPr>
              <w:pStyle w:val="BodyGeo"/>
              <w:rPr>
                <w:rFonts w:asciiTheme="minorHAnsi" w:hAnsiTheme="minorHAnsi" w:cstheme="minorHAnsi"/>
              </w:rPr>
            </w:pPr>
            <w:r w:rsidRPr="006356AB">
              <w:rPr>
                <w:rFonts w:asciiTheme="minorHAnsi" w:hAnsiTheme="minorHAnsi" w:cstheme="minorHAnsi"/>
              </w:rPr>
              <w:t>სამინისტროს გააჩნია საინფორმაციო ტექნოლოგიებთან დაკავშირებული გეგმების და პროექტების სწრაფად და წარმატებით რეალიზაციისათვის საჭირო ტექნიკური და საკადრო პოტენციალი.</w:t>
            </w:r>
          </w:p>
        </w:tc>
      </w:tr>
      <w:tr w:rsidR="00CC3909" w:rsidRPr="006356AB" w14:paraId="439521A6" w14:textId="77777777" w:rsidTr="00491D4B">
        <w:trPr>
          <w:jc w:val="center"/>
        </w:trPr>
        <w:tc>
          <w:tcPr>
            <w:tcW w:w="2610" w:type="dxa"/>
          </w:tcPr>
          <w:p w14:paraId="77234EAE" w14:textId="77777777" w:rsidR="00CC3909" w:rsidRPr="006356AB" w:rsidRDefault="00CC3909" w:rsidP="000E0011">
            <w:pPr>
              <w:pStyle w:val="BodyGeo"/>
              <w:jc w:val="left"/>
              <w:rPr>
                <w:rFonts w:asciiTheme="minorHAnsi" w:hAnsiTheme="minorHAnsi" w:cstheme="minorHAnsi"/>
                <w:b/>
              </w:rPr>
            </w:pPr>
            <w:r w:rsidRPr="006356AB">
              <w:rPr>
                <w:rFonts w:asciiTheme="minorHAnsi" w:hAnsiTheme="minorHAnsi" w:cstheme="minorHAnsi"/>
                <w:b/>
              </w:rPr>
              <w:t>ინდიკატორები</w:t>
            </w:r>
          </w:p>
        </w:tc>
        <w:tc>
          <w:tcPr>
            <w:tcW w:w="6660" w:type="dxa"/>
          </w:tcPr>
          <w:p w14:paraId="78D9E6BE" w14:textId="5C4FB5F8" w:rsidR="00D9671E" w:rsidRPr="006356AB" w:rsidRDefault="00D9671E" w:rsidP="00D9671E">
            <w:pPr>
              <w:pStyle w:val="BodyGeo"/>
              <w:numPr>
                <w:ilvl w:val="0"/>
                <w:numId w:val="37"/>
              </w:numPr>
              <w:rPr>
                <w:rFonts w:asciiTheme="minorHAnsi" w:hAnsiTheme="minorHAnsi" w:cstheme="minorHAnsi"/>
              </w:rPr>
            </w:pPr>
            <w:r w:rsidRPr="006356AB">
              <w:rPr>
                <w:rFonts w:asciiTheme="minorHAnsi" w:hAnsiTheme="minorHAnsi" w:cstheme="minorHAnsi"/>
              </w:rPr>
              <w:t xml:space="preserve">საინფორმაციო ტექნოლოგიების მართვის ფუნქცია ასახულია დებულებაში, შექმნილია სათანადო პოზიცია(ები), და უზრუნველყოფილია შესაბამისი კადრები;  </w:t>
            </w:r>
          </w:p>
          <w:p w14:paraId="29E6C09D" w14:textId="7F1D4E0F" w:rsidR="00CC3909" w:rsidRPr="006356AB" w:rsidRDefault="00687896" w:rsidP="00D9671E">
            <w:pPr>
              <w:pStyle w:val="BodyGeo"/>
              <w:numPr>
                <w:ilvl w:val="0"/>
                <w:numId w:val="37"/>
              </w:numPr>
              <w:rPr>
                <w:rFonts w:asciiTheme="minorHAnsi" w:hAnsiTheme="minorHAnsi" w:cstheme="minorHAnsi"/>
              </w:rPr>
            </w:pPr>
            <w:r>
              <w:rPr>
                <w:rFonts w:asciiTheme="minorHAnsi" w:hAnsiTheme="minorHAnsi" w:cstheme="minorHAnsi"/>
              </w:rPr>
              <w:t>სერვერის</w:t>
            </w:r>
            <w:r w:rsidR="001420D7" w:rsidRPr="006356AB">
              <w:rPr>
                <w:rFonts w:asciiTheme="minorHAnsi" w:hAnsiTheme="minorHAnsi" w:cstheme="minorHAnsi"/>
              </w:rPr>
              <w:t xml:space="preserve"> ინფრასტრუქტურა გამართულია;</w:t>
            </w:r>
          </w:p>
          <w:p w14:paraId="1ACCF30E" w14:textId="5E783649" w:rsidR="000B47B7" w:rsidRPr="006356AB" w:rsidRDefault="000B47B7" w:rsidP="00D9671E">
            <w:pPr>
              <w:pStyle w:val="BodyGeo"/>
              <w:numPr>
                <w:ilvl w:val="0"/>
                <w:numId w:val="37"/>
              </w:numPr>
              <w:rPr>
                <w:rFonts w:asciiTheme="minorHAnsi" w:hAnsiTheme="minorHAnsi" w:cstheme="minorHAnsi"/>
              </w:rPr>
            </w:pPr>
            <w:r w:rsidRPr="006356AB">
              <w:rPr>
                <w:rFonts w:asciiTheme="minorHAnsi" w:hAnsiTheme="minorHAnsi" w:cstheme="minorHAnsi"/>
              </w:rPr>
              <w:t xml:space="preserve">ფორმალურად შექმნილია </w:t>
            </w:r>
            <w:r w:rsidR="00AF5A8C" w:rsidRPr="006356AB">
              <w:rPr>
                <w:rFonts w:asciiTheme="minorHAnsi" w:hAnsiTheme="minorHAnsi" w:cstheme="minorHAnsi"/>
              </w:rPr>
              <w:t xml:space="preserve">(დამტკიცებულია შესაბამისი ადმინისტრაციული აქტით) </w:t>
            </w:r>
            <w:r w:rsidRPr="006356AB">
              <w:rPr>
                <w:rFonts w:asciiTheme="minorHAnsi" w:hAnsiTheme="minorHAnsi" w:cstheme="minorHAnsi"/>
              </w:rPr>
              <w:t xml:space="preserve">და გამართულია საინფორმაციო ტექნოლოგიების პროექტების ინიცირების, დაგეგმვის და განხორციელების პროცედურა. </w:t>
            </w:r>
          </w:p>
        </w:tc>
      </w:tr>
      <w:tr w:rsidR="00CC3909" w:rsidRPr="006356AB" w14:paraId="6B1A0388" w14:textId="77777777" w:rsidTr="00491D4B">
        <w:trPr>
          <w:jc w:val="center"/>
        </w:trPr>
        <w:tc>
          <w:tcPr>
            <w:tcW w:w="2610" w:type="dxa"/>
          </w:tcPr>
          <w:p w14:paraId="4B38B4AC" w14:textId="77777777" w:rsidR="00CC3909" w:rsidRPr="006356AB" w:rsidRDefault="00CC3909" w:rsidP="000E0011">
            <w:pPr>
              <w:pStyle w:val="BodyGeo"/>
              <w:jc w:val="left"/>
              <w:rPr>
                <w:rFonts w:asciiTheme="minorHAnsi" w:hAnsiTheme="minorHAnsi" w:cstheme="minorHAnsi"/>
                <w:b/>
              </w:rPr>
            </w:pPr>
            <w:r w:rsidRPr="006356AB">
              <w:rPr>
                <w:rFonts w:asciiTheme="minorHAnsi" w:hAnsiTheme="minorHAnsi" w:cstheme="minorHAnsi"/>
                <w:b/>
              </w:rPr>
              <w:t>რისკები და მათი მართვა</w:t>
            </w:r>
          </w:p>
        </w:tc>
        <w:tc>
          <w:tcPr>
            <w:tcW w:w="6660" w:type="dxa"/>
          </w:tcPr>
          <w:p w14:paraId="7A6011BD" w14:textId="6E125F51" w:rsidR="00A73562" w:rsidRPr="006356AB" w:rsidRDefault="009772FB" w:rsidP="009772FB">
            <w:pPr>
              <w:pStyle w:val="BodyGeo"/>
              <w:rPr>
                <w:rFonts w:asciiTheme="minorHAnsi" w:hAnsiTheme="minorHAnsi" w:cstheme="minorHAnsi"/>
              </w:rPr>
            </w:pPr>
            <w:r w:rsidRPr="006356AB">
              <w:rPr>
                <w:rFonts w:asciiTheme="minorHAnsi" w:hAnsiTheme="minorHAnsi" w:cstheme="minorHAnsi"/>
              </w:rPr>
              <w:t xml:space="preserve">წინამდებარე ინიციატივას გააჩნია სამი ძირითადი რისკი: (1) ორგანიზაციული და საკადრო ცვლილებების განხორციელების </w:t>
            </w:r>
            <w:r w:rsidR="0002774E">
              <w:rPr>
                <w:rFonts w:asciiTheme="minorHAnsi" w:hAnsiTheme="minorHAnsi" w:cstheme="minorHAnsi"/>
              </w:rPr>
              <w:t>სირთულეები და დროულობა</w:t>
            </w:r>
            <w:r w:rsidRPr="006356AB">
              <w:rPr>
                <w:rFonts w:asciiTheme="minorHAnsi" w:hAnsiTheme="minorHAnsi" w:cstheme="minorHAnsi"/>
              </w:rPr>
              <w:t xml:space="preserve"> (2) შესაბამისი კვალიფიკაციის კადრებ</w:t>
            </w:r>
            <w:r w:rsidR="0002774E">
              <w:rPr>
                <w:rFonts w:asciiTheme="minorHAnsi" w:hAnsiTheme="minorHAnsi" w:cstheme="minorHAnsi"/>
              </w:rPr>
              <w:t xml:space="preserve">ზე წვდომა; </w:t>
            </w:r>
            <w:r w:rsidRPr="006356AB">
              <w:rPr>
                <w:rFonts w:asciiTheme="minorHAnsi" w:hAnsiTheme="minorHAnsi" w:cstheme="minorHAnsi"/>
              </w:rPr>
              <w:t>(3)</w:t>
            </w:r>
            <w:r w:rsidR="00A73562" w:rsidRPr="006356AB">
              <w:rPr>
                <w:rFonts w:asciiTheme="minorHAnsi" w:hAnsiTheme="minorHAnsi" w:cstheme="minorHAnsi"/>
              </w:rPr>
              <w:t xml:space="preserve"> </w:t>
            </w:r>
            <w:r w:rsidR="00687896">
              <w:rPr>
                <w:rFonts w:asciiTheme="minorHAnsi" w:hAnsiTheme="minorHAnsi" w:cstheme="minorHAnsi"/>
              </w:rPr>
              <w:t>სერვერის</w:t>
            </w:r>
            <w:r w:rsidR="00A73562" w:rsidRPr="006356AB">
              <w:rPr>
                <w:rFonts w:asciiTheme="minorHAnsi" w:hAnsiTheme="minorHAnsi" w:cstheme="minorHAnsi"/>
              </w:rPr>
              <w:t xml:space="preserve"> ინფრასტრუქტურის შეძენისთვის და გამართვისთვის საჭირო ფინანსური რესურსები. </w:t>
            </w:r>
          </w:p>
          <w:p w14:paraId="0A6EFA48" w14:textId="77777777" w:rsidR="001742A3" w:rsidRDefault="00C93106" w:rsidP="00F23D87">
            <w:pPr>
              <w:pStyle w:val="BodyGeo"/>
              <w:rPr>
                <w:rFonts w:asciiTheme="minorHAnsi" w:hAnsiTheme="minorHAnsi" w:cstheme="minorHAnsi"/>
              </w:rPr>
            </w:pPr>
            <w:r w:rsidRPr="006356AB">
              <w:rPr>
                <w:rFonts w:asciiTheme="minorHAnsi" w:hAnsiTheme="minorHAnsi" w:cstheme="minorHAnsi"/>
              </w:rPr>
              <w:t xml:space="preserve">სამინისტრო </w:t>
            </w:r>
            <w:r w:rsidR="00A73562" w:rsidRPr="006356AB">
              <w:rPr>
                <w:rFonts w:asciiTheme="minorHAnsi" w:hAnsiTheme="minorHAnsi" w:cstheme="minorHAnsi"/>
              </w:rPr>
              <w:t xml:space="preserve"> </w:t>
            </w:r>
            <w:r w:rsidRPr="006356AB">
              <w:rPr>
                <w:rFonts w:asciiTheme="minorHAnsi" w:hAnsiTheme="minorHAnsi" w:cstheme="minorHAnsi"/>
              </w:rPr>
              <w:t>უზრუნველყოფს აღნიშნული რისკების მართვას აჭარის ა.რ.-ის და დონორ ორგანიზაციებთან პროაქტიუ</w:t>
            </w:r>
            <w:r w:rsidR="00687896">
              <w:rPr>
                <w:rFonts w:asciiTheme="minorHAnsi" w:hAnsiTheme="minorHAnsi" w:cstheme="minorHAnsi"/>
              </w:rPr>
              <w:t>რ</w:t>
            </w:r>
            <w:r w:rsidRPr="006356AB">
              <w:rPr>
                <w:rFonts w:asciiTheme="minorHAnsi" w:hAnsiTheme="minorHAnsi" w:cstheme="minorHAnsi"/>
              </w:rPr>
              <w:t xml:space="preserve">ი კომუნიკაციის, </w:t>
            </w:r>
            <w:r w:rsidR="0002774E">
              <w:rPr>
                <w:rFonts w:asciiTheme="minorHAnsi" w:hAnsiTheme="minorHAnsi" w:cstheme="minorHAnsi"/>
              </w:rPr>
              <w:t xml:space="preserve"> და </w:t>
            </w:r>
          </w:p>
          <w:p w14:paraId="5977FC61" w14:textId="29D9250C" w:rsidR="00CC3909" w:rsidRPr="006356AB" w:rsidRDefault="00C93106" w:rsidP="00F23D87">
            <w:pPr>
              <w:pStyle w:val="BodyGeo"/>
              <w:rPr>
                <w:rFonts w:asciiTheme="minorHAnsi" w:hAnsiTheme="minorHAnsi" w:cstheme="minorHAnsi"/>
              </w:rPr>
            </w:pPr>
            <w:r w:rsidRPr="006356AB">
              <w:rPr>
                <w:rFonts w:asciiTheme="minorHAnsi" w:hAnsiTheme="minorHAnsi" w:cstheme="minorHAnsi"/>
              </w:rPr>
              <w:lastRenderedPageBreak/>
              <w:t>ასევე შესაბამისი კადრების პროაქტიუ</w:t>
            </w:r>
            <w:r w:rsidR="00687896">
              <w:rPr>
                <w:rFonts w:asciiTheme="minorHAnsi" w:hAnsiTheme="minorHAnsi" w:cstheme="minorHAnsi"/>
              </w:rPr>
              <w:t>რ</w:t>
            </w:r>
            <w:r w:rsidRPr="006356AB">
              <w:rPr>
                <w:rFonts w:asciiTheme="minorHAnsi" w:hAnsiTheme="minorHAnsi" w:cstheme="minorHAnsi"/>
              </w:rPr>
              <w:t xml:space="preserve">ი მოძიების გზით. </w:t>
            </w:r>
          </w:p>
        </w:tc>
      </w:tr>
    </w:tbl>
    <w:p w14:paraId="6FB5F3CD" w14:textId="77777777" w:rsidR="00B15251" w:rsidRPr="006356AB" w:rsidRDefault="00D74F3A" w:rsidP="007A25F8">
      <w:pPr>
        <w:pStyle w:val="Heading3"/>
      </w:pPr>
      <w:r w:rsidRPr="006356AB">
        <w:lastRenderedPageBreak/>
        <w:t>ამოცანა 4.4.</w:t>
      </w:r>
      <w:r w:rsidR="00835543" w:rsidRPr="006356AB">
        <w:t xml:space="preserve"> </w:t>
      </w:r>
      <w:r w:rsidR="00B15251" w:rsidRPr="006356AB">
        <w:t>უზრუნველყოფილია სამინისტროს სისტემაში შემავალი დაწესებულებების კონსოლიდირებული ფინანსური  მართვა</w:t>
      </w:r>
    </w:p>
    <w:tbl>
      <w:tblPr>
        <w:tblW w:w="9265" w:type="dxa"/>
        <w:jc w:val="center"/>
        <w:tblLook w:val="04A0" w:firstRow="1" w:lastRow="0" w:firstColumn="1" w:lastColumn="0" w:noHBand="0" w:noVBand="1"/>
      </w:tblPr>
      <w:tblGrid>
        <w:gridCol w:w="2520"/>
        <w:gridCol w:w="6745"/>
      </w:tblGrid>
      <w:tr w:rsidR="00CC3909" w:rsidRPr="006356AB" w14:paraId="7D4E3683" w14:textId="77777777" w:rsidTr="00491D4B">
        <w:trPr>
          <w:jc w:val="center"/>
        </w:trPr>
        <w:tc>
          <w:tcPr>
            <w:tcW w:w="2520" w:type="dxa"/>
          </w:tcPr>
          <w:p w14:paraId="4BFD9FCD" w14:textId="77777777" w:rsidR="00CC3909" w:rsidRPr="006356AB" w:rsidRDefault="00CC3909" w:rsidP="00D74F3A">
            <w:pPr>
              <w:pStyle w:val="BodyGeo"/>
              <w:jc w:val="left"/>
              <w:rPr>
                <w:rFonts w:asciiTheme="minorHAnsi" w:hAnsiTheme="minorHAnsi" w:cstheme="minorHAnsi"/>
                <w:b/>
              </w:rPr>
            </w:pPr>
            <w:r w:rsidRPr="006356AB">
              <w:rPr>
                <w:rFonts w:asciiTheme="minorHAnsi" w:hAnsiTheme="minorHAnsi" w:cstheme="minorHAnsi"/>
                <w:b/>
              </w:rPr>
              <w:t>არსებული სიტუაცია</w:t>
            </w:r>
          </w:p>
        </w:tc>
        <w:tc>
          <w:tcPr>
            <w:tcW w:w="6745" w:type="dxa"/>
          </w:tcPr>
          <w:p w14:paraId="5BE863EC" w14:textId="0F7D445E" w:rsidR="00CC3909" w:rsidRPr="006356AB" w:rsidRDefault="00876F2C" w:rsidP="009F170E">
            <w:pPr>
              <w:pStyle w:val="BodyGeo"/>
              <w:rPr>
                <w:rFonts w:asciiTheme="minorHAnsi" w:hAnsiTheme="minorHAnsi" w:cstheme="minorHAnsi"/>
              </w:rPr>
            </w:pPr>
            <w:r w:rsidRPr="006356AB">
              <w:rPr>
                <w:rFonts w:asciiTheme="minorHAnsi" w:hAnsiTheme="minorHAnsi" w:cstheme="minorHAnsi"/>
              </w:rPr>
              <w:t xml:space="preserve">სამინისტროს სისტემაში შემავალი ორგანიზაციების ფინანსური მართვის პრაქტიკა და შესაბამისი კადრების კვალიფიკაცია </w:t>
            </w:r>
            <w:r w:rsidR="009F170E" w:rsidRPr="006356AB">
              <w:rPr>
                <w:rFonts w:asciiTheme="minorHAnsi" w:hAnsiTheme="minorHAnsi" w:cstheme="minorHAnsi"/>
              </w:rPr>
              <w:t xml:space="preserve">არათანაბარია და ხშირ შემთხვევაში საჭიროებს გაუმჯობესებას.  </w:t>
            </w:r>
            <w:r w:rsidRPr="006356AB">
              <w:rPr>
                <w:rFonts w:asciiTheme="minorHAnsi" w:hAnsiTheme="minorHAnsi" w:cstheme="minorHAnsi"/>
              </w:rPr>
              <w:t xml:space="preserve">  </w:t>
            </w:r>
          </w:p>
        </w:tc>
      </w:tr>
      <w:tr w:rsidR="00CC3909" w:rsidRPr="006356AB" w14:paraId="3B43ABF8" w14:textId="77777777" w:rsidTr="00491D4B">
        <w:trPr>
          <w:jc w:val="center"/>
        </w:trPr>
        <w:tc>
          <w:tcPr>
            <w:tcW w:w="2520" w:type="dxa"/>
          </w:tcPr>
          <w:p w14:paraId="3C8E415E" w14:textId="77777777" w:rsidR="00CC3909" w:rsidRPr="006356AB" w:rsidRDefault="0013710F" w:rsidP="00D74F3A">
            <w:pPr>
              <w:pStyle w:val="BodyGeo"/>
              <w:jc w:val="left"/>
              <w:rPr>
                <w:rFonts w:asciiTheme="minorHAnsi" w:hAnsiTheme="minorHAnsi" w:cstheme="minorHAnsi"/>
                <w:b/>
              </w:rPr>
            </w:pPr>
            <w:r w:rsidRPr="006356AB">
              <w:rPr>
                <w:rFonts w:asciiTheme="minorHAnsi" w:hAnsiTheme="minorHAnsi" w:cstheme="minorHAnsi"/>
                <w:b/>
              </w:rPr>
              <w:t>2020-2022</w:t>
            </w:r>
            <w:r w:rsidR="00CC3909" w:rsidRPr="006356AB">
              <w:rPr>
                <w:rFonts w:asciiTheme="minorHAnsi" w:hAnsiTheme="minorHAnsi" w:cstheme="minorHAnsi"/>
                <w:b/>
              </w:rPr>
              <w:t xml:space="preserve"> წლის განმავლობაში სამინისტროს მიერ განსახორციელებელი ქმედებები</w:t>
            </w:r>
          </w:p>
        </w:tc>
        <w:tc>
          <w:tcPr>
            <w:tcW w:w="6745" w:type="dxa"/>
          </w:tcPr>
          <w:p w14:paraId="386E7DB4" w14:textId="6F74B44A" w:rsidR="000E7923" w:rsidRPr="006356AB" w:rsidRDefault="001763C1" w:rsidP="00D74F3A">
            <w:pPr>
              <w:pStyle w:val="BodyGeo"/>
              <w:rPr>
                <w:rFonts w:asciiTheme="minorHAnsi" w:hAnsiTheme="minorHAnsi" w:cstheme="minorHAnsi"/>
              </w:rPr>
            </w:pPr>
            <w:r w:rsidRPr="006356AB">
              <w:rPr>
                <w:rFonts w:asciiTheme="minorHAnsi" w:hAnsiTheme="minorHAnsi" w:cstheme="minorHAnsi"/>
              </w:rPr>
              <w:t>სამინისტროს სისტემაში შემავალი დაწესებულებების კონსოლიდირებული ფინანსური  მართვ</w:t>
            </w:r>
            <w:r w:rsidR="009F170E" w:rsidRPr="006356AB">
              <w:rPr>
                <w:rFonts w:asciiTheme="minorHAnsi" w:hAnsiTheme="minorHAnsi" w:cstheme="minorHAnsi"/>
              </w:rPr>
              <w:t>ის გაუმჯობესების ამოცანის ფარგლებში</w:t>
            </w:r>
            <w:r w:rsidR="000E7923" w:rsidRPr="006356AB">
              <w:rPr>
                <w:rFonts w:asciiTheme="minorHAnsi" w:hAnsiTheme="minorHAnsi" w:cstheme="minorHAnsi"/>
              </w:rPr>
              <w:t xml:space="preserve">, </w:t>
            </w:r>
            <w:r w:rsidR="0013710F" w:rsidRPr="006356AB">
              <w:rPr>
                <w:rFonts w:asciiTheme="minorHAnsi" w:hAnsiTheme="minorHAnsi" w:cstheme="minorHAnsi"/>
              </w:rPr>
              <w:t>2020-2022</w:t>
            </w:r>
            <w:r w:rsidR="000E7923" w:rsidRPr="006356AB">
              <w:rPr>
                <w:rFonts w:asciiTheme="minorHAnsi" w:hAnsiTheme="minorHAnsi" w:cstheme="minorHAnsi"/>
              </w:rPr>
              <w:t xml:space="preserve"> </w:t>
            </w:r>
            <w:r w:rsidR="00BD54BF" w:rsidRPr="006356AB">
              <w:rPr>
                <w:rFonts w:asciiTheme="minorHAnsi" w:hAnsiTheme="minorHAnsi" w:cstheme="minorHAnsi"/>
              </w:rPr>
              <w:t xml:space="preserve">წლებში </w:t>
            </w:r>
            <w:r w:rsidR="000E7923" w:rsidRPr="006356AB">
              <w:rPr>
                <w:rFonts w:asciiTheme="minorHAnsi" w:hAnsiTheme="minorHAnsi" w:cstheme="minorHAnsi"/>
              </w:rPr>
              <w:t>სამინისტრო უზრუნველყოფს:</w:t>
            </w:r>
          </w:p>
          <w:p w14:paraId="045EA6D4" w14:textId="2925654B" w:rsidR="00D22D28" w:rsidRPr="006356AB" w:rsidRDefault="00D22D28" w:rsidP="0082672D">
            <w:pPr>
              <w:pStyle w:val="BodyGeo"/>
              <w:numPr>
                <w:ilvl w:val="0"/>
                <w:numId w:val="20"/>
              </w:numPr>
              <w:rPr>
                <w:rFonts w:asciiTheme="minorHAnsi" w:hAnsiTheme="minorHAnsi" w:cstheme="minorHAnsi"/>
              </w:rPr>
            </w:pPr>
            <w:r w:rsidRPr="006356AB">
              <w:rPr>
                <w:rFonts w:asciiTheme="minorHAnsi" w:hAnsiTheme="minorHAnsi" w:cstheme="minorHAnsi"/>
              </w:rPr>
              <w:t>კონსოლიდირებული ანგარიშგების მომზადების პროცესის სისტემატიზაცია</w:t>
            </w:r>
            <w:r w:rsidR="00455575" w:rsidRPr="006356AB">
              <w:rPr>
                <w:rFonts w:asciiTheme="minorHAnsi" w:hAnsiTheme="minorHAnsi" w:cstheme="minorHAnsi"/>
              </w:rPr>
              <w:t>ს</w:t>
            </w:r>
            <w:r w:rsidR="001F2306" w:rsidRPr="006356AB">
              <w:rPr>
                <w:rFonts w:asciiTheme="minorHAnsi" w:hAnsiTheme="minorHAnsi" w:cstheme="minorHAnsi"/>
              </w:rPr>
              <w:t>;</w:t>
            </w:r>
          </w:p>
          <w:p w14:paraId="3E32BB2E" w14:textId="4CBC6D8B" w:rsidR="00CC3909" w:rsidRPr="006356AB" w:rsidRDefault="00D22D28" w:rsidP="001F2306">
            <w:pPr>
              <w:pStyle w:val="BodyGeo"/>
              <w:numPr>
                <w:ilvl w:val="0"/>
                <w:numId w:val="20"/>
              </w:numPr>
              <w:rPr>
                <w:rFonts w:asciiTheme="minorHAnsi" w:hAnsiTheme="minorHAnsi" w:cstheme="minorHAnsi"/>
              </w:rPr>
            </w:pPr>
            <w:r w:rsidRPr="006356AB">
              <w:rPr>
                <w:rFonts w:asciiTheme="minorHAnsi" w:hAnsiTheme="minorHAnsi" w:cstheme="minorHAnsi"/>
              </w:rPr>
              <w:t>სისტემაში შემავალი ორგანიზაციების საბიუჯეტო და ფინანსური აღრიცხვის მიმართულებით მომუშავე პერსონალის გადამზადება</w:t>
            </w:r>
            <w:r w:rsidR="00455575" w:rsidRPr="006356AB">
              <w:rPr>
                <w:rFonts w:asciiTheme="minorHAnsi" w:hAnsiTheme="minorHAnsi" w:cstheme="minorHAnsi"/>
              </w:rPr>
              <w:t>ს</w:t>
            </w:r>
            <w:r w:rsidRPr="006356AB">
              <w:rPr>
                <w:rFonts w:asciiTheme="minorHAnsi" w:hAnsiTheme="minorHAnsi" w:cstheme="minorHAnsi"/>
              </w:rPr>
              <w:t xml:space="preserve"> (შესაბამისი პროგრამის ჩამოყალიბება და დანერგვა)</w:t>
            </w:r>
            <w:r w:rsidR="001F2306" w:rsidRPr="006356AB">
              <w:rPr>
                <w:rFonts w:asciiTheme="minorHAnsi" w:hAnsiTheme="minorHAnsi" w:cstheme="minorHAnsi"/>
              </w:rPr>
              <w:t>.</w:t>
            </w:r>
          </w:p>
        </w:tc>
      </w:tr>
      <w:tr w:rsidR="00CC3909" w:rsidRPr="006356AB" w14:paraId="4646415D" w14:textId="77777777" w:rsidTr="00491D4B">
        <w:trPr>
          <w:jc w:val="center"/>
        </w:trPr>
        <w:tc>
          <w:tcPr>
            <w:tcW w:w="2520" w:type="dxa"/>
          </w:tcPr>
          <w:p w14:paraId="2E29129A" w14:textId="77777777" w:rsidR="00CC3909" w:rsidRPr="006356AB" w:rsidRDefault="00CC3909" w:rsidP="00D74F3A">
            <w:pPr>
              <w:pStyle w:val="BodyGeo"/>
              <w:jc w:val="left"/>
              <w:rPr>
                <w:rFonts w:asciiTheme="minorHAnsi" w:hAnsiTheme="minorHAnsi" w:cstheme="minorHAnsi"/>
                <w:b/>
              </w:rPr>
            </w:pPr>
            <w:r w:rsidRPr="006356AB">
              <w:rPr>
                <w:rFonts w:asciiTheme="minorHAnsi" w:hAnsiTheme="minorHAnsi" w:cstheme="minorHAnsi"/>
                <w:b/>
              </w:rPr>
              <w:t>მოსალოდნელი შედეგები</w:t>
            </w:r>
          </w:p>
        </w:tc>
        <w:tc>
          <w:tcPr>
            <w:tcW w:w="6745" w:type="dxa"/>
          </w:tcPr>
          <w:p w14:paraId="78BB58B0" w14:textId="7921F6DD" w:rsidR="00CC3909" w:rsidRPr="006356AB" w:rsidRDefault="00542F7C" w:rsidP="00D74F3A">
            <w:pPr>
              <w:pStyle w:val="BodyGeo"/>
              <w:rPr>
                <w:rFonts w:asciiTheme="minorHAnsi" w:hAnsiTheme="minorHAnsi" w:cstheme="minorHAnsi"/>
              </w:rPr>
            </w:pPr>
            <w:r w:rsidRPr="006356AB">
              <w:rPr>
                <w:rFonts w:asciiTheme="minorHAnsi" w:hAnsiTheme="minorHAnsi" w:cstheme="minorHAnsi"/>
              </w:rPr>
              <w:t xml:space="preserve">კონსოლიდირებული ბიუჯეტირების და ფინანსური ანგარიშგების პროცესის ეფექტიანობის ზრდა. </w:t>
            </w:r>
          </w:p>
        </w:tc>
      </w:tr>
      <w:tr w:rsidR="00CC3909" w:rsidRPr="006356AB" w14:paraId="2EE24204" w14:textId="77777777" w:rsidTr="00491D4B">
        <w:trPr>
          <w:jc w:val="center"/>
        </w:trPr>
        <w:tc>
          <w:tcPr>
            <w:tcW w:w="2520" w:type="dxa"/>
          </w:tcPr>
          <w:p w14:paraId="10465625" w14:textId="77777777" w:rsidR="00CC3909" w:rsidRPr="006356AB" w:rsidRDefault="00CC3909" w:rsidP="00D74F3A">
            <w:pPr>
              <w:pStyle w:val="BodyGeo"/>
              <w:jc w:val="left"/>
              <w:rPr>
                <w:rFonts w:asciiTheme="minorHAnsi" w:hAnsiTheme="minorHAnsi" w:cstheme="minorHAnsi"/>
                <w:b/>
              </w:rPr>
            </w:pPr>
            <w:r w:rsidRPr="006356AB">
              <w:rPr>
                <w:rFonts w:asciiTheme="minorHAnsi" w:hAnsiTheme="minorHAnsi" w:cstheme="minorHAnsi"/>
                <w:b/>
              </w:rPr>
              <w:t>ინდიკატორები</w:t>
            </w:r>
          </w:p>
        </w:tc>
        <w:tc>
          <w:tcPr>
            <w:tcW w:w="6745" w:type="dxa"/>
          </w:tcPr>
          <w:p w14:paraId="7563763F" w14:textId="3FB224B0" w:rsidR="00B15251" w:rsidRPr="006356AB" w:rsidRDefault="000336B7" w:rsidP="000336B7">
            <w:pPr>
              <w:pStyle w:val="BodyGeo"/>
              <w:numPr>
                <w:ilvl w:val="0"/>
                <w:numId w:val="38"/>
              </w:numPr>
              <w:rPr>
                <w:rFonts w:asciiTheme="minorHAnsi" w:hAnsiTheme="minorHAnsi" w:cstheme="minorHAnsi"/>
              </w:rPr>
            </w:pPr>
            <w:r w:rsidRPr="006356AB">
              <w:rPr>
                <w:rFonts w:asciiTheme="minorHAnsi" w:hAnsiTheme="minorHAnsi" w:cstheme="minorHAnsi"/>
              </w:rPr>
              <w:t>ფინანსური ანგარიშგების წარმოების და კონსოლიდაციის სახელმძღვანელო მომზადებული;</w:t>
            </w:r>
          </w:p>
          <w:p w14:paraId="03BC408F" w14:textId="074916A7" w:rsidR="00B15251" w:rsidRPr="006356AB" w:rsidRDefault="00B15251" w:rsidP="000336B7">
            <w:pPr>
              <w:pStyle w:val="BodyGeo"/>
              <w:numPr>
                <w:ilvl w:val="0"/>
                <w:numId w:val="38"/>
              </w:numPr>
              <w:rPr>
                <w:rFonts w:asciiTheme="minorHAnsi" w:hAnsiTheme="minorHAnsi" w:cstheme="minorHAnsi"/>
              </w:rPr>
            </w:pPr>
            <w:r w:rsidRPr="006356AB">
              <w:rPr>
                <w:rFonts w:asciiTheme="minorHAnsi" w:hAnsiTheme="minorHAnsi" w:cstheme="minorHAnsi"/>
              </w:rPr>
              <w:t xml:space="preserve">შექმნილია და დამტკიცებულია </w:t>
            </w:r>
            <w:r w:rsidR="000336B7" w:rsidRPr="006356AB">
              <w:rPr>
                <w:rFonts w:asciiTheme="minorHAnsi" w:hAnsiTheme="minorHAnsi" w:cstheme="minorHAnsi"/>
              </w:rPr>
              <w:t xml:space="preserve">შესაბამისი </w:t>
            </w:r>
            <w:r w:rsidRPr="006356AB">
              <w:rPr>
                <w:rFonts w:asciiTheme="minorHAnsi" w:hAnsiTheme="minorHAnsi" w:cstheme="minorHAnsi"/>
              </w:rPr>
              <w:t>ინსტრუქცია</w:t>
            </w:r>
            <w:r w:rsidR="000336B7" w:rsidRPr="006356AB">
              <w:rPr>
                <w:rFonts w:asciiTheme="minorHAnsi" w:hAnsiTheme="minorHAnsi" w:cstheme="minorHAnsi"/>
              </w:rPr>
              <w:t>;</w:t>
            </w:r>
          </w:p>
          <w:p w14:paraId="4D3F3488" w14:textId="77777777" w:rsidR="00CC3909" w:rsidRPr="006356AB" w:rsidRDefault="00B15251" w:rsidP="000336B7">
            <w:pPr>
              <w:pStyle w:val="BodyGeo"/>
              <w:numPr>
                <w:ilvl w:val="0"/>
                <w:numId w:val="38"/>
              </w:numPr>
              <w:rPr>
                <w:rFonts w:asciiTheme="minorHAnsi" w:hAnsiTheme="minorHAnsi" w:cstheme="minorHAnsi"/>
              </w:rPr>
            </w:pPr>
            <w:r w:rsidRPr="006356AB">
              <w:rPr>
                <w:rFonts w:asciiTheme="minorHAnsi" w:hAnsiTheme="minorHAnsi" w:cstheme="minorHAnsi"/>
              </w:rPr>
              <w:t>პერსონალის გადამზადების პროგრამა შემ</w:t>
            </w:r>
            <w:r w:rsidR="00A10668" w:rsidRPr="006356AB">
              <w:rPr>
                <w:rFonts w:asciiTheme="minorHAnsi" w:hAnsiTheme="minorHAnsi" w:cstheme="minorHAnsi"/>
              </w:rPr>
              <w:t>უ</w:t>
            </w:r>
            <w:r w:rsidRPr="006356AB">
              <w:rPr>
                <w:rFonts w:asciiTheme="minorHAnsi" w:hAnsiTheme="minorHAnsi" w:cstheme="minorHAnsi"/>
              </w:rPr>
              <w:t>შავებულია, ხორციელდება და ასახულია ბიუჯეტში</w:t>
            </w:r>
            <w:r w:rsidR="000336B7" w:rsidRPr="006356AB">
              <w:rPr>
                <w:rFonts w:asciiTheme="minorHAnsi" w:hAnsiTheme="minorHAnsi" w:cstheme="minorHAnsi"/>
              </w:rPr>
              <w:t>;</w:t>
            </w:r>
          </w:p>
          <w:p w14:paraId="21E987EB" w14:textId="77777777" w:rsidR="000336B7" w:rsidRPr="006356AB" w:rsidRDefault="000336B7" w:rsidP="000336B7">
            <w:pPr>
              <w:pStyle w:val="BodyGeo"/>
              <w:numPr>
                <w:ilvl w:val="0"/>
                <w:numId w:val="38"/>
              </w:numPr>
              <w:rPr>
                <w:rFonts w:asciiTheme="minorHAnsi" w:hAnsiTheme="minorHAnsi" w:cstheme="minorHAnsi"/>
              </w:rPr>
            </w:pPr>
            <w:r w:rsidRPr="006356AB">
              <w:rPr>
                <w:rFonts w:asciiTheme="minorHAnsi" w:hAnsiTheme="minorHAnsi" w:cstheme="minorHAnsi"/>
              </w:rPr>
              <w:t>ორგანიზაციების რაოდენობა, სადაც დანერგილია განახლებული პროცესი;</w:t>
            </w:r>
          </w:p>
          <w:p w14:paraId="68055030" w14:textId="069C3C1F" w:rsidR="000336B7" w:rsidRPr="006356AB" w:rsidRDefault="000336B7" w:rsidP="000336B7">
            <w:pPr>
              <w:pStyle w:val="BodyGeo"/>
              <w:numPr>
                <w:ilvl w:val="0"/>
                <w:numId w:val="38"/>
              </w:numPr>
              <w:rPr>
                <w:rFonts w:asciiTheme="minorHAnsi" w:hAnsiTheme="minorHAnsi" w:cstheme="minorHAnsi"/>
              </w:rPr>
            </w:pPr>
            <w:r w:rsidRPr="006356AB">
              <w:rPr>
                <w:rFonts w:asciiTheme="minorHAnsi" w:hAnsiTheme="minorHAnsi" w:cstheme="minorHAnsi"/>
              </w:rPr>
              <w:t xml:space="preserve">გადამზადებული თანამშრომელების რაოდენობა. </w:t>
            </w:r>
          </w:p>
        </w:tc>
      </w:tr>
      <w:tr w:rsidR="00CC3909" w:rsidRPr="006356AB" w14:paraId="5E8A34D1" w14:textId="77777777" w:rsidTr="00491D4B">
        <w:trPr>
          <w:jc w:val="center"/>
        </w:trPr>
        <w:tc>
          <w:tcPr>
            <w:tcW w:w="2520" w:type="dxa"/>
          </w:tcPr>
          <w:p w14:paraId="390B619B" w14:textId="77777777" w:rsidR="00CC3909" w:rsidRPr="006356AB" w:rsidRDefault="00CC3909" w:rsidP="00D74F3A">
            <w:pPr>
              <w:pStyle w:val="BodyGeo"/>
              <w:jc w:val="left"/>
              <w:rPr>
                <w:rFonts w:asciiTheme="minorHAnsi" w:hAnsiTheme="minorHAnsi" w:cstheme="minorHAnsi"/>
                <w:b/>
              </w:rPr>
            </w:pPr>
            <w:r w:rsidRPr="006356AB">
              <w:rPr>
                <w:rFonts w:asciiTheme="minorHAnsi" w:hAnsiTheme="minorHAnsi" w:cstheme="minorHAnsi"/>
                <w:b/>
              </w:rPr>
              <w:t>რისკები და მათი მართვა</w:t>
            </w:r>
          </w:p>
        </w:tc>
        <w:tc>
          <w:tcPr>
            <w:tcW w:w="6745" w:type="dxa"/>
          </w:tcPr>
          <w:p w14:paraId="04AC3C19" w14:textId="311FC4DB" w:rsidR="00CC3909" w:rsidRPr="006356AB" w:rsidRDefault="002D3012" w:rsidP="00D74F3A">
            <w:pPr>
              <w:pStyle w:val="BodyGeo"/>
              <w:rPr>
                <w:rFonts w:asciiTheme="minorHAnsi" w:hAnsiTheme="minorHAnsi" w:cstheme="minorHAnsi"/>
              </w:rPr>
            </w:pPr>
            <w:r w:rsidRPr="006356AB">
              <w:rPr>
                <w:rFonts w:asciiTheme="minorHAnsi" w:hAnsiTheme="minorHAnsi" w:cstheme="minorHAnsi"/>
              </w:rPr>
              <w:t>ინიციატივის განხორციელების ძირითად რისკს წარმოადგენს სამინისტროს სისტემაში შემავალი ორგანიზაციების ჩართულობ</w:t>
            </w:r>
            <w:r w:rsidR="001742A3">
              <w:rPr>
                <w:rFonts w:asciiTheme="minorHAnsi" w:hAnsiTheme="minorHAnsi" w:cstheme="minorHAnsi"/>
              </w:rPr>
              <w:t xml:space="preserve">ის ნაკლებობა </w:t>
            </w:r>
            <w:r w:rsidRPr="006356AB">
              <w:rPr>
                <w:rFonts w:asciiTheme="minorHAnsi" w:hAnsiTheme="minorHAnsi" w:cstheme="minorHAnsi"/>
              </w:rPr>
              <w:t>აღნიშნულ პროცესში. სისტემატიზაციის პროცესის სამართლებრივი დატვირთვა და თანამშრომლების გადამზადების სისტემური მიდგომა</w:t>
            </w:r>
            <w:r w:rsidR="005015D5">
              <w:rPr>
                <w:rFonts w:asciiTheme="minorHAnsi" w:hAnsiTheme="minorHAnsi" w:cstheme="minorHAnsi"/>
              </w:rPr>
              <w:t>,</w:t>
            </w:r>
            <w:r w:rsidRPr="006356AB">
              <w:rPr>
                <w:rFonts w:asciiTheme="minorHAnsi" w:hAnsiTheme="minorHAnsi" w:cstheme="minorHAnsi"/>
              </w:rPr>
              <w:t xml:space="preserve"> უზრუნველყოფს აღნიშნული რისკების მართვას. </w:t>
            </w:r>
          </w:p>
        </w:tc>
      </w:tr>
    </w:tbl>
    <w:p w14:paraId="08F483BF" w14:textId="77777777" w:rsidR="00CA6366" w:rsidRPr="006356AB" w:rsidRDefault="00CA6366" w:rsidP="00BD68E2">
      <w:pPr>
        <w:pStyle w:val="BodyGeo"/>
        <w:rPr>
          <w:rFonts w:asciiTheme="minorHAnsi" w:hAnsiTheme="minorHAnsi" w:cstheme="minorHAnsi"/>
        </w:rPr>
        <w:sectPr w:rsidR="00CA6366" w:rsidRPr="006356AB" w:rsidSect="00594B28">
          <w:headerReference w:type="default" r:id="rId9"/>
          <w:footerReference w:type="default" r:id="rId10"/>
          <w:footerReference w:type="first" r:id="rId11"/>
          <w:pgSz w:w="11909" w:h="16834" w:code="9"/>
          <w:pgMar w:top="1440" w:right="1440" w:bottom="1138" w:left="1440" w:header="706" w:footer="619" w:gutter="0"/>
          <w:pgNumType w:start="0"/>
          <w:cols w:space="708"/>
          <w:titlePg/>
          <w:docGrid w:linePitch="360"/>
        </w:sectPr>
      </w:pPr>
    </w:p>
    <w:p w14:paraId="187E785E" w14:textId="0AB0437A" w:rsidR="00CC3909" w:rsidRPr="006356AB" w:rsidRDefault="002C1289" w:rsidP="007A25F8">
      <w:pPr>
        <w:pStyle w:val="Heading1"/>
      </w:pPr>
      <w:bookmarkStart w:id="17" w:name="_Toc28174211"/>
      <w:r w:rsidRPr="006356AB">
        <w:lastRenderedPageBreak/>
        <w:t>დანართები</w:t>
      </w:r>
      <w:bookmarkEnd w:id="17"/>
      <w:r w:rsidRPr="006356AB">
        <w:t xml:space="preserve"> </w:t>
      </w:r>
    </w:p>
    <w:p w14:paraId="5282F4E1" w14:textId="2FF27C4B" w:rsidR="007A25F8" w:rsidRPr="006356AB" w:rsidRDefault="002C1289" w:rsidP="007A25F8">
      <w:pPr>
        <w:pStyle w:val="Heading2"/>
      </w:pPr>
      <w:bookmarkStart w:id="18" w:name="_Toc28174212"/>
      <w:r w:rsidRPr="006356AB">
        <w:t xml:space="preserve">დანართი 1: </w:t>
      </w:r>
      <w:r w:rsidR="007A25F8" w:rsidRPr="006356AB">
        <w:t>ორგანიზაციული განვითარების სტრატეგიის ტოპოლოგია</w:t>
      </w:r>
      <w:bookmarkEnd w:id="18"/>
    </w:p>
    <w:tbl>
      <w:tblPr>
        <w:tblW w:w="14331" w:type="dxa"/>
        <w:tblLayout w:type="fixed"/>
        <w:tblLook w:val="04A0" w:firstRow="1" w:lastRow="0" w:firstColumn="1" w:lastColumn="0" w:noHBand="0" w:noVBand="1"/>
      </w:tblPr>
      <w:tblGrid>
        <w:gridCol w:w="490"/>
        <w:gridCol w:w="3555"/>
        <w:gridCol w:w="3150"/>
        <w:gridCol w:w="3600"/>
        <w:gridCol w:w="627"/>
        <w:gridCol w:w="2883"/>
        <w:gridCol w:w="26"/>
      </w:tblGrid>
      <w:tr w:rsidR="00CA6366" w:rsidRPr="006356AB" w14:paraId="17ACC399" w14:textId="77777777" w:rsidTr="00CA6366">
        <w:trPr>
          <w:trHeight w:val="630"/>
        </w:trPr>
        <w:tc>
          <w:tcPr>
            <w:tcW w:w="4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A195D1B" w14:textId="77777777" w:rsidR="002C1289" w:rsidRPr="006356AB" w:rsidRDefault="002C1289" w:rsidP="002C1289">
            <w:pPr>
              <w:spacing w:after="0" w:line="240" w:lineRule="auto"/>
              <w:jc w:val="center"/>
              <w:rPr>
                <w:rFonts w:cs="Calibri"/>
                <w:b/>
                <w:bCs/>
                <w:sz w:val="18"/>
                <w:szCs w:val="18"/>
                <w:lang w:val="ka-GE" w:eastAsia="en-US"/>
              </w:rPr>
            </w:pPr>
            <w:bookmarkStart w:id="19" w:name="RANGE!A1:F63"/>
            <w:r w:rsidRPr="006356AB">
              <w:rPr>
                <w:rFonts w:cs="Calibri"/>
                <w:b/>
                <w:bCs/>
                <w:sz w:val="18"/>
                <w:szCs w:val="18"/>
                <w:lang w:val="ka-GE" w:eastAsia="en-US"/>
              </w:rPr>
              <w:t>1</w:t>
            </w:r>
            <w:bookmarkEnd w:id="19"/>
          </w:p>
        </w:tc>
        <w:tc>
          <w:tcPr>
            <w:tcW w:w="13841"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2A158C1B" w14:textId="77777777" w:rsidR="002C1289" w:rsidRPr="006356AB" w:rsidRDefault="002C1289" w:rsidP="002C1289">
            <w:pPr>
              <w:spacing w:after="0" w:line="240" w:lineRule="auto"/>
              <w:jc w:val="left"/>
              <w:rPr>
                <w:rFonts w:cs="Calibri"/>
                <w:b/>
                <w:bCs/>
                <w:sz w:val="18"/>
                <w:szCs w:val="18"/>
                <w:lang w:val="ka-GE" w:eastAsia="en-US"/>
              </w:rPr>
            </w:pPr>
            <w:r w:rsidRPr="006356AB">
              <w:rPr>
                <w:rFonts w:cs="Calibri"/>
                <w:b/>
                <w:bCs/>
                <w:sz w:val="28"/>
                <w:szCs w:val="18"/>
                <w:lang w:val="ka-GE" w:eastAsia="en-US"/>
              </w:rPr>
              <w:t>პოლიტიკის დაგეგმვა</w:t>
            </w:r>
          </w:p>
        </w:tc>
      </w:tr>
      <w:tr w:rsidR="00CA6366" w:rsidRPr="006356AB" w14:paraId="3A5E10D1" w14:textId="77777777" w:rsidTr="00CA6366">
        <w:trPr>
          <w:trHeight w:val="69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59D88B9D" w14:textId="77777777" w:rsidR="002C1289" w:rsidRPr="006356AB" w:rsidRDefault="002C1289" w:rsidP="002C1289">
            <w:pPr>
              <w:spacing w:after="0" w:line="240" w:lineRule="auto"/>
              <w:jc w:val="left"/>
              <w:rPr>
                <w:rFonts w:cs="Calibri"/>
                <w:b/>
                <w:bCs/>
                <w:sz w:val="18"/>
                <w:szCs w:val="18"/>
                <w:lang w:val="ka-GE" w:eastAsia="en-US"/>
              </w:rPr>
            </w:pPr>
          </w:p>
        </w:tc>
        <w:tc>
          <w:tcPr>
            <w:tcW w:w="3555" w:type="dxa"/>
            <w:tcBorders>
              <w:top w:val="single" w:sz="4" w:space="0" w:color="auto"/>
              <w:left w:val="nil"/>
              <w:bottom w:val="single" w:sz="4" w:space="0" w:color="auto"/>
              <w:right w:val="single" w:sz="4" w:space="0" w:color="auto"/>
            </w:tcBorders>
            <w:shd w:val="clear" w:color="000000" w:fill="D9D9D9"/>
            <w:vAlign w:val="center"/>
            <w:hideMark/>
          </w:tcPr>
          <w:p w14:paraId="6370E75D" w14:textId="77777777" w:rsidR="002C1289" w:rsidRPr="006356AB" w:rsidRDefault="002C1289" w:rsidP="002C1289">
            <w:pPr>
              <w:spacing w:after="0" w:line="240" w:lineRule="auto"/>
              <w:jc w:val="left"/>
              <w:rPr>
                <w:rFonts w:cs="Calibri"/>
                <w:sz w:val="18"/>
                <w:szCs w:val="18"/>
                <w:lang w:val="ka-GE" w:eastAsia="en-US"/>
              </w:rPr>
            </w:pPr>
            <w:r w:rsidRPr="006356AB">
              <w:rPr>
                <w:rFonts w:cs="Calibri"/>
                <w:sz w:val="18"/>
                <w:szCs w:val="18"/>
                <w:lang w:val="ka-GE" w:eastAsia="en-US"/>
              </w:rPr>
              <w:t>მიზანი:</w:t>
            </w:r>
          </w:p>
        </w:tc>
        <w:tc>
          <w:tcPr>
            <w:tcW w:w="10286" w:type="dxa"/>
            <w:gridSpan w:val="5"/>
            <w:tcBorders>
              <w:top w:val="single" w:sz="4" w:space="0" w:color="auto"/>
              <w:left w:val="nil"/>
              <w:bottom w:val="single" w:sz="4" w:space="0" w:color="auto"/>
              <w:right w:val="single" w:sz="4" w:space="0" w:color="auto"/>
            </w:tcBorders>
            <w:shd w:val="clear" w:color="000000" w:fill="D9D9D9"/>
            <w:vAlign w:val="center"/>
            <w:hideMark/>
          </w:tcPr>
          <w:p w14:paraId="7D68D91C" w14:textId="77777777" w:rsidR="002C1289" w:rsidRPr="006356AB" w:rsidRDefault="002C1289" w:rsidP="002C1289">
            <w:pPr>
              <w:spacing w:after="0" w:line="240" w:lineRule="auto"/>
              <w:jc w:val="left"/>
              <w:rPr>
                <w:rFonts w:cs="Calibri"/>
                <w:sz w:val="18"/>
                <w:szCs w:val="18"/>
                <w:lang w:val="ka-GE" w:eastAsia="en-US"/>
              </w:rPr>
            </w:pPr>
            <w:r w:rsidRPr="006356AB">
              <w:rPr>
                <w:rFonts w:cs="Calibri"/>
                <w:sz w:val="18"/>
                <w:szCs w:val="18"/>
                <w:lang w:val="ka-GE" w:eastAsia="en-US"/>
              </w:rPr>
              <w:t>უზრუნველყოფილია სამინისტროს მანდატით მოცული დარგების განვითარების უწყვეტობა</w:t>
            </w:r>
          </w:p>
        </w:tc>
      </w:tr>
      <w:tr w:rsidR="00CA6366" w:rsidRPr="006356AB" w14:paraId="7E8644C4" w14:textId="77777777" w:rsidTr="00CA6366">
        <w:trPr>
          <w:trHeight w:val="1241"/>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45B7EF54" w14:textId="77777777" w:rsidR="002C1289" w:rsidRPr="006356AB" w:rsidRDefault="002C1289" w:rsidP="002C1289">
            <w:pPr>
              <w:spacing w:after="0" w:line="240" w:lineRule="auto"/>
              <w:jc w:val="left"/>
              <w:rPr>
                <w:rFonts w:cs="Calibri"/>
                <w:b/>
                <w:bCs/>
                <w:sz w:val="18"/>
                <w:szCs w:val="18"/>
                <w:lang w:val="ka-GE" w:eastAsia="en-US"/>
              </w:rPr>
            </w:pPr>
          </w:p>
        </w:tc>
        <w:tc>
          <w:tcPr>
            <w:tcW w:w="3555" w:type="dxa"/>
            <w:tcBorders>
              <w:top w:val="single" w:sz="4" w:space="0" w:color="auto"/>
              <w:left w:val="nil"/>
              <w:bottom w:val="single" w:sz="4" w:space="0" w:color="auto"/>
              <w:right w:val="single" w:sz="4" w:space="0" w:color="auto"/>
            </w:tcBorders>
            <w:shd w:val="clear" w:color="000000" w:fill="D9D9D9"/>
            <w:vAlign w:val="center"/>
            <w:hideMark/>
          </w:tcPr>
          <w:p w14:paraId="3C653558" w14:textId="77777777" w:rsidR="002C1289" w:rsidRPr="006356AB" w:rsidRDefault="002C1289" w:rsidP="002C1289">
            <w:pPr>
              <w:spacing w:after="0" w:line="240" w:lineRule="auto"/>
              <w:jc w:val="left"/>
              <w:rPr>
                <w:rFonts w:cs="Calibri"/>
                <w:sz w:val="18"/>
                <w:szCs w:val="18"/>
                <w:lang w:val="ka-GE" w:eastAsia="en-US"/>
              </w:rPr>
            </w:pPr>
            <w:r w:rsidRPr="006356AB">
              <w:rPr>
                <w:rFonts w:cs="Calibri"/>
                <w:sz w:val="18"/>
                <w:szCs w:val="18"/>
                <w:lang w:val="ka-GE" w:eastAsia="en-US"/>
              </w:rPr>
              <w:t>მოსალოდნელი შედეგი:</w:t>
            </w:r>
          </w:p>
        </w:tc>
        <w:tc>
          <w:tcPr>
            <w:tcW w:w="10286" w:type="dxa"/>
            <w:gridSpan w:val="5"/>
            <w:tcBorders>
              <w:top w:val="single" w:sz="4" w:space="0" w:color="auto"/>
              <w:left w:val="nil"/>
              <w:bottom w:val="single" w:sz="4" w:space="0" w:color="auto"/>
              <w:right w:val="single" w:sz="4" w:space="0" w:color="auto"/>
            </w:tcBorders>
            <w:shd w:val="clear" w:color="000000" w:fill="D9D9D9"/>
            <w:vAlign w:val="center"/>
            <w:hideMark/>
          </w:tcPr>
          <w:p w14:paraId="11BC43EB" w14:textId="77777777" w:rsidR="002C1289" w:rsidRPr="006356AB" w:rsidRDefault="002C1289" w:rsidP="002C1289">
            <w:pPr>
              <w:spacing w:after="0" w:line="240" w:lineRule="auto"/>
              <w:jc w:val="left"/>
              <w:rPr>
                <w:rFonts w:cs="Calibri"/>
                <w:sz w:val="18"/>
                <w:szCs w:val="18"/>
                <w:lang w:val="ka-GE" w:eastAsia="en-US"/>
              </w:rPr>
            </w:pPr>
            <w:r w:rsidRPr="006356AB">
              <w:rPr>
                <w:rFonts w:cs="Calibri"/>
                <w:sz w:val="18"/>
                <w:szCs w:val="18"/>
                <w:lang w:val="ka-GE" w:eastAsia="en-US"/>
              </w:rPr>
              <w:t>შესაბამისი დარგების პოლიტიკის დაგეგმვის და მონიტორინგის პროცესების ინსტიტუციონალურად ჩამოყალიბებული პრაქტიკა  უზრუნველყოფს სამინისტროს მანდატით მოცული დარგების განვითარების უწყვეტობას. პოლიტიკის დაგეგმვა და მონიტორინგი ხორციელდება დარგების სიღრმისეული ანალიზის საფუძველზე და ეყრდნობა მრავალფეროვან ინფორმაციას და ცოდნას. უზრუნველყოფილია პოლიტიკის განხორციელების რისკების შეფასება და თანმიმდევრული მართვა. უზრუნველყოფილია ციკლის გამართული განხორციელებისთვის ადამიანური რესურსები და ორგანიზაციული მხარდაჭერა.</w:t>
            </w:r>
          </w:p>
        </w:tc>
      </w:tr>
      <w:tr w:rsidR="00CA6366" w:rsidRPr="006356AB" w14:paraId="6D68CB7F" w14:textId="77777777" w:rsidTr="00CA6366">
        <w:trPr>
          <w:gridAfter w:val="1"/>
          <w:wAfter w:w="26" w:type="dxa"/>
          <w:trHeight w:val="780"/>
        </w:trPr>
        <w:tc>
          <w:tcPr>
            <w:tcW w:w="49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00090E77"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w:t>
            </w:r>
          </w:p>
        </w:tc>
        <w:tc>
          <w:tcPr>
            <w:tcW w:w="3555" w:type="dxa"/>
            <w:tcBorders>
              <w:top w:val="single" w:sz="4" w:space="0" w:color="auto"/>
              <w:left w:val="nil"/>
              <w:bottom w:val="single" w:sz="4" w:space="0" w:color="auto"/>
              <w:right w:val="single" w:sz="4" w:space="0" w:color="auto"/>
            </w:tcBorders>
            <w:shd w:val="clear" w:color="000000" w:fill="595959"/>
            <w:noWrap/>
            <w:vAlign w:val="center"/>
            <w:hideMark/>
          </w:tcPr>
          <w:p w14:paraId="767C970F"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ამოცანა</w:t>
            </w:r>
          </w:p>
        </w:tc>
        <w:tc>
          <w:tcPr>
            <w:tcW w:w="3150" w:type="dxa"/>
            <w:tcBorders>
              <w:top w:val="single" w:sz="4" w:space="0" w:color="auto"/>
              <w:left w:val="nil"/>
              <w:bottom w:val="single" w:sz="4" w:space="0" w:color="auto"/>
              <w:right w:val="single" w:sz="4" w:space="0" w:color="auto"/>
            </w:tcBorders>
            <w:shd w:val="clear" w:color="000000" w:fill="595959"/>
            <w:vAlign w:val="center"/>
            <w:hideMark/>
          </w:tcPr>
          <w:p w14:paraId="24BC249F"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შედეგის ინდიკატორები (outcomes)</w:t>
            </w:r>
          </w:p>
        </w:tc>
        <w:tc>
          <w:tcPr>
            <w:tcW w:w="3600" w:type="dxa"/>
            <w:tcBorders>
              <w:top w:val="single" w:sz="4" w:space="0" w:color="auto"/>
              <w:left w:val="nil"/>
              <w:bottom w:val="single" w:sz="4" w:space="0" w:color="auto"/>
              <w:right w:val="single" w:sz="4" w:space="0" w:color="auto"/>
            </w:tcBorders>
            <w:shd w:val="clear" w:color="000000" w:fill="595959"/>
            <w:vAlign w:val="center"/>
            <w:hideMark/>
          </w:tcPr>
          <w:p w14:paraId="60D5A6ED"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ზოგადი სტრატეგია</w:t>
            </w:r>
          </w:p>
        </w:tc>
        <w:tc>
          <w:tcPr>
            <w:tcW w:w="627" w:type="dxa"/>
            <w:tcBorders>
              <w:top w:val="single" w:sz="4" w:space="0" w:color="auto"/>
              <w:left w:val="nil"/>
              <w:bottom w:val="single" w:sz="4" w:space="0" w:color="auto"/>
              <w:right w:val="single" w:sz="4" w:space="0" w:color="auto"/>
            </w:tcBorders>
            <w:shd w:val="clear" w:color="000000" w:fill="595959"/>
            <w:vAlign w:val="center"/>
            <w:hideMark/>
          </w:tcPr>
          <w:p w14:paraId="7F71B0A7"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 </w:t>
            </w:r>
          </w:p>
        </w:tc>
        <w:tc>
          <w:tcPr>
            <w:tcW w:w="2883" w:type="dxa"/>
            <w:tcBorders>
              <w:top w:val="single" w:sz="4" w:space="0" w:color="auto"/>
              <w:left w:val="nil"/>
              <w:bottom w:val="single" w:sz="4" w:space="0" w:color="auto"/>
              <w:right w:val="single" w:sz="4" w:space="0" w:color="auto"/>
            </w:tcBorders>
            <w:shd w:val="clear" w:color="000000" w:fill="595959"/>
            <w:vAlign w:val="center"/>
            <w:hideMark/>
          </w:tcPr>
          <w:p w14:paraId="4792FFB6" w14:textId="77777777" w:rsidR="002C1289" w:rsidRPr="006356AB" w:rsidRDefault="002C1289" w:rsidP="002C1289">
            <w:pPr>
              <w:spacing w:after="0" w:line="240" w:lineRule="auto"/>
              <w:jc w:val="center"/>
              <w:rPr>
                <w:rFonts w:cs="Calibri"/>
                <w:b/>
                <w:bCs/>
                <w:color w:val="F2F2F2"/>
                <w:sz w:val="20"/>
                <w:szCs w:val="20"/>
                <w:lang w:val="ka-GE" w:eastAsia="en-US"/>
              </w:rPr>
            </w:pPr>
            <w:r w:rsidRPr="006356AB">
              <w:rPr>
                <w:rFonts w:cs="Calibri"/>
                <w:b/>
                <w:bCs/>
                <w:color w:val="F2F2F2"/>
                <w:sz w:val="20"/>
                <w:szCs w:val="20"/>
                <w:lang w:val="ka-GE" w:eastAsia="en-US"/>
              </w:rPr>
              <w:t>ქმედებები</w:t>
            </w:r>
          </w:p>
        </w:tc>
      </w:tr>
      <w:tr w:rsidR="00CA6366" w:rsidRPr="006356AB" w14:paraId="410BD209" w14:textId="77777777" w:rsidTr="00CA6366">
        <w:trPr>
          <w:gridAfter w:val="1"/>
          <w:wAfter w:w="26" w:type="dxa"/>
          <w:trHeight w:val="913"/>
        </w:trPr>
        <w:tc>
          <w:tcPr>
            <w:tcW w:w="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53B3EE" w14:textId="77777777" w:rsidR="002C1289" w:rsidRPr="006356AB" w:rsidRDefault="002C1289" w:rsidP="002C1289">
            <w:pPr>
              <w:spacing w:after="0" w:line="240" w:lineRule="auto"/>
              <w:jc w:val="center"/>
              <w:rPr>
                <w:rFonts w:cs="Calibri"/>
                <w:b/>
                <w:color w:val="000000"/>
                <w:sz w:val="18"/>
                <w:szCs w:val="18"/>
                <w:lang w:val="ka-GE" w:eastAsia="en-US"/>
              </w:rPr>
            </w:pPr>
            <w:r w:rsidRPr="006356AB">
              <w:rPr>
                <w:rFonts w:cs="Calibri"/>
                <w:b/>
                <w:color w:val="000000"/>
                <w:sz w:val="18"/>
                <w:szCs w:val="18"/>
                <w:lang w:val="ka-GE" w:eastAsia="en-US"/>
              </w:rPr>
              <w:t>1.1.</w:t>
            </w:r>
          </w:p>
        </w:tc>
        <w:tc>
          <w:tcPr>
            <w:tcW w:w="3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2AA7C5" w14:textId="77777777" w:rsidR="002C1289" w:rsidRPr="006356AB" w:rsidRDefault="002C1289" w:rsidP="002C1289">
            <w:pPr>
              <w:spacing w:after="0" w:line="240" w:lineRule="auto"/>
              <w:jc w:val="left"/>
              <w:rPr>
                <w:rFonts w:cs="Calibri"/>
                <w:b/>
                <w:color w:val="000000"/>
                <w:sz w:val="18"/>
                <w:szCs w:val="18"/>
                <w:lang w:val="ka-GE" w:eastAsia="en-US"/>
              </w:rPr>
            </w:pPr>
            <w:r w:rsidRPr="006356AB">
              <w:rPr>
                <w:rFonts w:cs="Calibri"/>
                <w:b/>
                <w:color w:val="000000"/>
                <w:sz w:val="18"/>
                <w:szCs w:val="18"/>
                <w:lang w:val="ka-GE" w:eastAsia="en-US"/>
              </w:rPr>
              <w:t>უზრუნველყოფილია გადაწყვეტილების მიღებისთვის საჭირო ინფორმაციის შეგროვების, დამუშავების და რეგულარული განახლების მექანიზმი</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73297F"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გადაწყვეტილების მიღებისთვის საჭირო მონაცემები და ინფორმაცია მიეწოდება სწრაფად, სრულად და ანალიზისთვის და გამოყენებისთვის საჭირო ფორმატში</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0BF3EE"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მონაცემების იდენტიფიცირების, შეგროვების, პირველადი დამუშავების და სრულყოფის უზრუნველყოფის, ასევე მაკოორდინირებელი ცენტრალური ფუნქციის შემოღება. მონაცემების სტატისტიკური დამუშავება და გამოყენება (ანალიტიკა) უზრუნველყოფილი უნდა იყოს დარგობრივებში. ცენტრალურ მაკოორდინირებელ ფუნქციაში არ უნდა იყოს ჩაშენებული პოლიტიკის შემუშავების ამოცანები - მხოლოდ კოორდინირება და მხარდაჭერა</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0B99E8FA"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1.1.1.</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2A8B676F"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მონაცემების დამუშავების და ანალიტიკის მაკოორდინირებელი ფუნქციის ჩამოყალიბება</w:t>
            </w:r>
          </w:p>
        </w:tc>
      </w:tr>
      <w:tr w:rsidR="00CA6366" w:rsidRPr="006356AB" w14:paraId="410D7157" w14:textId="77777777" w:rsidTr="00CA6366">
        <w:trPr>
          <w:gridAfter w:val="1"/>
          <w:wAfter w:w="26" w:type="dxa"/>
          <w:trHeight w:val="913"/>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7D856C65" w14:textId="77777777" w:rsidR="002C1289" w:rsidRPr="006356AB" w:rsidRDefault="002C1289" w:rsidP="002C1289">
            <w:pPr>
              <w:spacing w:after="0" w:line="240" w:lineRule="auto"/>
              <w:jc w:val="left"/>
              <w:rPr>
                <w:rFonts w:cs="Calibri"/>
                <w:b/>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029C69B0" w14:textId="77777777" w:rsidR="002C1289" w:rsidRPr="006356AB" w:rsidRDefault="002C1289" w:rsidP="002C1289">
            <w:pPr>
              <w:spacing w:after="0" w:line="240" w:lineRule="auto"/>
              <w:jc w:val="left"/>
              <w:rPr>
                <w:rFonts w:cs="Calibri"/>
                <w:b/>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458F3651"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22238FCE" w14:textId="77777777" w:rsidR="002C1289" w:rsidRPr="006356AB" w:rsidRDefault="002C1289" w:rsidP="002C1289">
            <w:pPr>
              <w:spacing w:after="0" w:line="240" w:lineRule="auto"/>
              <w:jc w:val="left"/>
              <w:rPr>
                <w:rFonts w:cs="Calibri"/>
                <w:color w:val="000000"/>
                <w:sz w:val="16"/>
                <w:szCs w:val="16"/>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49509C2A"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1.1.2.</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3483D84A"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 xml:space="preserve">ინფორმაციის და ანგარიშგების სისტემატიზაცია </w:t>
            </w:r>
          </w:p>
        </w:tc>
      </w:tr>
      <w:tr w:rsidR="00CA6366" w:rsidRPr="006356AB" w14:paraId="08E589BE" w14:textId="77777777" w:rsidTr="00CA6366">
        <w:trPr>
          <w:gridAfter w:val="1"/>
          <w:wAfter w:w="26" w:type="dxa"/>
          <w:trHeight w:val="913"/>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3BC1E402" w14:textId="77777777" w:rsidR="002C1289" w:rsidRPr="006356AB" w:rsidRDefault="002C1289" w:rsidP="002C1289">
            <w:pPr>
              <w:spacing w:after="0" w:line="240" w:lineRule="auto"/>
              <w:jc w:val="left"/>
              <w:rPr>
                <w:rFonts w:cs="Calibri"/>
                <w:b/>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1854EC8F" w14:textId="77777777" w:rsidR="002C1289" w:rsidRPr="006356AB" w:rsidRDefault="002C1289" w:rsidP="002C1289">
            <w:pPr>
              <w:spacing w:after="0" w:line="240" w:lineRule="auto"/>
              <w:jc w:val="left"/>
              <w:rPr>
                <w:rFonts w:cs="Calibri"/>
                <w:b/>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0D03D689"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6749FC2A" w14:textId="77777777" w:rsidR="002C1289" w:rsidRPr="006356AB" w:rsidRDefault="002C1289" w:rsidP="002C1289">
            <w:pPr>
              <w:spacing w:after="0" w:line="240" w:lineRule="auto"/>
              <w:jc w:val="left"/>
              <w:rPr>
                <w:rFonts w:cs="Calibri"/>
                <w:color w:val="000000"/>
                <w:sz w:val="16"/>
                <w:szCs w:val="16"/>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1C5BD284"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1.1.3</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09A7E414"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ინფორმაციის შეგროვების და დამუშავების IT მხარდაჭერის უზრუნველყოფა</w:t>
            </w:r>
          </w:p>
        </w:tc>
      </w:tr>
      <w:tr w:rsidR="00CA6366" w:rsidRPr="006356AB" w14:paraId="70CBE1EA" w14:textId="77777777" w:rsidTr="00CA6366">
        <w:trPr>
          <w:gridAfter w:val="1"/>
          <w:wAfter w:w="26" w:type="dxa"/>
          <w:trHeight w:val="690"/>
        </w:trPr>
        <w:tc>
          <w:tcPr>
            <w:tcW w:w="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1F385" w14:textId="77777777" w:rsidR="002C1289" w:rsidRPr="006356AB" w:rsidRDefault="002C1289" w:rsidP="002C1289">
            <w:pPr>
              <w:spacing w:after="0" w:line="240" w:lineRule="auto"/>
              <w:jc w:val="center"/>
              <w:rPr>
                <w:rFonts w:cs="Calibri"/>
                <w:b/>
                <w:color w:val="000000"/>
                <w:sz w:val="18"/>
                <w:szCs w:val="18"/>
                <w:lang w:val="ka-GE" w:eastAsia="en-US"/>
              </w:rPr>
            </w:pPr>
            <w:r w:rsidRPr="006356AB">
              <w:rPr>
                <w:rFonts w:cs="Calibri"/>
                <w:b/>
                <w:color w:val="000000"/>
                <w:sz w:val="18"/>
                <w:szCs w:val="18"/>
                <w:lang w:val="ka-GE" w:eastAsia="en-US"/>
              </w:rPr>
              <w:t>1.2.</w:t>
            </w:r>
          </w:p>
        </w:tc>
        <w:tc>
          <w:tcPr>
            <w:tcW w:w="3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4829AE" w14:textId="77777777" w:rsidR="002C1289" w:rsidRPr="006356AB" w:rsidRDefault="002C1289" w:rsidP="002C1289">
            <w:pPr>
              <w:spacing w:after="0" w:line="240" w:lineRule="auto"/>
              <w:jc w:val="left"/>
              <w:rPr>
                <w:rFonts w:cs="Calibri"/>
                <w:b/>
                <w:color w:val="000000"/>
                <w:sz w:val="18"/>
                <w:szCs w:val="18"/>
                <w:lang w:val="ka-GE" w:eastAsia="en-US"/>
              </w:rPr>
            </w:pPr>
            <w:r w:rsidRPr="006356AB">
              <w:rPr>
                <w:rFonts w:cs="Calibri"/>
                <w:b/>
                <w:color w:val="000000"/>
                <w:sz w:val="18"/>
                <w:szCs w:val="18"/>
                <w:lang w:val="ka-GE" w:eastAsia="en-US"/>
              </w:rPr>
              <w:t xml:space="preserve">პოლიტიკის დაგეგმვის ციკლი გამართულია და სრულყოფილია </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73D56C"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სამინისტროს კომპეტენციის ფარგლებში არსებული ყველა მიმართულებით პოლიტიკა სათანადოდ დაგეგმილია და სრულდება გეგმის შესაბამისად</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CF6893"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 xml:space="preserve">დარგობრივ დეპარტამენტებში პოლიტიკის ციკლის მართვის ფუნქცია გაძლიერებულია. ჩამოყალიბებულია პოლიტიკის შემუშავების და მონიტორინგის მაკოორდინირებელი სათათბირო ორგანო. პოლიტიკის დაგეგმვა და მონიტორინგი ხორციელდება განსაზღვრული მეთოდოლოგიის ფარგლებში. </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4BEBAF29"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1.2.1.</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2BAB96FB"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 xml:space="preserve">პოლიტიკის დაგეგმვის ციკლი ფორმალიზება (პროცედურული ჩარჩოს შექმნა) </w:t>
            </w:r>
          </w:p>
        </w:tc>
      </w:tr>
      <w:tr w:rsidR="00CA6366" w:rsidRPr="006356AB" w14:paraId="0811246B" w14:textId="77777777" w:rsidTr="00CA6366">
        <w:trPr>
          <w:gridAfter w:val="1"/>
          <w:wAfter w:w="26" w:type="dxa"/>
          <w:trHeight w:val="69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58A6B9D4" w14:textId="77777777" w:rsidR="002C1289" w:rsidRPr="006356AB" w:rsidRDefault="002C1289" w:rsidP="002C1289">
            <w:pPr>
              <w:spacing w:after="0" w:line="240" w:lineRule="auto"/>
              <w:jc w:val="left"/>
              <w:rPr>
                <w:rFonts w:cs="Calibri"/>
                <w:b/>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0F33E28B" w14:textId="77777777" w:rsidR="002C1289" w:rsidRPr="006356AB" w:rsidRDefault="002C1289" w:rsidP="002C1289">
            <w:pPr>
              <w:spacing w:after="0" w:line="240" w:lineRule="auto"/>
              <w:jc w:val="left"/>
              <w:rPr>
                <w:rFonts w:cs="Calibri"/>
                <w:b/>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5486B0E2"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4E3CA564" w14:textId="77777777" w:rsidR="002C1289" w:rsidRPr="006356AB" w:rsidRDefault="002C1289" w:rsidP="002C1289">
            <w:pPr>
              <w:spacing w:after="0" w:line="240" w:lineRule="auto"/>
              <w:jc w:val="left"/>
              <w:rPr>
                <w:rFonts w:cs="Calibri"/>
                <w:color w:val="000000"/>
                <w:sz w:val="16"/>
                <w:szCs w:val="16"/>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07A1DEA0"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1.2.2.</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67E645D0"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პოლიტიკის დაგეგმვის ციკლის სასწავლო პროგრამის ადამიანური რესურსების განვითარების პროგრამაში ინტეგრაცია</w:t>
            </w:r>
          </w:p>
        </w:tc>
      </w:tr>
      <w:tr w:rsidR="00CA6366" w:rsidRPr="006356AB" w14:paraId="50341D7A" w14:textId="77777777" w:rsidTr="00CA6366">
        <w:trPr>
          <w:gridAfter w:val="1"/>
          <w:wAfter w:w="26" w:type="dxa"/>
          <w:trHeight w:val="69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14AEC6E9" w14:textId="77777777" w:rsidR="002C1289" w:rsidRPr="006356AB" w:rsidRDefault="002C1289" w:rsidP="002C1289">
            <w:pPr>
              <w:spacing w:after="0" w:line="240" w:lineRule="auto"/>
              <w:jc w:val="left"/>
              <w:rPr>
                <w:rFonts w:cs="Calibri"/>
                <w:b/>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1011884D" w14:textId="77777777" w:rsidR="002C1289" w:rsidRPr="006356AB" w:rsidRDefault="002C1289" w:rsidP="002C1289">
            <w:pPr>
              <w:spacing w:after="0" w:line="240" w:lineRule="auto"/>
              <w:jc w:val="left"/>
              <w:rPr>
                <w:rFonts w:cs="Calibri"/>
                <w:b/>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0BA6B988"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16285BCB" w14:textId="77777777" w:rsidR="002C1289" w:rsidRPr="006356AB" w:rsidRDefault="002C1289" w:rsidP="002C1289">
            <w:pPr>
              <w:spacing w:after="0" w:line="240" w:lineRule="auto"/>
              <w:jc w:val="left"/>
              <w:rPr>
                <w:rFonts w:cs="Calibri"/>
                <w:color w:val="000000"/>
                <w:sz w:val="16"/>
                <w:szCs w:val="16"/>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255635DE"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1.2.3.</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775D452F"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 xml:space="preserve">პოლიტიკის დაგეგმვის ციკლის ფორმალიზებული პროცესის პილოტირება </w:t>
            </w:r>
          </w:p>
        </w:tc>
      </w:tr>
      <w:tr w:rsidR="00CA6366" w:rsidRPr="006356AB" w14:paraId="3EC1A5E4" w14:textId="77777777" w:rsidTr="00CA6366">
        <w:trPr>
          <w:gridAfter w:val="1"/>
          <w:wAfter w:w="26" w:type="dxa"/>
          <w:trHeight w:val="1088"/>
        </w:trPr>
        <w:tc>
          <w:tcPr>
            <w:tcW w:w="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5B9F78" w14:textId="77777777" w:rsidR="002C1289" w:rsidRPr="006356AB" w:rsidRDefault="002C1289" w:rsidP="002C1289">
            <w:pPr>
              <w:spacing w:after="0" w:line="240" w:lineRule="auto"/>
              <w:jc w:val="center"/>
              <w:rPr>
                <w:rFonts w:cs="Calibri"/>
                <w:b/>
                <w:color w:val="000000"/>
                <w:sz w:val="18"/>
                <w:szCs w:val="18"/>
                <w:lang w:val="ka-GE" w:eastAsia="en-US"/>
              </w:rPr>
            </w:pPr>
            <w:r w:rsidRPr="006356AB">
              <w:rPr>
                <w:rFonts w:cs="Calibri"/>
                <w:b/>
                <w:color w:val="000000"/>
                <w:sz w:val="18"/>
                <w:szCs w:val="18"/>
                <w:lang w:val="ka-GE" w:eastAsia="en-US"/>
              </w:rPr>
              <w:t>1.3.</w:t>
            </w:r>
          </w:p>
        </w:tc>
        <w:tc>
          <w:tcPr>
            <w:tcW w:w="3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01A9BE" w14:textId="77777777" w:rsidR="002C1289" w:rsidRPr="006356AB" w:rsidRDefault="002C1289" w:rsidP="002C1289">
            <w:pPr>
              <w:spacing w:after="0" w:line="240" w:lineRule="auto"/>
              <w:jc w:val="left"/>
              <w:rPr>
                <w:rFonts w:cs="Calibri"/>
                <w:b/>
                <w:color w:val="000000"/>
                <w:sz w:val="18"/>
                <w:szCs w:val="18"/>
                <w:lang w:val="ka-GE" w:eastAsia="en-US"/>
              </w:rPr>
            </w:pPr>
            <w:r w:rsidRPr="006356AB">
              <w:rPr>
                <w:rFonts w:cs="Calibri"/>
                <w:b/>
                <w:color w:val="000000"/>
                <w:sz w:val="18"/>
                <w:szCs w:val="18"/>
                <w:lang w:val="ka-GE" w:eastAsia="en-US"/>
              </w:rPr>
              <w:t xml:space="preserve">უზრუნველყოფილია პროგრამების/პროექტების </w:t>
            </w:r>
            <w:r w:rsidRPr="006356AB">
              <w:rPr>
                <w:rFonts w:cs="Calibri"/>
                <w:b/>
                <w:bCs/>
                <w:color w:val="000000"/>
                <w:sz w:val="18"/>
                <w:szCs w:val="18"/>
                <w:lang w:val="ka-GE" w:eastAsia="en-US"/>
              </w:rPr>
              <w:t>ეფექტიანობის</w:t>
            </w:r>
            <w:r w:rsidRPr="006356AB">
              <w:rPr>
                <w:rFonts w:cs="Calibri"/>
                <w:b/>
                <w:color w:val="000000"/>
                <w:sz w:val="18"/>
                <w:szCs w:val="18"/>
                <w:lang w:val="ka-GE" w:eastAsia="en-US"/>
              </w:rPr>
              <w:t xml:space="preserve"> შეფასება, როგორც დაგეგმვის დროს, ასევე განხორციელების შემდგომ </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D9AE45"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ყველა პროგრამას/პროექტს, რომელსაც გეგმავს და ახორციელებს სამინისტრო, გააჩნია მნიშვნელოვანი სოციალური ეფექტი</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FF7B83"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ეფექტიანობის შეფასების მეთოდოლოგიის ჩამოყალიბება და დანერგვა. მეთოდოლოგიის შემუშავების კოორდინაცია უნდა იყოს ახალი მაკოორდინირებელი ანალიტიკური ფუნქციის ამოცანა, ხოლო მეთოდოლოგია უნდა იყოს გამოყენებული დარგობრივებში</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0B322064"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1.3.1.</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1D1160F7"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პროგრამების ეფექტიანობის შეფასების მეთოდოლოგიის შემუშავება/ადაპტაცია და პროცედურული ჩარჩოს ჩამოყალიბება</w:t>
            </w:r>
          </w:p>
        </w:tc>
      </w:tr>
      <w:tr w:rsidR="00CA6366" w:rsidRPr="006356AB" w14:paraId="3B41BE93" w14:textId="77777777" w:rsidTr="00CA6366">
        <w:trPr>
          <w:gridAfter w:val="1"/>
          <w:wAfter w:w="26" w:type="dxa"/>
          <w:trHeight w:val="1079"/>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26060494"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4FEA790E"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7132FF60"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4C7BF84A" w14:textId="77777777" w:rsidR="002C1289" w:rsidRPr="006356AB" w:rsidRDefault="002C1289" w:rsidP="002C1289">
            <w:pPr>
              <w:spacing w:after="0" w:line="240" w:lineRule="auto"/>
              <w:jc w:val="left"/>
              <w:rPr>
                <w:rFonts w:cs="Calibri"/>
                <w:color w:val="000000"/>
                <w:sz w:val="16"/>
                <w:szCs w:val="16"/>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4AF116CF"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1.3.2.</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1E04DA91"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პროგრამების ეფექტიანობის შეფასების სასწავლო პროგრამის ადამიანური რესურსების განვითარების პროგრამაში ინტეგრაცია</w:t>
            </w:r>
          </w:p>
        </w:tc>
      </w:tr>
      <w:tr w:rsidR="00CA6366" w:rsidRPr="006356AB" w14:paraId="5AB338DD" w14:textId="77777777" w:rsidTr="00CA6366">
        <w:trPr>
          <w:gridAfter w:val="1"/>
          <w:wAfter w:w="26" w:type="dxa"/>
          <w:trHeight w:val="69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6438D555"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735D061A"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52C006AF"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2BCD4F80" w14:textId="77777777" w:rsidR="002C1289" w:rsidRPr="006356AB" w:rsidRDefault="002C1289" w:rsidP="002C1289">
            <w:pPr>
              <w:spacing w:after="0" w:line="240" w:lineRule="auto"/>
              <w:jc w:val="left"/>
              <w:rPr>
                <w:rFonts w:cs="Calibri"/>
                <w:color w:val="000000"/>
                <w:sz w:val="16"/>
                <w:szCs w:val="16"/>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7E6FB8DD"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1.3.3.</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1F13EE8C"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ეფექტიანობის შეფასების მეთოდოლოგიის პილოტირება და ადაპტაცია</w:t>
            </w:r>
          </w:p>
        </w:tc>
      </w:tr>
      <w:tr w:rsidR="00CA6366" w:rsidRPr="006356AB" w14:paraId="5A9FC764" w14:textId="77777777" w:rsidTr="00CA6366">
        <w:trPr>
          <w:gridAfter w:val="1"/>
          <w:wAfter w:w="26" w:type="dxa"/>
          <w:trHeight w:val="1088"/>
        </w:trPr>
        <w:tc>
          <w:tcPr>
            <w:tcW w:w="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99657B" w14:textId="77777777" w:rsidR="002C1289" w:rsidRPr="006356AB" w:rsidRDefault="002C1289" w:rsidP="002C1289">
            <w:pPr>
              <w:spacing w:after="0" w:line="240" w:lineRule="auto"/>
              <w:jc w:val="center"/>
              <w:rPr>
                <w:rFonts w:cs="Calibri"/>
                <w:b/>
                <w:color w:val="000000"/>
                <w:sz w:val="18"/>
                <w:szCs w:val="18"/>
                <w:lang w:val="ka-GE" w:eastAsia="en-US"/>
              </w:rPr>
            </w:pPr>
            <w:r w:rsidRPr="006356AB">
              <w:rPr>
                <w:rFonts w:cs="Calibri"/>
                <w:b/>
                <w:color w:val="000000"/>
                <w:sz w:val="18"/>
                <w:szCs w:val="18"/>
                <w:lang w:val="ka-GE" w:eastAsia="en-US"/>
              </w:rPr>
              <w:t>1.4.</w:t>
            </w:r>
          </w:p>
        </w:tc>
        <w:tc>
          <w:tcPr>
            <w:tcW w:w="3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D6E871" w14:textId="77777777" w:rsidR="002C1289" w:rsidRPr="006356AB" w:rsidRDefault="002C1289" w:rsidP="002C1289">
            <w:pPr>
              <w:spacing w:after="0" w:line="240" w:lineRule="auto"/>
              <w:jc w:val="left"/>
              <w:rPr>
                <w:rFonts w:cs="Calibri"/>
                <w:b/>
                <w:color w:val="000000"/>
                <w:sz w:val="18"/>
                <w:szCs w:val="18"/>
                <w:lang w:val="ka-GE" w:eastAsia="en-US"/>
              </w:rPr>
            </w:pPr>
            <w:r w:rsidRPr="006356AB">
              <w:rPr>
                <w:rFonts w:cs="Calibri"/>
                <w:b/>
                <w:color w:val="000000"/>
                <w:sz w:val="18"/>
                <w:szCs w:val="18"/>
                <w:lang w:val="ka-GE" w:eastAsia="en-US"/>
              </w:rPr>
              <w:t xml:space="preserve">პოლიტიკის განხორციელების რისკები იმართება პროაქტიულად </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9FF8D7"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ყველა პროგრამა/პროექტი, რომელსაც ახორციელებს სამინისტრო, ხორციელდება კრიტიკული შეფერხებების გარეშე</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1A1604"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რისკების მართვის ფუნქციის ჩამოყალიბება და გაძლიერება შიდა აუდიტის ფუნქციის ბაზაზე</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69CB5CFC"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1.4.1.</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39BB1EF7"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რისკების მართვის ფუნქციის (ფუნქციების) განსაზღვრა ორგანიზაციულ სტრუქტურაში და შესაბამისი ცვლილებების განხორციელება</w:t>
            </w:r>
          </w:p>
        </w:tc>
      </w:tr>
      <w:tr w:rsidR="00CA6366" w:rsidRPr="006356AB" w14:paraId="3584B977" w14:textId="77777777" w:rsidTr="00CA6366">
        <w:trPr>
          <w:gridAfter w:val="1"/>
          <w:wAfter w:w="26" w:type="dxa"/>
          <w:trHeight w:val="1061"/>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3EB1231E"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2C9CFCEF"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1DA017CC"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21BD9EB7" w14:textId="77777777" w:rsidR="002C1289" w:rsidRPr="006356AB" w:rsidRDefault="002C1289" w:rsidP="002C1289">
            <w:pPr>
              <w:spacing w:after="0" w:line="240" w:lineRule="auto"/>
              <w:jc w:val="left"/>
              <w:rPr>
                <w:rFonts w:cs="Calibri"/>
                <w:color w:val="000000"/>
                <w:sz w:val="16"/>
                <w:szCs w:val="16"/>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027E8F67"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1.4.2.</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4C500961"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რისკების მართვის მეთოდოლოგიური ჩარჩოს ჩამოყალიბება/ადაპტაცია და პროცედურული ჩარჩოს ჩამოყალიბება</w:t>
            </w:r>
          </w:p>
        </w:tc>
      </w:tr>
      <w:tr w:rsidR="00CA6366" w:rsidRPr="006356AB" w14:paraId="0BC748A1" w14:textId="77777777" w:rsidTr="00CA6366">
        <w:trPr>
          <w:gridAfter w:val="1"/>
          <w:wAfter w:w="26" w:type="dxa"/>
          <w:trHeight w:val="71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3FCBD1F0"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0941B783"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3929CF78"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1408EEE3" w14:textId="77777777" w:rsidR="002C1289" w:rsidRPr="006356AB" w:rsidRDefault="002C1289" w:rsidP="002C1289">
            <w:pPr>
              <w:spacing w:after="0" w:line="240" w:lineRule="auto"/>
              <w:jc w:val="left"/>
              <w:rPr>
                <w:rFonts w:cs="Calibri"/>
                <w:color w:val="000000"/>
                <w:sz w:val="16"/>
                <w:szCs w:val="16"/>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35C12819"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1.4.3.</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4E2C124F"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რისკების მართვის პროცედურის და მეთოდოლოგიის პილოტირება და ადაპტაცია</w:t>
            </w:r>
          </w:p>
        </w:tc>
      </w:tr>
      <w:tr w:rsidR="00CA6366" w:rsidRPr="006356AB" w14:paraId="517C65A4" w14:textId="77777777" w:rsidTr="00CA6366">
        <w:trPr>
          <w:gridAfter w:val="1"/>
          <w:wAfter w:w="26" w:type="dxa"/>
          <w:trHeight w:val="89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7739F97D"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062528AD"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5A96167D"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4AE9A89A" w14:textId="77777777" w:rsidR="002C1289" w:rsidRPr="006356AB" w:rsidRDefault="002C1289" w:rsidP="002C1289">
            <w:pPr>
              <w:spacing w:after="0" w:line="240" w:lineRule="auto"/>
              <w:jc w:val="left"/>
              <w:rPr>
                <w:rFonts w:cs="Calibri"/>
                <w:color w:val="000000"/>
                <w:sz w:val="16"/>
                <w:szCs w:val="16"/>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00F60B11"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1.4.4.</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7A134CF6"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რისკების მართვის სასწავლო პროგრამის ადამიანური რესურსების განვითარების პროგრამაში ინტეგრაცია</w:t>
            </w:r>
          </w:p>
        </w:tc>
      </w:tr>
      <w:tr w:rsidR="00CA6366" w:rsidRPr="006356AB" w14:paraId="0F427292" w14:textId="77777777" w:rsidTr="00CA6366">
        <w:trPr>
          <w:trHeight w:val="555"/>
        </w:trPr>
        <w:tc>
          <w:tcPr>
            <w:tcW w:w="4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C5415BA" w14:textId="77777777" w:rsidR="002C1289" w:rsidRPr="006356AB" w:rsidRDefault="002C1289" w:rsidP="00CA6366">
            <w:pPr>
              <w:keepNext/>
              <w:spacing w:after="0" w:line="240" w:lineRule="auto"/>
              <w:jc w:val="center"/>
              <w:rPr>
                <w:rFonts w:cs="Calibri"/>
                <w:b/>
                <w:bCs/>
                <w:sz w:val="18"/>
                <w:szCs w:val="18"/>
                <w:lang w:val="ka-GE" w:eastAsia="en-US"/>
              </w:rPr>
            </w:pPr>
            <w:r w:rsidRPr="006356AB">
              <w:rPr>
                <w:rFonts w:cs="Calibri"/>
                <w:b/>
                <w:bCs/>
                <w:sz w:val="18"/>
                <w:szCs w:val="18"/>
                <w:lang w:val="ka-GE" w:eastAsia="en-US"/>
              </w:rPr>
              <w:lastRenderedPageBreak/>
              <w:t>2</w:t>
            </w:r>
          </w:p>
        </w:tc>
        <w:tc>
          <w:tcPr>
            <w:tcW w:w="13841"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30D24F8C" w14:textId="77777777" w:rsidR="002C1289" w:rsidRPr="006356AB" w:rsidRDefault="002C1289" w:rsidP="00CA6366">
            <w:pPr>
              <w:keepNext/>
              <w:spacing w:after="0" w:line="240" w:lineRule="auto"/>
              <w:jc w:val="left"/>
              <w:rPr>
                <w:rFonts w:cs="Calibri"/>
                <w:b/>
                <w:bCs/>
                <w:sz w:val="28"/>
                <w:szCs w:val="28"/>
                <w:lang w:val="ka-GE" w:eastAsia="en-US"/>
              </w:rPr>
            </w:pPr>
            <w:r w:rsidRPr="006356AB">
              <w:rPr>
                <w:rFonts w:cs="Calibri"/>
                <w:b/>
                <w:bCs/>
                <w:sz w:val="28"/>
                <w:szCs w:val="28"/>
                <w:lang w:val="ka-GE" w:eastAsia="en-US"/>
              </w:rPr>
              <w:t>მომსახურების ხელმისაწვდომობა და გამარტივება</w:t>
            </w:r>
          </w:p>
        </w:tc>
      </w:tr>
      <w:tr w:rsidR="00CA6366" w:rsidRPr="006356AB" w14:paraId="24F0F5C8" w14:textId="77777777" w:rsidTr="00CA6366">
        <w:trPr>
          <w:trHeight w:val="780"/>
        </w:trPr>
        <w:tc>
          <w:tcPr>
            <w:tcW w:w="490" w:type="dxa"/>
            <w:vMerge/>
            <w:tcBorders>
              <w:top w:val="single" w:sz="4" w:space="0" w:color="auto"/>
              <w:left w:val="single" w:sz="4" w:space="0" w:color="auto"/>
              <w:bottom w:val="single" w:sz="4" w:space="0" w:color="auto"/>
              <w:right w:val="nil"/>
            </w:tcBorders>
            <w:vAlign w:val="center"/>
            <w:hideMark/>
          </w:tcPr>
          <w:p w14:paraId="0332142C" w14:textId="77777777" w:rsidR="002C1289" w:rsidRPr="006356AB" w:rsidRDefault="002C1289" w:rsidP="00CA6366">
            <w:pPr>
              <w:keepNext/>
              <w:spacing w:after="0" w:line="240" w:lineRule="auto"/>
              <w:jc w:val="left"/>
              <w:rPr>
                <w:rFonts w:cs="Calibri"/>
                <w:b/>
                <w:bCs/>
                <w:sz w:val="18"/>
                <w:szCs w:val="18"/>
                <w:lang w:val="ka-GE" w:eastAsia="en-US"/>
              </w:rPr>
            </w:pPr>
          </w:p>
        </w:tc>
        <w:tc>
          <w:tcPr>
            <w:tcW w:w="3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33C9A40" w14:textId="77777777" w:rsidR="002C1289" w:rsidRPr="006356AB" w:rsidRDefault="002C1289" w:rsidP="00CA6366">
            <w:pPr>
              <w:keepNext/>
              <w:spacing w:after="0" w:line="240" w:lineRule="auto"/>
              <w:jc w:val="left"/>
              <w:rPr>
                <w:rFonts w:cs="Calibri"/>
                <w:sz w:val="18"/>
                <w:szCs w:val="18"/>
                <w:lang w:val="ka-GE" w:eastAsia="en-US"/>
              </w:rPr>
            </w:pPr>
            <w:r w:rsidRPr="006356AB">
              <w:rPr>
                <w:rFonts w:cs="Calibri"/>
                <w:sz w:val="18"/>
                <w:szCs w:val="18"/>
                <w:lang w:val="ka-GE" w:eastAsia="en-US"/>
              </w:rPr>
              <w:t>მიზანი:</w:t>
            </w:r>
          </w:p>
        </w:tc>
        <w:tc>
          <w:tcPr>
            <w:tcW w:w="10286" w:type="dxa"/>
            <w:gridSpan w:val="5"/>
            <w:tcBorders>
              <w:top w:val="single" w:sz="4" w:space="0" w:color="auto"/>
              <w:left w:val="nil"/>
              <w:bottom w:val="single" w:sz="4" w:space="0" w:color="auto"/>
              <w:right w:val="single" w:sz="4" w:space="0" w:color="auto"/>
            </w:tcBorders>
            <w:shd w:val="clear" w:color="000000" w:fill="D9D9D9"/>
            <w:vAlign w:val="center"/>
            <w:hideMark/>
          </w:tcPr>
          <w:p w14:paraId="36F660EB" w14:textId="77777777" w:rsidR="002C1289" w:rsidRPr="006356AB" w:rsidRDefault="002C1289" w:rsidP="00CA6366">
            <w:pPr>
              <w:keepNext/>
              <w:spacing w:after="0" w:line="240" w:lineRule="auto"/>
              <w:jc w:val="left"/>
              <w:rPr>
                <w:rFonts w:cs="Calibri"/>
                <w:sz w:val="18"/>
                <w:szCs w:val="18"/>
                <w:lang w:val="ka-GE" w:eastAsia="en-US"/>
              </w:rPr>
            </w:pPr>
            <w:r w:rsidRPr="006356AB">
              <w:rPr>
                <w:rFonts w:cs="Calibri"/>
                <w:sz w:val="18"/>
                <w:szCs w:val="18"/>
                <w:lang w:val="ka-GE" w:eastAsia="en-US"/>
              </w:rPr>
              <w:t>უზრუნველყოფილია სამინისტროს მომსახურების ხელმისაწვდომობა და მომსახურების მიღების პროცესის გამარტივება.</w:t>
            </w:r>
          </w:p>
        </w:tc>
      </w:tr>
      <w:tr w:rsidR="00CA6366" w:rsidRPr="006356AB" w14:paraId="2029474B" w14:textId="77777777" w:rsidTr="00CA6366">
        <w:trPr>
          <w:trHeight w:val="915"/>
        </w:trPr>
        <w:tc>
          <w:tcPr>
            <w:tcW w:w="490" w:type="dxa"/>
            <w:vMerge/>
            <w:tcBorders>
              <w:top w:val="single" w:sz="4" w:space="0" w:color="auto"/>
              <w:left w:val="single" w:sz="4" w:space="0" w:color="auto"/>
              <w:bottom w:val="single" w:sz="4" w:space="0" w:color="auto"/>
              <w:right w:val="nil"/>
            </w:tcBorders>
            <w:vAlign w:val="center"/>
            <w:hideMark/>
          </w:tcPr>
          <w:p w14:paraId="4B11CE66" w14:textId="77777777" w:rsidR="002C1289" w:rsidRPr="006356AB" w:rsidRDefault="002C1289" w:rsidP="00CA6366">
            <w:pPr>
              <w:keepNext/>
              <w:spacing w:after="0" w:line="240" w:lineRule="auto"/>
              <w:jc w:val="left"/>
              <w:rPr>
                <w:rFonts w:cs="Calibri"/>
                <w:b/>
                <w:bCs/>
                <w:sz w:val="18"/>
                <w:szCs w:val="18"/>
                <w:lang w:val="ka-GE" w:eastAsia="en-US"/>
              </w:rPr>
            </w:pPr>
          </w:p>
        </w:tc>
        <w:tc>
          <w:tcPr>
            <w:tcW w:w="355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528099B" w14:textId="77777777" w:rsidR="002C1289" w:rsidRPr="006356AB" w:rsidRDefault="002C1289" w:rsidP="00CA6366">
            <w:pPr>
              <w:keepNext/>
              <w:spacing w:after="0" w:line="240" w:lineRule="auto"/>
              <w:jc w:val="left"/>
              <w:rPr>
                <w:rFonts w:cs="Calibri"/>
                <w:sz w:val="18"/>
                <w:szCs w:val="18"/>
                <w:lang w:val="ka-GE" w:eastAsia="en-US"/>
              </w:rPr>
            </w:pPr>
            <w:r w:rsidRPr="006356AB">
              <w:rPr>
                <w:rFonts w:cs="Calibri"/>
                <w:sz w:val="18"/>
                <w:szCs w:val="18"/>
                <w:lang w:val="ka-GE" w:eastAsia="en-US"/>
              </w:rPr>
              <w:t>მოსალოდნელი შედეგი:</w:t>
            </w:r>
          </w:p>
        </w:tc>
        <w:tc>
          <w:tcPr>
            <w:tcW w:w="10286" w:type="dxa"/>
            <w:gridSpan w:val="5"/>
            <w:tcBorders>
              <w:top w:val="single" w:sz="4" w:space="0" w:color="auto"/>
              <w:left w:val="nil"/>
              <w:bottom w:val="single" w:sz="4" w:space="0" w:color="auto"/>
              <w:right w:val="single" w:sz="4" w:space="0" w:color="auto"/>
            </w:tcBorders>
            <w:shd w:val="clear" w:color="000000" w:fill="D9D9D9"/>
            <w:vAlign w:val="center"/>
            <w:hideMark/>
          </w:tcPr>
          <w:p w14:paraId="6C053E05" w14:textId="77777777" w:rsidR="002C1289" w:rsidRPr="006356AB" w:rsidRDefault="002C1289" w:rsidP="00CA6366">
            <w:pPr>
              <w:keepNext/>
              <w:spacing w:after="0" w:line="240" w:lineRule="auto"/>
              <w:jc w:val="left"/>
              <w:rPr>
                <w:rFonts w:cs="Calibri"/>
                <w:sz w:val="18"/>
                <w:szCs w:val="18"/>
                <w:lang w:val="ka-GE" w:eastAsia="en-US"/>
              </w:rPr>
            </w:pPr>
            <w:r w:rsidRPr="006356AB">
              <w:rPr>
                <w:rFonts w:cs="Calibri"/>
                <w:sz w:val="18"/>
                <w:szCs w:val="18"/>
                <w:lang w:val="ka-GE" w:eastAsia="en-US"/>
              </w:rPr>
              <w:t>სერვისების მიწოდება ხორციელდება სწრაფად და გამჭვირვალედ, ელექტრონულად თუ ადგილებზე (სამინისტროში მისვლის საჭიროების გარეშე), ერთი ფანჯრის პრინციპით.  სერვისების მიწოდებასთან დაკავშირებული გადაწყვეტილებები მიიღება სწრაფად და ინფორმირებულად.</w:t>
            </w:r>
          </w:p>
        </w:tc>
      </w:tr>
      <w:tr w:rsidR="00CA6366" w:rsidRPr="006356AB" w14:paraId="0578F283" w14:textId="77777777" w:rsidTr="00CA6366">
        <w:trPr>
          <w:gridAfter w:val="1"/>
          <w:wAfter w:w="26" w:type="dxa"/>
          <w:trHeight w:val="780"/>
        </w:trPr>
        <w:tc>
          <w:tcPr>
            <w:tcW w:w="49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6AA0DD4A"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w:t>
            </w:r>
          </w:p>
        </w:tc>
        <w:tc>
          <w:tcPr>
            <w:tcW w:w="3555" w:type="dxa"/>
            <w:tcBorders>
              <w:top w:val="single" w:sz="4" w:space="0" w:color="auto"/>
              <w:left w:val="nil"/>
              <w:bottom w:val="single" w:sz="4" w:space="0" w:color="auto"/>
              <w:right w:val="single" w:sz="4" w:space="0" w:color="auto"/>
            </w:tcBorders>
            <w:shd w:val="clear" w:color="000000" w:fill="595959"/>
            <w:noWrap/>
            <w:vAlign w:val="center"/>
            <w:hideMark/>
          </w:tcPr>
          <w:p w14:paraId="38563FF1"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ამოცანა</w:t>
            </w:r>
          </w:p>
        </w:tc>
        <w:tc>
          <w:tcPr>
            <w:tcW w:w="3150" w:type="dxa"/>
            <w:tcBorders>
              <w:top w:val="single" w:sz="4" w:space="0" w:color="auto"/>
              <w:left w:val="nil"/>
              <w:bottom w:val="single" w:sz="4" w:space="0" w:color="auto"/>
              <w:right w:val="single" w:sz="4" w:space="0" w:color="auto"/>
            </w:tcBorders>
            <w:shd w:val="clear" w:color="000000" w:fill="595959"/>
            <w:vAlign w:val="center"/>
            <w:hideMark/>
          </w:tcPr>
          <w:p w14:paraId="5FDFD525"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შედეგის ინდიკატორები (outcomes)</w:t>
            </w:r>
          </w:p>
        </w:tc>
        <w:tc>
          <w:tcPr>
            <w:tcW w:w="3600" w:type="dxa"/>
            <w:tcBorders>
              <w:top w:val="single" w:sz="4" w:space="0" w:color="auto"/>
              <w:left w:val="nil"/>
              <w:bottom w:val="single" w:sz="4" w:space="0" w:color="auto"/>
              <w:right w:val="single" w:sz="4" w:space="0" w:color="auto"/>
            </w:tcBorders>
            <w:shd w:val="clear" w:color="000000" w:fill="595959"/>
            <w:vAlign w:val="center"/>
            <w:hideMark/>
          </w:tcPr>
          <w:p w14:paraId="2900C90E"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ზოგადი სტრატეგია</w:t>
            </w:r>
          </w:p>
        </w:tc>
        <w:tc>
          <w:tcPr>
            <w:tcW w:w="627" w:type="dxa"/>
            <w:tcBorders>
              <w:top w:val="single" w:sz="4" w:space="0" w:color="auto"/>
              <w:left w:val="nil"/>
              <w:bottom w:val="single" w:sz="4" w:space="0" w:color="auto"/>
              <w:right w:val="single" w:sz="4" w:space="0" w:color="auto"/>
            </w:tcBorders>
            <w:shd w:val="clear" w:color="000000" w:fill="595959"/>
            <w:vAlign w:val="center"/>
            <w:hideMark/>
          </w:tcPr>
          <w:p w14:paraId="1E2DE50C"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 </w:t>
            </w:r>
          </w:p>
        </w:tc>
        <w:tc>
          <w:tcPr>
            <w:tcW w:w="2883" w:type="dxa"/>
            <w:tcBorders>
              <w:top w:val="single" w:sz="4" w:space="0" w:color="auto"/>
              <w:left w:val="nil"/>
              <w:bottom w:val="single" w:sz="4" w:space="0" w:color="auto"/>
              <w:right w:val="single" w:sz="4" w:space="0" w:color="auto"/>
            </w:tcBorders>
            <w:shd w:val="clear" w:color="000000" w:fill="595959"/>
            <w:vAlign w:val="center"/>
            <w:hideMark/>
          </w:tcPr>
          <w:p w14:paraId="61B8B15C" w14:textId="77777777" w:rsidR="002C1289" w:rsidRPr="006356AB" w:rsidRDefault="002C1289" w:rsidP="002C1289">
            <w:pPr>
              <w:spacing w:after="0" w:line="240" w:lineRule="auto"/>
              <w:jc w:val="center"/>
              <w:rPr>
                <w:rFonts w:cs="Calibri"/>
                <w:b/>
                <w:bCs/>
                <w:color w:val="F2F2F2"/>
                <w:sz w:val="20"/>
                <w:szCs w:val="20"/>
                <w:lang w:val="ka-GE" w:eastAsia="en-US"/>
              </w:rPr>
            </w:pPr>
            <w:r w:rsidRPr="006356AB">
              <w:rPr>
                <w:rFonts w:cs="Calibri"/>
                <w:b/>
                <w:bCs/>
                <w:color w:val="F2F2F2"/>
                <w:sz w:val="20"/>
                <w:szCs w:val="20"/>
                <w:lang w:val="ka-GE" w:eastAsia="en-US"/>
              </w:rPr>
              <w:t>ქმედებები</w:t>
            </w:r>
          </w:p>
        </w:tc>
      </w:tr>
      <w:tr w:rsidR="00CA6366" w:rsidRPr="006356AB" w14:paraId="35A01D5B" w14:textId="77777777" w:rsidTr="00CA6366">
        <w:trPr>
          <w:gridAfter w:val="1"/>
          <w:wAfter w:w="26" w:type="dxa"/>
          <w:trHeight w:val="1160"/>
        </w:trPr>
        <w:tc>
          <w:tcPr>
            <w:tcW w:w="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C4823" w14:textId="77777777" w:rsidR="002C1289" w:rsidRPr="006356AB" w:rsidRDefault="002C1289" w:rsidP="002C1289">
            <w:pPr>
              <w:spacing w:after="0" w:line="240" w:lineRule="auto"/>
              <w:jc w:val="center"/>
              <w:rPr>
                <w:rFonts w:cs="Calibri"/>
                <w:b/>
                <w:color w:val="000000"/>
                <w:sz w:val="18"/>
                <w:szCs w:val="18"/>
                <w:lang w:val="ka-GE" w:eastAsia="en-US"/>
              </w:rPr>
            </w:pPr>
            <w:r w:rsidRPr="006356AB">
              <w:rPr>
                <w:rFonts w:cs="Calibri"/>
                <w:b/>
                <w:color w:val="000000"/>
                <w:sz w:val="18"/>
                <w:szCs w:val="18"/>
                <w:lang w:val="ka-GE" w:eastAsia="en-US"/>
              </w:rPr>
              <w:t>2.1.</w:t>
            </w:r>
          </w:p>
        </w:tc>
        <w:tc>
          <w:tcPr>
            <w:tcW w:w="3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681132" w14:textId="77777777" w:rsidR="002C1289" w:rsidRPr="006356AB" w:rsidRDefault="002C1289" w:rsidP="002C1289">
            <w:pPr>
              <w:spacing w:after="0" w:line="240" w:lineRule="auto"/>
              <w:jc w:val="left"/>
              <w:rPr>
                <w:rFonts w:cs="Calibri"/>
                <w:b/>
                <w:color w:val="000000"/>
                <w:sz w:val="18"/>
                <w:szCs w:val="18"/>
                <w:lang w:val="ka-GE" w:eastAsia="en-US"/>
              </w:rPr>
            </w:pPr>
            <w:r w:rsidRPr="006356AB">
              <w:rPr>
                <w:rFonts w:cs="Calibri"/>
                <w:b/>
                <w:color w:val="000000"/>
                <w:sz w:val="18"/>
                <w:szCs w:val="18"/>
                <w:lang w:val="ka-GE" w:eastAsia="en-US"/>
              </w:rPr>
              <w:t>უზრუნველყოფილია მოსახლეობის მიმართვების და შემდგომი კომუნიკაციის ელექტრონულ ფორმატში განხორციელების გარემო</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68AAFD"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ბენეფიციარები ურთიერთობენ სამინისტროსთან (იღებს მომსახურებას) დისტანციურად, სამინისტროში მისვლის გარეშე</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74A777"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დაინერგოს ერთიანი სისტემა/პორტალი, სადაც ერთი ფანჯრის პრინციპით მოსახლეობას და ორგანიზაციებს საშუალება მიეცემა მოითხოვოს დაფინასება ან/და სხვა ტიპის დახმარება</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0B496E4E"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2.1.1</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1B19535F"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 xml:space="preserve">ერთი ფანჯრის პრინციპზე დაფუძნებული მიმართვების ერთიანი სისტემის დიზაინის და დანერგვის სამოქმედო გეგმის შემუშავება </w:t>
            </w:r>
          </w:p>
        </w:tc>
      </w:tr>
      <w:tr w:rsidR="00CA6366" w:rsidRPr="006356AB" w14:paraId="16DE8DC7" w14:textId="77777777" w:rsidTr="00CA6366">
        <w:trPr>
          <w:gridAfter w:val="1"/>
          <w:wAfter w:w="26" w:type="dxa"/>
          <w:trHeight w:val="107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5A930E97" w14:textId="77777777" w:rsidR="002C1289" w:rsidRPr="006356AB" w:rsidRDefault="002C1289" w:rsidP="002C1289">
            <w:pPr>
              <w:spacing w:after="0" w:line="240" w:lineRule="auto"/>
              <w:jc w:val="left"/>
              <w:rPr>
                <w:rFonts w:cs="Calibri"/>
                <w:b/>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56A38B39" w14:textId="77777777" w:rsidR="002C1289" w:rsidRPr="006356AB" w:rsidRDefault="002C1289" w:rsidP="002C1289">
            <w:pPr>
              <w:spacing w:after="0" w:line="240" w:lineRule="auto"/>
              <w:jc w:val="left"/>
              <w:rPr>
                <w:rFonts w:cs="Calibri"/>
                <w:b/>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5B20F7C6"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1ACE609E"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7A5D4046"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2.1.2</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6677A414"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ახალგაზრდობის დეპარტამენტის მიერ შემუშავებული პროგრამული  უზრუნველყოფის ადაპტაცია და საპილოტე გაშვება განათლების მიმართულებით.</w:t>
            </w:r>
          </w:p>
        </w:tc>
      </w:tr>
      <w:tr w:rsidR="00CA6366" w:rsidRPr="006356AB" w14:paraId="1BADCF77" w14:textId="77777777" w:rsidTr="00CA6366">
        <w:trPr>
          <w:gridAfter w:val="1"/>
          <w:wAfter w:w="26" w:type="dxa"/>
          <w:trHeight w:val="85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72F1BE17" w14:textId="77777777" w:rsidR="002C1289" w:rsidRPr="006356AB" w:rsidRDefault="002C1289" w:rsidP="002C1289">
            <w:pPr>
              <w:spacing w:after="0" w:line="240" w:lineRule="auto"/>
              <w:jc w:val="left"/>
              <w:rPr>
                <w:rFonts w:cs="Calibri"/>
                <w:b/>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3F167E67" w14:textId="77777777" w:rsidR="002C1289" w:rsidRPr="006356AB" w:rsidRDefault="002C1289" w:rsidP="002C1289">
            <w:pPr>
              <w:spacing w:after="0" w:line="240" w:lineRule="auto"/>
              <w:jc w:val="left"/>
              <w:rPr>
                <w:rFonts w:cs="Calibri"/>
                <w:b/>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5CFC0D9B"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4CA2EB7E"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2131281A"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2.1.3</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75DC336D"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განათლების მიმართულებით ყველა სერვისის ადაპტაცია სისტემაში</w:t>
            </w:r>
          </w:p>
        </w:tc>
      </w:tr>
      <w:tr w:rsidR="00CA6366" w:rsidRPr="006356AB" w14:paraId="3D97CB4F" w14:textId="77777777" w:rsidTr="00CA6366">
        <w:trPr>
          <w:gridAfter w:val="1"/>
          <w:wAfter w:w="26" w:type="dxa"/>
          <w:trHeight w:val="85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75FCCD3D" w14:textId="77777777" w:rsidR="002C1289" w:rsidRPr="006356AB" w:rsidRDefault="002C1289" w:rsidP="002C1289">
            <w:pPr>
              <w:spacing w:after="0" w:line="240" w:lineRule="auto"/>
              <w:jc w:val="left"/>
              <w:rPr>
                <w:rFonts w:cs="Calibri"/>
                <w:b/>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7E5A8229" w14:textId="77777777" w:rsidR="002C1289" w:rsidRPr="006356AB" w:rsidRDefault="002C1289" w:rsidP="002C1289">
            <w:pPr>
              <w:spacing w:after="0" w:line="240" w:lineRule="auto"/>
              <w:jc w:val="left"/>
              <w:rPr>
                <w:rFonts w:cs="Calibri"/>
                <w:b/>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71405966"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4CB29DA8"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7B571CC1"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2.1.4</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57F71970"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კულტურის მიმართულებით ყველა სერვისის ადაპტაცია სისტემაში</w:t>
            </w:r>
          </w:p>
        </w:tc>
      </w:tr>
      <w:tr w:rsidR="00CA6366" w:rsidRPr="006356AB" w14:paraId="03AF3842" w14:textId="77777777" w:rsidTr="00CA6366">
        <w:trPr>
          <w:gridAfter w:val="1"/>
          <w:wAfter w:w="26" w:type="dxa"/>
          <w:trHeight w:val="825"/>
        </w:trPr>
        <w:tc>
          <w:tcPr>
            <w:tcW w:w="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5F6594" w14:textId="77777777" w:rsidR="002C1289" w:rsidRPr="006356AB" w:rsidRDefault="002C1289" w:rsidP="002C1289">
            <w:pPr>
              <w:spacing w:after="0" w:line="240" w:lineRule="auto"/>
              <w:jc w:val="center"/>
              <w:rPr>
                <w:rFonts w:cs="Calibri"/>
                <w:b/>
                <w:color w:val="000000"/>
                <w:sz w:val="18"/>
                <w:szCs w:val="18"/>
                <w:lang w:val="ka-GE" w:eastAsia="en-US"/>
              </w:rPr>
            </w:pPr>
            <w:r w:rsidRPr="006356AB">
              <w:rPr>
                <w:rFonts w:cs="Calibri"/>
                <w:b/>
                <w:color w:val="000000"/>
                <w:sz w:val="18"/>
                <w:szCs w:val="18"/>
                <w:lang w:val="ka-GE" w:eastAsia="en-US"/>
              </w:rPr>
              <w:t>2.2.</w:t>
            </w:r>
          </w:p>
        </w:tc>
        <w:tc>
          <w:tcPr>
            <w:tcW w:w="3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C88400" w14:textId="77777777" w:rsidR="002C1289" w:rsidRPr="006356AB" w:rsidRDefault="002C1289" w:rsidP="002C1289">
            <w:pPr>
              <w:spacing w:after="0" w:line="240" w:lineRule="auto"/>
              <w:jc w:val="left"/>
              <w:rPr>
                <w:rFonts w:cs="Calibri"/>
                <w:b/>
                <w:color w:val="000000"/>
                <w:sz w:val="18"/>
                <w:szCs w:val="18"/>
                <w:lang w:val="ka-GE" w:eastAsia="en-US"/>
              </w:rPr>
            </w:pPr>
            <w:r w:rsidRPr="006356AB">
              <w:rPr>
                <w:rFonts w:cs="Calibri"/>
                <w:b/>
                <w:color w:val="000000"/>
                <w:sz w:val="18"/>
                <w:szCs w:val="18"/>
                <w:lang w:val="ka-GE" w:eastAsia="en-US"/>
              </w:rPr>
              <w:t>უზრუნველყოფილია მომსახურების ხელმისაწვდომობა რეგიონებში</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7CFEC5"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 xml:space="preserve">ბენეფიციარებს გააჩნია შესაძლებლობა მიიღონ მომსახურება მათთვის მოსახერხებელ ტერიტორიაზე </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468E54"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ტერიტორიულ ორგანოებში მომსახურების ფუნქციის გაძლიერება, ნებისმიერი მომსახურების ნებისმიერ ტერიტორიულ ორგანოში მიღების უზრუნველყოფა, მოსახლეობის შესაბამისი ინფორმირება</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7BCF0048"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2.2.1</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4F4ACD35"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ტერიტორიულ ორგანოებში მომსახურების ფუნქციის გაძლიერება</w:t>
            </w:r>
          </w:p>
        </w:tc>
      </w:tr>
      <w:tr w:rsidR="00CA6366" w:rsidRPr="006356AB" w14:paraId="544848E4" w14:textId="77777777" w:rsidTr="00CA6366">
        <w:trPr>
          <w:gridAfter w:val="1"/>
          <w:wAfter w:w="26" w:type="dxa"/>
          <w:trHeight w:val="70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740DF2D2" w14:textId="77777777" w:rsidR="002C1289" w:rsidRPr="006356AB" w:rsidRDefault="002C1289" w:rsidP="002C1289">
            <w:pPr>
              <w:spacing w:after="0" w:line="240" w:lineRule="auto"/>
              <w:jc w:val="left"/>
              <w:rPr>
                <w:rFonts w:cs="Calibri"/>
                <w:b/>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562960FE" w14:textId="77777777" w:rsidR="002C1289" w:rsidRPr="006356AB" w:rsidRDefault="002C1289" w:rsidP="002C1289">
            <w:pPr>
              <w:spacing w:after="0" w:line="240" w:lineRule="auto"/>
              <w:jc w:val="left"/>
              <w:rPr>
                <w:rFonts w:cs="Calibri"/>
                <w:b/>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0C7AD01C"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5E8E81DC"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1C18BDE6"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2.2.2</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7C39E662"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 xml:space="preserve">სამინისტროს სატელეფონო ხაზის ჩამოყალიბება/გაძლიერება </w:t>
            </w:r>
          </w:p>
        </w:tc>
      </w:tr>
      <w:tr w:rsidR="00CA6366" w:rsidRPr="006356AB" w14:paraId="615638D0" w14:textId="77777777" w:rsidTr="00CA6366">
        <w:trPr>
          <w:gridAfter w:val="1"/>
          <w:wAfter w:w="26" w:type="dxa"/>
          <w:trHeight w:val="116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74214671" w14:textId="77777777" w:rsidR="002C1289" w:rsidRPr="006356AB" w:rsidRDefault="002C1289" w:rsidP="002C1289">
            <w:pPr>
              <w:spacing w:after="0" w:line="240" w:lineRule="auto"/>
              <w:jc w:val="left"/>
              <w:rPr>
                <w:rFonts w:cs="Calibri"/>
                <w:b/>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3B98414E" w14:textId="77777777" w:rsidR="002C1289" w:rsidRPr="006356AB" w:rsidRDefault="002C1289" w:rsidP="002C1289">
            <w:pPr>
              <w:spacing w:after="0" w:line="240" w:lineRule="auto"/>
              <w:jc w:val="left"/>
              <w:rPr>
                <w:rFonts w:cs="Calibri"/>
                <w:b/>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5B0E28AC"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493B386F"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7FF0CE04"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2.2.3</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541C6B89"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ტერიტორიული ორგანოების ადამიანური რესურსების გადამზადების პროგრამის დაგეგმვა და განხორციელება (მიმართულებების მიხედვით)</w:t>
            </w:r>
          </w:p>
        </w:tc>
      </w:tr>
      <w:tr w:rsidR="00CA6366" w:rsidRPr="006356AB" w14:paraId="3F955E46" w14:textId="77777777" w:rsidTr="00CA6366">
        <w:trPr>
          <w:gridAfter w:val="1"/>
          <w:wAfter w:w="26" w:type="dxa"/>
          <w:trHeight w:val="1610"/>
        </w:trPr>
        <w:tc>
          <w:tcPr>
            <w:tcW w:w="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CE7FCB" w14:textId="77777777" w:rsidR="002C1289" w:rsidRPr="006356AB" w:rsidRDefault="002C1289" w:rsidP="002C1289">
            <w:pPr>
              <w:spacing w:after="0" w:line="240" w:lineRule="auto"/>
              <w:jc w:val="center"/>
              <w:rPr>
                <w:rFonts w:cs="Calibri"/>
                <w:b/>
                <w:color w:val="000000"/>
                <w:sz w:val="18"/>
                <w:szCs w:val="18"/>
                <w:lang w:val="ka-GE" w:eastAsia="en-US"/>
              </w:rPr>
            </w:pPr>
            <w:r w:rsidRPr="006356AB">
              <w:rPr>
                <w:rFonts w:cs="Calibri"/>
                <w:b/>
                <w:color w:val="000000"/>
                <w:sz w:val="18"/>
                <w:szCs w:val="18"/>
                <w:lang w:val="ka-GE" w:eastAsia="en-US"/>
              </w:rPr>
              <w:t>2.3.</w:t>
            </w:r>
          </w:p>
        </w:tc>
        <w:tc>
          <w:tcPr>
            <w:tcW w:w="3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096EBA" w14:textId="77777777" w:rsidR="002C1289" w:rsidRPr="006356AB" w:rsidRDefault="002C1289" w:rsidP="002C1289">
            <w:pPr>
              <w:spacing w:after="0" w:line="240" w:lineRule="auto"/>
              <w:jc w:val="left"/>
              <w:rPr>
                <w:rFonts w:cs="Calibri"/>
                <w:b/>
                <w:color w:val="000000"/>
                <w:sz w:val="18"/>
                <w:szCs w:val="18"/>
                <w:lang w:val="ka-GE" w:eastAsia="en-US"/>
              </w:rPr>
            </w:pPr>
            <w:r w:rsidRPr="006356AB">
              <w:rPr>
                <w:rFonts w:cs="Calibri"/>
                <w:b/>
                <w:color w:val="000000"/>
                <w:sz w:val="18"/>
                <w:szCs w:val="18"/>
                <w:lang w:val="ka-GE" w:eastAsia="en-US"/>
              </w:rPr>
              <w:t xml:space="preserve">უზრუნველყოფილია საბიუჯეტო </w:t>
            </w:r>
            <w:r w:rsidRPr="006356AB">
              <w:rPr>
                <w:rFonts w:cs="Calibri"/>
                <w:b/>
                <w:bCs/>
                <w:color w:val="000000"/>
                <w:sz w:val="18"/>
                <w:szCs w:val="18"/>
                <w:lang w:val="ka-GE" w:eastAsia="en-US"/>
              </w:rPr>
              <w:t>პროგრამების ფარგლებში გაცემული დაფინანსებს</w:t>
            </w:r>
            <w:r w:rsidRPr="006356AB">
              <w:rPr>
                <w:rFonts w:cs="Calibri"/>
                <w:b/>
                <w:color w:val="000000"/>
                <w:sz w:val="18"/>
                <w:szCs w:val="18"/>
                <w:lang w:val="ka-GE" w:eastAsia="en-US"/>
              </w:rPr>
              <w:t xml:space="preserve"> აღრიცხვიანობა</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E9C98F"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დაფინანსების გადაწყვეტილებები მიიღება სწრაფად, თანმიმდევრულად და მიუკერძოებლად</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E653AF"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შეიქმნას სისტემა, რომელშიც აღირიცხება სამინისტროს ყველა პროგრამა/პროექტი. სისტემაში აღრიცხული უნდა იყოს ბენეფიციარების დაფინანსების ყველა გადაწყვეტილება. სისტემაში სასურველია უზრუნველყოფილი იყოს კომუნიკაცია მუნიციპალიტეტებთან</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6E252727"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2.3.1</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225C076B"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 xml:space="preserve">საბიუჯეტო პროგამების ფარგლებში გაცემული დაფინანსებს არსებული ინფორმაციის მოწესრიგება და უნიფიცირება, საბიუჯეტო პროგრამების ფარგლებში გაცემული დაფინანსებს აღრიცხვის ერთიანი სისტემის კონცეფციის შემუშავება </w:t>
            </w:r>
          </w:p>
        </w:tc>
      </w:tr>
      <w:tr w:rsidR="00CA6366" w:rsidRPr="006356AB" w14:paraId="48703140" w14:textId="77777777" w:rsidTr="00CA6366">
        <w:trPr>
          <w:gridAfter w:val="1"/>
          <w:wAfter w:w="26" w:type="dxa"/>
          <w:trHeight w:val="1151"/>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604E8B6E" w14:textId="77777777" w:rsidR="002C1289" w:rsidRPr="006356AB" w:rsidRDefault="002C1289" w:rsidP="002C1289">
            <w:pPr>
              <w:spacing w:after="0" w:line="240" w:lineRule="auto"/>
              <w:jc w:val="left"/>
              <w:rPr>
                <w:rFonts w:cs="Calibri"/>
                <w:b/>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4047D94C" w14:textId="77777777" w:rsidR="002C1289" w:rsidRPr="006356AB" w:rsidRDefault="002C1289" w:rsidP="002C1289">
            <w:pPr>
              <w:spacing w:after="0" w:line="240" w:lineRule="auto"/>
              <w:jc w:val="left"/>
              <w:rPr>
                <w:rFonts w:cs="Calibri"/>
                <w:b/>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1F680663"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74C9CC45"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7CAE57C4"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2.3.3.</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4769FF33"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საბიუჯეტო პროგრამების ფარგლებში გაცემული დაფინანსებს აღრიცხვის ერთიანი სისტემის დიზაინის და ტექნიკური მოთხოვნების შემუშავება</w:t>
            </w:r>
          </w:p>
        </w:tc>
      </w:tr>
      <w:tr w:rsidR="00CA6366" w:rsidRPr="006356AB" w14:paraId="39B089B5" w14:textId="77777777" w:rsidTr="00CA6366">
        <w:trPr>
          <w:gridAfter w:val="1"/>
          <w:wAfter w:w="26" w:type="dxa"/>
          <w:trHeight w:val="989"/>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131E4968" w14:textId="77777777" w:rsidR="002C1289" w:rsidRPr="006356AB" w:rsidRDefault="002C1289" w:rsidP="002C1289">
            <w:pPr>
              <w:spacing w:after="0" w:line="240" w:lineRule="auto"/>
              <w:jc w:val="left"/>
              <w:rPr>
                <w:rFonts w:cs="Calibri"/>
                <w:b/>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0BF2D681" w14:textId="77777777" w:rsidR="002C1289" w:rsidRPr="006356AB" w:rsidRDefault="002C1289" w:rsidP="002C1289">
            <w:pPr>
              <w:spacing w:after="0" w:line="240" w:lineRule="auto"/>
              <w:jc w:val="left"/>
              <w:rPr>
                <w:rFonts w:cs="Calibri"/>
                <w:b/>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7E1BBD6B"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093EB8AC"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463F4945"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2.3.3</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04EAAB0B"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საბიუჯეტო პროგრამების ფარგლებში გაცემული დაფინანსებს აღრიცხვის ერთიანი სისტემის დანერგვა</w:t>
            </w:r>
          </w:p>
        </w:tc>
      </w:tr>
      <w:tr w:rsidR="00CA6366" w:rsidRPr="006356AB" w14:paraId="182CC2A6" w14:textId="77777777" w:rsidTr="00CA6366">
        <w:trPr>
          <w:gridAfter w:val="1"/>
          <w:wAfter w:w="26" w:type="dxa"/>
          <w:trHeight w:val="795"/>
        </w:trPr>
        <w:tc>
          <w:tcPr>
            <w:tcW w:w="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9FADE2" w14:textId="77777777" w:rsidR="002C1289" w:rsidRPr="006356AB" w:rsidRDefault="002C1289" w:rsidP="002C1289">
            <w:pPr>
              <w:spacing w:after="0" w:line="240" w:lineRule="auto"/>
              <w:jc w:val="center"/>
              <w:rPr>
                <w:rFonts w:cs="Calibri"/>
                <w:b/>
                <w:color w:val="000000"/>
                <w:sz w:val="18"/>
                <w:szCs w:val="18"/>
                <w:lang w:val="ka-GE" w:eastAsia="en-US"/>
              </w:rPr>
            </w:pPr>
            <w:r w:rsidRPr="006356AB">
              <w:rPr>
                <w:rFonts w:cs="Calibri"/>
                <w:b/>
                <w:color w:val="000000"/>
                <w:sz w:val="18"/>
                <w:szCs w:val="18"/>
                <w:lang w:val="ka-GE" w:eastAsia="en-US"/>
              </w:rPr>
              <w:t>2.4.</w:t>
            </w:r>
          </w:p>
        </w:tc>
        <w:tc>
          <w:tcPr>
            <w:tcW w:w="3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DE9BBB" w14:textId="77777777" w:rsidR="002C1289" w:rsidRPr="006356AB" w:rsidRDefault="002C1289" w:rsidP="002C1289">
            <w:pPr>
              <w:spacing w:after="0" w:line="240" w:lineRule="auto"/>
              <w:jc w:val="left"/>
              <w:rPr>
                <w:rFonts w:cs="Calibri"/>
                <w:b/>
                <w:color w:val="000000"/>
                <w:sz w:val="18"/>
                <w:szCs w:val="18"/>
                <w:lang w:val="ka-GE" w:eastAsia="en-US"/>
              </w:rPr>
            </w:pPr>
            <w:r w:rsidRPr="006356AB">
              <w:rPr>
                <w:rFonts w:cs="Calibri"/>
                <w:b/>
                <w:color w:val="000000"/>
                <w:sz w:val="18"/>
                <w:szCs w:val="18"/>
                <w:lang w:val="ka-GE" w:eastAsia="en-US"/>
              </w:rPr>
              <w:t xml:space="preserve">უზრუნველყოფილია უწყებრივ არქივში არსებულ ინფორმაციის ხელმისაწვდომობა </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092C9A"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მომსახურება, რომელიც ითვალისწინებს უწყებრივ არქივში არსებული ინფორმაციის გამოყენებას, მიეწოდება სწრაფად და ეფექტიანად</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00D75A"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დაიგეგმოს არქივის ციფრულ ფორმატში ტრანსფორმაციის პროექტი</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05527582"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2.4.1</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4772BF96"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რესპუბლიკური არქივის ციფრულ ფორმატში გადატანის (2020 პროექტის დაწყება)კონცეფციის შემუშავება, სატარიფო პოლიტიკის ასახვა</w:t>
            </w:r>
          </w:p>
        </w:tc>
      </w:tr>
      <w:tr w:rsidR="00CA6366" w:rsidRPr="006356AB" w14:paraId="2FED71C5" w14:textId="77777777" w:rsidTr="00CA6366">
        <w:trPr>
          <w:gridAfter w:val="1"/>
          <w:wAfter w:w="26" w:type="dxa"/>
          <w:trHeight w:val="79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08341607"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513DB51A"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475986E1"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509836CF"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7A7B9191"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2.4.2</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718C56DE"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სამინისტროს არქივების გაერთიანების კონცეპციის და სამოქმედო გეგმის შემუშავება</w:t>
            </w:r>
          </w:p>
        </w:tc>
      </w:tr>
      <w:tr w:rsidR="00CA6366" w:rsidRPr="006356AB" w14:paraId="0F383D42" w14:textId="77777777" w:rsidTr="00CA6366">
        <w:trPr>
          <w:gridAfter w:val="1"/>
          <w:wAfter w:w="26" w:type="dxa"/>
          <w:trHeight w:val="62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4332546E"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7CDDCCD5"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64081584"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252E58D3"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7E125165"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2.4.3</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1FC9791E"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დოკუმენტების პრიორიტიზაცია და ელ. კატალოგის ფორმირება</w:t>
            </w:r>
          </w:p>
        </w:tc>
      </w:tr>
      <w:tr w:rsidR="00CA6366" w:rsidRPr="006356AB" w14:paraId="22341D33" w14:textId="77777777" w:rsidTr="00CA6366">
        <w:trPr>
          <w:gridAfter w:val="1"/>
          <w:wAfter w:w="26" w:type="dxa"/>
          <w:trHeight w:val="79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7B92B9C8"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46EE1F53"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38347BC2"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507C9BB1"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576DA373"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2.3.4</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24245DED"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დოკუმენტების ციფრულ მატარებელზე გადატანა და ელექტრონული არქივის ფორმირება</w:t>
            </w:r>
          </w:p>
        </w:tc>
      </w:tr>
      <w:tr w:rsidR="00CA6366" w:rsidRPr="006356AB" w14:paraId="10DE4B1D" w14:textId="77777777" w:rsidTr="00CA6366">
        <w:trPr>
          <w:gridAfter w:val="1"/>
          <w:wAfter w:w="26" w:type="dxa"/>
          <w:trHeight w:val="79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4450E7AC"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6ED48986"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6AACC3ED"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00E54AD2"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77740718"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2.4.5</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39411563"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არქივების გაერთინება</w:t>
            </w:r>
          </w:p>
        </w:tc>
      </w:tr>
      <w:tr w:rsidR="00CA6366" w:rsidRPr="006356AB" w14:paraId="20C7F037" w14:textId="77777777" w:rsidTr="00CA6366">
        <w:trPr>
          <w:trHeight w:val="525"/>
        </w:trPr>
        <w:tc>
          <w:tcPr>
            <w:tcW w:w="4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AF44A56" w14:textId="77777777" w:rsidR="002C1289" w:rsidRPr="006356AB" w:rsidRDefault="002C1289" w:rsidP="002C1289">
            <w:pPr>
              <w:spacing w:after="0" w:line="240" w:lineRule="auto"/>
              <w:jc w:val="center"/>
              <w:rPr>
                <w:rFonts w:cs="Calibri"/>
                <w:b/>
                <w:bCs/>
                <w:sz w:val="18"/>
                <w:szCs w:val="18"/>
                <w:lang w:val="ka-GE" w:eastAsia="en-US"/>
              </w:rPr>
            </w:pPr>
            <w:r w:rsidRPr="006356AB">
              <w:rPr>
                <w:rFonts w:cs="Calibri"/>
                <w:b/>
                <w:bCs/>
                <w:sz w:val="18"/>
                <w:szCs w:val="18"/>
                <w:lang w:val="ka-GE" w:eastAsia="en-US"/>
              </w:rPr>
              <w:lastRenderedPageBreak/>
              <w:t>3</w:t>
            </w:r>
          </w:p>
        </w:tc>
        <w:tc>
          <w:tcPr>
            <w:tcW w:w="13841"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48D4A4ED" w14:textId="77777777" w:rsidR="002C1289" w:rsidRPr="006356AB" w:rsidRDefault="002C1289" w:rsidP="00CA6366">
            <w:pPr>
              <w:keepNext/>
              <w:spacing w:after="0" w:line="240" w:lineRule="auto"/>
              <w:jc w:val="left"/>
              <w:rPr>
                <w:rFonts w:cs="Calibri"/>
                <w:b/>
                <w:bCs/>
                <w:sz w:val="28"/>
                <w:szCs w:val="28"/>
                <w:lang w:val="ka-GE" w:eastAsia="en-US"/>
              </w:rPr>
            </w:pPr>
            <w:r w:rsidRPr="006356AB">
              <w:rPr>
                <w:rFonts w:cs="Calibri"/>
                <w:b/>
                <w:bCs/>
                <w:sz w:val="28"/>
                <w:szCs w:val="28"/>
                <w:lang w:val="ka-GE" w:eastAsia="en-US"/>
              </w:rPr>
              <w:t xml:space="preserve">კომუნიკაცია და თანამშრომლობა </w:t>
            </w:r>
          </w:p>
        </w:tc>
      </w:tr>
      <w:tr w:rsidR="00CA6366" w:rsidRPr="006356AB" w14:paraId="73750A38" w14:textId="77777777" w:rsidTr="00CA6366">
        <w:trPr>
          <w:trHeight w:val="85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315738D6" w14:textId="77777777" w:rsidR="002C1289" w:rsidRPr="006356AB" w:rsidRDefault="002C1289" w:rsidP="002C1289">
            <w:pPr>
              <w:spacing w:after="0" w:line="240" w:lineRule="auto"/>
              <w:jc w:val="left"/>
              <w:rPr>
                <w:rFonts w:cs="Calibri"/>
                <w:b/>
                <w:bCs/>
                <w:sz w:val="18"/>
                <w:szCs w:val="18"/>
                <w:lang w:val="ka-GE" w:eastAsia="en-US"/>
              </w:rPr>
            </w:pPr>
          </w:p>
        </w:tc>
        <w:tc>
          <w:tcPr>
            <w:tcW w:w="3555" w:type="dxa"/>
            <w:tcBorders>
              <w:top w:val="single" w:sz="4" w:space="0" w:color="auto"/>
              <w:left w:val="nil"/>
              <w:bottom w:val="single" w:sz="4" w:space="0" w:color="auto"/>
              <w:right w:val="single" w:sz="4" w:space="0" w:color="auto"/>
            </w:tcBorders>
            <w:shd w:val="clear" w:color="000000" w:fill="D9D9D9"/>
            <w:vAlign w:val="center"/>
            <w:hideMark/>
          </w:tcPr>
          <w:p w14:paraId="7A2C2ED3" w14:textId="77777777" w:rsidR="002C1289" w:rsidRPr="006356AB" w:rsidRDefault="002C1289" w:rsidP="002C1289">
            <w:pPr>
              <w:spacing w:after="0" w:line="240" w:lineRule="auto"/>
              <w:jc w:val="left"/>
              <w:rPr>
                <w:rFonts w:cs="Calibri"/>
                <w:sz w:val="18"/>
                <w:szCs w:val="18"/>
                <w:lang w:val="ka-GE" w:eastAsia="en-US"/>
              </w:rPr>
            </w:pPr>
            <w:r w:rsidRPr="006356AB">
              <w:rPr>
                <w:rFonts w:cs="Calibri"/>
                <w:sz w:val="18"/>
                <w:szCs w:val="18"/>
                <w:lang w:val="ka-GE" w:eastAsia="en-US"/>
              </w:rPr>
              <w:t>მიზანი:</w:t>
            </w:r>
          </w:p>
        </w:tc>
        <w:tc>
          <w:tcPr>
            <w:tcW w:w="10286" w:type="dxa"/>
            <w:gridSpan w:val="5"/>
            <w:tcBorders>
              <w:top w:val="single" w:sz="4" w:space="0" w:color="auto"/>
              <w:left w:val="nil"/>
              <w:bottom w:val="single" w:sz="4" w:space="0" w:color="auto"/>
              <w:right w:val="single" w:sz="4" w:space="0" w:color="auto"/>
            </w:tcBorders>
            <w:shd w:val="clear" w:color="000000" w:fill="D9D9D9"/>
            <w:vAlign w:val="center"/>
            <w:hideMark/>
          </w:tcPr>
          <w:p w14:paraId="0C0D40A1" w14:textId="77777777" w:rsidR="002C1289" w:rsidRPr="006356AB" w:rsidRDefault="002C1289" w:rsidP="00CA6366">
            <w:pPr>
              <w:keepNext/>
              <w:spacing w:after="0" w:line="240" w:lineRule="auto"/>
              <w:jc w:val="left"/>
              <w:rPr>
                <w:rFonts w:cs="Calibri"/>
                <w:sz w:val="18"/>
                <w:szCs w:val="18"/>
                <w:lang w:val="ka-GE" w:eastAsia="en-US"/>
              </w:rPr>
            </w:pPr>
            <w:r w:rsidRPr="006356AB">
              <w:rPr>
                <w:rFonts w:cs="Calibri"/>
                <w:sz w:val="18"/>
                <w:szCs w:val="18"/>
                <w:lang w:val="ka-GE" w:eastAsia="en-US"/>
              </w:rPr>
              <w:t>უზრუნველყოფილია სტაბილური კომუნიკაცია როგორც სამინისტროს სისტემის შიგნით, ასევე სამინისტროს და მის ბენეფიციარებს და პარტნიორებს შორის.</w:t>
            </w:r>
          </w:p>
        </w:tc>
      </w:tr>
      <w:tr w:rsidR="00CA6366" w:rsidRPr="006356AB" w14:paraId="42A77E40" w14:textId="77777777" w:rsidTr="00CA6366">
        <w:trPr>
          <w:trHeight w:val="1007"/>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6C160D36" w14:textId="77777777" w:rsidR="002C1289" w:rsidRPr="006356AB" w:rsidRDefault="002C1289" w:rsidP="002C1289">
            <w:pPr>
              <w:spacing w:after="0" w:line="240" w:lineRule="auto"/>
              <w:jc w:val="left"/>
              <w:rPr>
                <w:rFonts w:cs="Calibri"/>
                <w:b/>
                <w:bCs/>
                <w:sz w:val="18"/>
                <w:szCs w:val="18"/>
                <w:lang w:val="ka-GE" w:eastAsia="en-US"/>
              </w:rPr>
            </w:pPr>
          </w:p>
        </w:tc>
        <w:tc>
          <w:tcPr>
            <w:tcW w:w="3555" w:type="dxa"/>
            <w:tcBorders>
              <w:top w:val="single" w:sz="4" w:space="0" w:color="auto"/>
              <w:left w:val="nil"/>
              <w:bottom w:val="single" w:sz="4" w:space="0" w:color="auto"/>
              <w:right w:val="single" w:sz="4" w:space="0" w:color="auto"/>
            </w:tcBorders>
            <w:shd w:val="clear" w:color="000000" w:fill="D9D9D9"/>
            <w:vAlign w:val="center"/>
            <w:hideMark/>
          </w:tcPr>
          <w:p w14:paraId="2505CF06" w14:textId="77777777" w:rsidR="002C1289" w:rsidRPr="006356AB" w:rsidRDefault="002C1289" w:rsidP="002C1289">
            <w:pPr>
              <w:spacing w:after="0" w:line="240" w:lineRule="auto"/>
              <w:jc w:val="left"/>
              <w:rPr>
                <w:rFonts w:cs="Calibri"/>
                <w:sz w:val="18"/>
                <w:szCs w:val="18"/>
                <w:lang w:val="ka-GE" w:eastAsia="en-US"/>
              </w:rPr>
            </w:pPr>
            <w:r w:rsidRPr="006356AB">
              <w:rPr>
                <w:rFonts w:cs="Calibri"/>
                <w:sz w:val="18"/>
                <w:szCs w:val="18"/>
                <w:lang w:val="ka-GE" w:eastAsia="en-US"/>
              </w:rPr>
              <w:t>მოსალოდნელი შედეგი:</w:t>
            </w:r>
          </w:p>
        </w:tc>
        <w:tc>
          <w:tcPr>
            <w:tcW w:w="10286" w:type="dxa"/>
            <w:gridSpan w:val="5"/>
            <w:tcBorders>
              <w:top w:val="single" w:sz="4" w:space="0" w:color="auto"/>
              <w:left w:val="nil"/>
              <w:bottom w:val="single" w:sz="4" w:space="0" w:color="auto"/>
              <w:right w:val="single" w:sz="4" w:space="0" w:color="auto"/>
            </w:tcBorders>
            <w:shd w:val="clear" w:color="000000" w:fill="D9D9D9"/>
            <w:vAlign w:val="center"/>
            <w:hideMark/>
          </w:tcPr>
          <w:p w14:paraId="6AE3DD23" w14:textId="77777777" w:rsidR="002C1289" w:rsidRPr="006356AB" w:rsidRDefault="002C1289" w:rsidP="00CA6366">
            <w:pPr>
              <w:keepNext/>
              <w:spacing w:after="0" w:line="240" w:lineRule="auto"/>
              <w:jc w:val="left"/>
              <w:rPr>
                <w:rFonts w:cs="Calibri"/>
                <w:sz w:val="18"/>
                <w:szCs w:val="18"/>
                <w:lang w:val="ka-GE" w:eastAsia="en-US"/>
              </w:rPr>
            </w:pPr>
            <w:r w:rsidRPr="006356AB">
              <w:rPr>
                <w:rFonts w:cs="Calibri"/>
                <w:sz w:val="18"/>
                <w:szCs w:val="18"/>
                <w:lang w:val="ka-GE" w:eastAsia="en-US"/>
              </w:rPr>
              <w:t xml:space="preserve">უზრუნველყოფილია მუდმივი კომუნიკაცია სამინისტროს და მის სისტემაში შემავალ შემავალი საქვეუწყებო დაწესებულებებსა და ორგანიზაციებს  შორის. სამინისტროს სისტემაში შემავალი საქვეუწყებო დაწესებულებები და ორგანიზაციები ახორციელებენ კომუნიკაციას მათ ბენეფიციარებთან და პარტნიორებთან ერთიან მიდგომებზე დაყრდნობით  და სამინისტროს საერთო ხედვის შესაბამისად. </w:t>
            </w:r>
          </w:p>
        </w:tc>
      </w:tr>
      <w:tr w:rsidR="00CA6366" w:rsidRPr="006356AB" w14:paraId="406335E9" w14:textId="77777777" w:rsidTr="00CA6366">
        <w:trPr>
          <w:gridAfter w:val="1"/>
          <w:wAfter w:w="26" w:type="dxa"/>
          <w:trHeight w:val="780"/>
        </w:trPr>
        <w:tc>
          <w:tcPr>
            <w:tcW w:w="49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2EA344E1"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w:t>
            </w:r>
          </w:p>
        </w:tc>
        <w:tc>
          <w:tcPr>
            <w:tcW w:w="3555" w:type="dxa"/>
            <w:tcBorders>
              <w:top w:val="single" w:sz="4" w:space="0" w:color="auto"/>
              <w:left w:val="nil"/>
              <w:bottom w:val="single" w:sz="4" w:space="0" w:color="auto"/>
              <w:right w:val="single" w:sz="4" w:space="0" w:color="auto"/>
            </w:tcBorders>
            <w:shd w:val="clear" w:color="000000" w:fill="595959"/>
            <w:noWrap/>
            <w:vAlign w:val="center"/>
            <w:hideMark/>
          </w:tcPr>
          <w:p w14:paraId="4896273B"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ამოცანა</w:t>
            </w:r>
          </w:p>
        </w:tc>
        <w:tc>
          <w:tcPr>
            <w:tcW w:w="3150" w:type="dxa"/>
            <w:tcBorders>
              <w:top w:val="single" w:sz="4" w:space="0" w:color="auto"/>
              <w:left w:val="nil"/>
              <w:bottom w:val="single" w:sz="4" w:space="0" w:color="auto"/>
              <w:right w:val="single" w:sz="4" w:space="0" w:color="auto"/>
            </w:tcBorders>
            <w:shd w:val="clear" w:color="000000" w:fill="595959"/>
            <w:vAlign w:val="center"/>
            <w:hideMark/>
          </w:tcPr>
          <w:p w14:paraId="436BE4D1"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შედეგის ინდიკატორები (outcomes)</w:t>
            </w:r>
          </w:p>
        </w:tc>
        <w:tc>
          <w:tcPr>
            <w:tcW w:w="3600" w:type="dxa"/>
            <w:tcBorders>
              <w:top w:val="single" w:sz="4" w:space="0" w:color="auto"/>
              <w:left w:val="nil"/>
              <w:bottom w:val="single" w:sz="4" w:space="0" w:color="auto"/>
              <w:right w:val="single" w:sz="4" w:space="0" w:color="auto"/>
            </w:tcBorders>
            <w:shd w:val="clear" w:color="000000" w:fill="595959"/>
            <w:vAlign w:val="center"/>
            <w:hideMark/>
          </w:tcPr>
          <w:p w14:paraId="1D35EC5C"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ზოგადი სტრატეგია</w:t>
            </w:r>
          </w:p>
        </w:tc>
        <w:tc>
          <w:tcPr>
            <w:tcW w:w="627" w:type="dxa"/>
            <w:tcBorders>
              <w:top w:val="single" w:sz="4" w:space="0" w:color="auto"/>
              <w:left w:val="nil"/>
              <w:bottom w:val="single" w:sz="4" w:space="0" w:color="auto"/>
              <w:right w:val="single" w:sz="4" w:space="0" w:color="auto"/>
            </w:tcBorders>
            <w:shd w:val="clear" w:color="000000" w:fill="595959"/>
            <w:vAlign w:val="center"/>
            <w:hideMark/>
          </w:tcPr>
          <w:p w14:paraId="38B9555F"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 </w:t>
            </w:r>
          </w:p>
        </w:tc>
        <w:tc>
          <w:tcPr>
            <w:tcW w:w="2883" w:type="dxa"/>
            <w:tcBorders>
              <w:top w:val="single" w:sz="4" w:space="0" w:color="auto"/>
              <w:left w:val="nil"/>
              <w:bottom w:val="single" w:sz="4" w:space="0" w:color="auto"/>
              <w:right w:val="single" w:sz="4" w:space="0" w:color="auto"/>
            </w:tcBorders>
            <w:shd w:val="clear" w:color="000000" w:fill="595959"/>
            <w:vAlign w:val="center"/>
            <w:hideMark/>
          </w:tcPr>
          <w:p w14:paraId="390CF015" w14:textId="77777777" w:rsidR="002C1289" w:rsidRPr="006356AB" w:rsidRDefault="002C1289" w:rsidP="002C1289">
            <w:pPr>
              <w:spacing w:after="0" w:line="240" w:lineRule="auto"/>
              <w:jc w:val="center"/>
              <w:rPr>
                <w:rFonts w:cs="Calibri"/>
                <w:b/>
                <w:bCs/>
                <w:color w:val="F2F2F2"/>
                <w:sz w:val="20"/>
                <w:szCs w:val="20"/>
                <w:lang w:val="ka-GE" w:eastAsia="en-US"/>
              </w:rPr>
            </w:pPr>
            <w:r w:rsidRPr="006356AB">
              <w:rPr>
                <w:rFonts w:cs="Calibri"/>
                <w:b/>
                <w:bCs/>
                <w:color w:val="F2F2F2"/>
                <w:sz w:val="20"/>
                <w:szCs w:val="20"/>
                <w:lang w:val="ka-GE" w:eastAsia="en-US"/>
              </w:rPr>
              <w:t>ქმედებები</w:t>
            </w:r>
          </w:p>
        </w:tc>
      </w:tr>
      <w:tr w:rsidR="00CA6366" w:rsidRPr="006356AB" w14:paraId="5DDC3BEE" w14:textId="77777777" w:rsidTr="0060394F">
        <w:trPr>
          <w:gridAfter w:val="1"/>
          <w:wAfter w:w="26" w:type="dxa"/>
          <w:trHeight w:val="1097"/>
        </w:trPr>
        <w:tc>
          <w:tcPr>
            <w:tcW w:w="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181525" w14:textId="77777777" w:rsidR="002C1289" w:rsidRPr="006356AB" w:rsidRDefault="002C1289" w:rsidP="002C1289">
            <w:pPr>
              <w:spacing w:after="0" w:line="240" w:lineRule="auto"/>
              <w:jc w:val="center"/>
              <w:rPr>
                <w:rFonts w:cs="Calibri"/>
                <w:b/>
                <w:color w:val="000000"/>
                <w:sz w:val="18"/>
                <w:szCs w:val="18"/>
                <w:lang w:val="ka-GE" w:eastAsia="en-US"/>
              </w:rPr>
            </w:pPr>
            <w:r w:rsidRPr="006356AB">
              <w:rPr>
                <w:rFonts w:cs="Calibri"/>
                <w:b/>
                <w:color w:val="000000"/>
                <w:sz w:val="18"/>
                <w:szCs w:val="18"/>
                <w:lang w:val="ka-GE" w:eastAsia="en-US"/>
              </w:rPr>
              <w:t>3.1.</w:t>
            </w:r>
          </w:p>
        </w:tc>
        <w:tc>
          <w:tcPr>
            <w:tcW w:w="3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EFFCB0" w14:textId="77777777" w:rsidR="002C1289" w:rsidRPr="006356AB" w:rsidRDefault="002C1289" w:rsidP="002C1289">
            <w:pPr>
              <w:spacing w:after="0" w:line="240" w:lineRule="auto"/>
              <w:jc w:val="left"/>
              <w:rPr>
                <w:rFonts w:cs="Calibri"/>
                <w:b/>
                <w:color w:val="000000"/>
                <w:sz w:val="18"/>
                <w:szCs w:val="18"/>
                <w:lang w:val="ka-GE" w:eastAsia="en-US"/>
              </w:rPr>
            </w:pPr>
            <w:r w:rsidRPr="006356AB">
              <w:rPr>
                <w:rFonts w:cs="Calibri"/>
                <w:b/>
                <w:color w:val="000000"/>
                <w:sz w:val="18"/>
                <w:szCs w:val="18"/>
                <w:lang w:val="ka-GE" w:eastAsia="en-US"/>
              </w:rPr>
              <w:t>სამინისტროს გააჩნია უცხო ქვეყნების შესაბამის წარმომადგენლობებთან  მდგრადი თანამშრომლობის სტრატეგია, არსებული ამოცანების შესასრულებლად</w:t>
            </w:r>
          </w:p>
        </w:tc>
        <w:tc>
          <w:tcPr>
            <w:tcW w:w="31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BDDA61"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საერთაშორისო რესურსები გამოიყენებს მიზნობრიობა და ეფექტიანობა</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6FB18D"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თანამშრომლობის პროაქტიული დაგეგმვა და თანამშრომლობის პროცესის სისტემატიზაცია სამინისტროს სისტემის ყველა კვანძში</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5DFB40DE"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3.1.1</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0AF46BE7"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საერთაშორისო ორგანიზაციების მხარდაჭერის ერთიანი მონაცემთა ბაზის შექმნის, მუდმივი განახლების და პროაქტიული გამოყენების მექანიზმის შექმნა</w:t>
            </w:r>
          </w:p>
        </w:tc>
      </w:tr>
      <w:tr w:rsidR="00CA6366" w:rsidRPr="006356AB" w14:paraId="454E5348" w14:textId="77777777" w:rsidTr="00CA6366">
        <w:trPr>
          <w:gridAfter w:val="1"/>
          <w:wAfter w:w="26" w:type="dxa"/>
          <w:trHeight w:val="85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64F41072" w14:textId="77777777" w:rsidR="002C1289" w:rsidRPr="006356AB" w:rsidRDefault="002C1289" w:rsidP="002C1289">
            <w:pPr>
              <w:spacing w:after="0" w:line="240" w:lineRule="auto"/>
              <w:jc w:val="left"/>
              <w:rPr>
                <w:rFonts w:cs="Calibri"/>
                <w:b/>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0227D057" w14:textId="77777777" w:rsidR="002C1289" w:rsidRPr="006356AB" w:rsidRDefault="002C1289" w:rsidP="002C1289">
            <w:pPr>
              <w:spacing w:after="0" w:line="240" w:lineRule="auto"/>
              <w:jc w:val="left"/>
              <w:rPr>
                <w:rFonts w:cs="Calibri"/>
                <w:b/>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4C7054CC"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0C7202FC"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0CE9451B"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3.1.2</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6C0CE231"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საერთაშორისო ორგანიზაციებთან და პარტნიორ ქვეყნებთან თანამშრომლობის დაგეგმვის და განხორციელების რეკომენდაციების ფორმალიზება და დანერგვა სამინისტროს სისტემაში</w:t>
            </w:r>
          </w:p>
        </w:tc>
      </w:tr>
      <w:tr w:rsidR="00CA6366" w:rsidRPr="006356AB" w14:paraId="2C07A42C" w14:textId="77777777" w:rsidTr="00CA6366">
        <w:trPr>
          <w:gridAfter w:val="1"/>
          <w:wAfter w:w="26" w:type="dxa"/>
          <w:trHeight w:val="93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68DDD722" w14:textId="77777777" w:rsidR="002C1289" w:rsidRPr="006356AB" w:rsidRDefault="002C1289" w:rsidP="002C1289">
            <w:pPr>
              <w:spacing w:after="0" w:line="240" w:lineRule="auto"/>
              <w:jc w:val="left"/>
              <w:rPr>
                <w:rFonts w:cs="Calibri"/>
                <w:b/>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2193155C" w14:textId="77777777" w:rsidR="002C1289" w:rsidRPr="006356AB" w:rsidRDefault="002C1289" w:rsidP="002C1289">
            <w:pPr>
              <w:spacing w:after="0" w:line="240" w:lineRule="auto"/>
              <w:jc w:val="left"/>
              <w:rPr>
                <w:rFonts w:cs="Calibri"/>
                <w:b/>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22A73461"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03912B6F"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733BEBA8"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3.1.3</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5CCC7DEC"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სამინისტროს სისტემაში შემავალი ორგანიზაციების მიერ საერთაშორისო ორგანიზაციებთან გაფორმებული თანამშრომლობის შეთანხმებების და მათი განხორციელების აღრიცხვიანობის მექანიზმის შექმნა</w:t>
            </w:r>
          </w:p>
        </w:tc>
      </w:tr>
      <w:tr w:rsidR="00CA6366" w:rsidRPr="006356AB" w14:paraId="3C003F0F" w14:textId="77777777" w:rsidTr="00CA6366">
        <w:trPr>
          <w:gridAfter w:val="1"/>
          <w:wAfter w:w="26" w:type="dxa"/>
          <w:trHeight w:val="111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3C31F2DE" w14:textId="77777777" w:rsidR="002C1289" w:rsidRPr="006356AB" w:rsidRDefault="002C1289" w:rsidP="002C1289">
            <w:pPr>
              <w:spacing w:after="0" w:line="240" w:lineRule="auto"/>
              <w:jc w:val="left"/>
              <w:rPr>
                <w:rFonts w:cs="Calibri"/>
                <w:b/>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633F020B" w14:textId="77777777" w:rsidR="002C1289" w:rsidRPr="006356AB" w:rsidRDefault="002C1289" w:rsidP="002C1289">
            <w:pPr>
              <w:spacing w:after="0" w:line="240" w:lineRule="auto"/>
              <w:jc w:val="left"/>
              <w:rPr>
                <w:rFonts w:cs="Calibri"/>
                <w:b/>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033E4035"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0631ED6D"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446E1C9B"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3.1.4</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4F4C4502"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საერთაშორისო ორგანიზაციებთან და უცხო ქვეყნების წარმომადგენლობებთან ურთიერთობის პროტოკოლის სახელმძღვანელოს შემუშავება და სამინისტროს სისტემაში დანერგვა</w:t>
            </w:r>
          </w:p>
        </w:tc>
      </w:tr>
      <w:tr w:rsidR="00CA6366" w:rsidRPr="006356AB" w14:paraId="34A72F2F" w14:textId="77777777" w:rsidTr="00CA6366">
        <w:trPr>
          <w:gridAfter w:val="1"/>
          <w:wAfter w:w="26" w:type="dxa"/>
          <w:trHeight w:val="975"/>
        </w:trPr>
        <w:tc>
          <w:tcPr>
            <w:tcW w:w="4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7FFA6A" w14:textId="77777777" w:rsidR="002C1289" w:rsidRPr="006356AB" w:rsidRDefault="002C1289" w:rsidP="002C1289">
            <w:pPr>
              <w:spacing w:after="0" w:line="240" w:lineRule="auto"/>
              <w:jc w:val="center"/>
              <w:rPr>
                <w:rFonts w:cs="Calibri"/>
                <w:b/>
                <w:color w:val="000000"/>
                <w:sz w:val="18"/>
                <w:szCs w:val="18"/>
                <w:lang w:val="ka-GE" w:eastAsia="en-US"/>
              </w:rPr>
            </w:pPr>
            <w:r w:rsidRPr="006356AB">
              <w:rPr>
                <w:rFonts w:cs="Calibri"/>
                <w:b/>
                <w:color w:val="000000"/>
                <w:sz w:val="18"/>
                <w:szCs w:val="18"/>
                <w:lang w:val="ka-GE" w:eastAsia="en-US"/>
              </w:rPr>
              <w:lastRenderedPageBreak/>
              <w:t>3.2.</w:t>
            </w:r>
          </w:p>
        </w:tc>
        <w:tc>
          <w:tcPr>
            <w:tcW w:w="3555" w:type="dxa"/>
            <w:tcBorders>
              <w:top w:val="single" w:sz="4" w:space="0" w:color="auto"/>
              <w:left w:val="nil"/>
              <w:bottom w:val="single" w:sz="4" w:space="0" w:color="auto"/>
              <w:right w:val="single" w:sz="4" w:space="0" w:color="auto"/>
            </w:tcBorders>
            <w:shd w:val="clear" w:color="auto" w:fill="auto"/>
            <w:vAlign w:val="center"/>
            <w:hideMark/>
          </w:tcPr>
          <w:p w14:paraId="78B697C9" w14:textId="77777777" w:rsidR="002C1289" w:rsidRPr="006356AB" w:rsidRDefault="002C1289" w:rsidP="002C1289">
            <w:pPr>
              <w:spacing w:after="0" w:line="240" w:lineRule="auto"/>
              <w:jc w:val="left"/>
              <w:rPr>
                <w:rFonts w:cs="Calibri"/>
                <w:b/>
                <w:color w:val="000000"/>
                <w:sz w:val="18"/>
                <w:szCs w:val="18"/>
                <w:lang w:val="ka-GE" w:eastAsia="en-US"/>
              </w:rPr>
            </w:pPr>
            <w:r w:rsidRPr="006356AB">
              <w:rPr>
                <w:rFonts w:cs="Calibri"/>
                <w:b/>
                <w:color w:val="000000"/>
                <w:sz w:val="18"/>
                <w:szCs w:val="18"/>
                <w:lang w:val="ka-GE" w:eastAsia="en-US"/>
              </w:rPr>
              <w:t xml:space="preserve">სამინისტროში შემავალი საქვეუწყებო ერთეულების საქმიანობას ახორციელებენ კოორდინირებულად </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14:paraId="0FE9EDC9"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სამინისტროს სისტემის დონეზე გადაწყვეტილებები მიიღება სწრაფად და თანმიმდევრულად, ამოცანებთან შესაბამისობაში</w:t>
            </w:r>
          </w:p>
        </w:tc>
        <w:tc>
          <w:tcPr>
            <w:tcW w:w="3600" w:type="dxa"/>
            <w:tcBorders>
              <w:top w:val="single" w:sz="4" w:space="0" w:color="auto"/>
              <w:left w:val="nil"/>
              <w:bottom w:val="single" w:sz="4" w:space="0" w:color="auto"/>
              <w:right w:val="single" w:sz="4" w:space="0" w:color="auto"/>
            </w:tcBorders>
            <w:shd w:val="clear" w:color="auto" w:fill="auto"/>
            <w:vAlign w:val="center"/>
            <w:hideMark/>
          </w:tcPr>
          <w:p w14:paraId="1C5403ED"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შექმნილია საქვეუწყებო ორგანიზაციების კოორდინაციის და ორგანიზაციებს შორის კომუნიკაციის ინტეგრირებული მექანიზმი, მათ შორის, IT სისტემა</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5E274EA6"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3.2.1</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25010EF2" w14:textId="77777777" w:rsidR="002C1289" w:rsidRPr="006356AB" w:rsidRDefault="002C1289" w:rsidP="002C1289">
            <w:pPr>
              <w:spacing w:after="0" w:line="240" w:lineRule="auto"/>
              <w:jc w:val="left"/>
              <w:rPr>
                <w:rFonts w:cs="Calibri"/>
                <w:sz w:val="16"/>
                <w:szCs w:val="16"/>
                <w:lang w:val="ka-GE" w:eastAsia="en-US"/>
              </w:rPr>
            </w:pPr>
            <w:r w:rsidRPr="006356AB">
              <w:rPr>
                <w:rFonts w:cs="Calibri"/>
                <w:sz w:val="16"/>
                <w:szCs w:val="16"/>
                <w:lang w:val="ka-GE" w:eastAsia="en-US"/>
              </w:rPr>
              <w:t>ინტრანეტის ავტომატიზირებული სისტემის დანერგვა</w:t>
            </w:r>
          </w:p>
        </w:tc>
      </w:tr>
      <w:tr w:rsidR="00CA6366" w:rsidRPr="006356AB" w14:paraId="2B63C6EE" w14:textId="77777777" w:rsidTr="00CA6366">
        <w:trPr>
          <w:gridAfter w:val="1"/>
          <w:wAfter w:w="26" w:type="dxa"/>
          <w:trHeight w:val="585"/>
        </w:trPr>
        <w:tc>
          <w:tcPr>
            <w:tcW w:w="4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C9ECAD" w14:textId="77777777" w:rsidR="002C1289" w:rsidRPr="006356AB" w:rsidRDefault="002C1289" w:rsidP="002C1289">
            <w:pPr>
              <w:spacing w:after="0" w:line="240" w:lineRule="auto"/>
              <w:jc w:val="center"/>
              <w:rPr>
                <w:rFonts w:cs="Calibri"/>
                <w:b/>
                <w:color w:val="000000"/>
                <w:sz w:val="18"/>
                <w:szCs w:val="18"/>
                <w:lang w:val="ka-GE" w:eastAsia="en-US"/>
              </w:rPr>
            </w:pPr>
            <w:r w:rsidRPr="006356AB">
              <w:rPr>
                <w:rFonts w:cs="Calibri"/>
                <w:b/>
                <w:color w:val="000000"/>
                <w:sz w:val="18"/>
                <w:szCs w:val="18"/>
                <w:lang w:val="ka-GE" w:eastAsia="en-US"/>
              </w:rPr>
              <w:t>3.3.</w:t>
            </w:r>
          </w:p>
        </w:tc>
        <w:tc>
          <w:tcPr>
            <w:tcW w:w="35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897114" w14:textId="77777777" w:rsidR="002C1289" w:rsidRPr="006356AB" w:rsidRDefault="002C1289" w:rsidP="002C1289">
            <w:pPr>
              <w:spacing w:after="0" w:line="240" w:lineRule="auto"/>
              <w:jc w:val="left"/>
              <w:rPr>
                <w:rFonts w:cs="Calibri"/>
                <w:b/>
                <w:color w:val="000000"/>
                <w:sz w:val="18"/>
                <w:szCs w:val="18"/>
                <w:lang w:val="ka-GE" w:eastAsia="en-US"/>
              </w:rPr>
            </w:pPr>
            <w:r w:rsidRPr="006356AB">
              <w:rPr>
                <w:rFonts w:cs="Calibri"/>
                <w:b/>
                <w:color w:val="000000"/>
                <w:sz w:val="18"/>
                <w:szCs w:val="18"/>
                <w:lang w:val="ka-GE" w:eastAsia="en-US"/>
              </w:rPr>
              <w:t>უზრუნველყოფილია მოსახლეობის ინფორმირება და მოსახლეობასთან პროაქტიული კომუნიკაცია (ინფორმაცია მიეწოდება სწორ სამიზნე სეგმენტს სრულად და დროულად)</w:t>
            </w:r>
          </w:p>
        </w:tc>
        <w:tc>
          <w:tcPr>
            <w:tcW w:w="3150" w:type="dxa"/>
            <w:vMerge w:val="restart"/>
            <w:tcBorders>
              <w:top w:val="single" w:sz="4" w:space="0" w:color="auto"/>
              <w:left w:val="single" w:sz="4" w:space="0" w:color="auto"/>
              <w:bottom w:val="single" w:sz="4" w:space="0" w:color="auto"/>
              <w:right w:val="nil"/>
            </w:tcBorders>
            <w:shd w:val="clear" w:color="auto" w:fill="auto"/>
            <w:vAlign w:val="center"/>
            <w:hideMark/>
          </w:tcPr>
          <w:p w14:paraId="68C3EA00"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სამინისტროს მომსახურებით და მხარდაჭერით მოსარგებლე ფართო წრე</w:t>
            </w:r>
          </w:p>
        </w:tc>
        <w:tc>
          <w:tcPr>
            <w:tcW w:w="3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F4E4C2"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ტერიტორიული ორგანოების როგორც საზოგადოებასთან კომუნიკაციის კვანძების გაძლიერება და შექმნილია პროაქტიული კომუნიკაციის მექანიზმები</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53F8A963"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3.3.1</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05871CAD"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კომუნიკაციის სტრატეგიის ჩამოყალიბება</w:t>
            </w:r>
          </w:p>
        </w:tc>
      </w:tr>
      <w:tr w:rsidR="00CA6366" w:rsidRPr="006356AB" w14:paraId="0D44EAC1" w14:textId="77777777" w:rsidTr="00CA6366">
        <w:trPr>
          <w:gridAfter w:val="1"/>
          <w:wAfter w:w="26" w:type="dxa"/>
          <w:trHeight w:val="58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2DD36723"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222878EB"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nil"/>
            </w:tcBorders>
            <w:vAlign w:val="center"/>
            <w:hideMark/>
          </w:tcPr>
          <w:p w14:paraId="05B382A0"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52A6F0E4"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69744094"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3.3.2</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2BDE613B"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პროექტი "მოძრავი სამინისტრო"-ს დაგეგმვა და განხორციელება</w:t>
            </w:r>
          </w:p>
        </w:tc>
      </w:tr>
      <w:tr w:rsidR="00CA6366" w:rsidRPr="006356AB" w14:paraId="474173A2" w14:textId="77777777" w:rsidTr="00CA6366">
        <w:trPr>
          <w:gridAfter w:val="1"/>
          <w:wAfter w:w="26" w:type="dxa"/>
          <w:trHeight w:val="58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27EEAB2E"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0A29DEFA"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nil"/>
            </w:tcBorders>
            <w:vAlign w:val="center"/>
            <w:hideMark/>
          </w:tcPr>
          <w:p w14:paraId="035BD971"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75B17580"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33F5AB35"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3.3.3</w:t>
            </w:r>
          </w:p>
        </w:tc>
        <w:tc>
          <w:tcPr>
            <w:tcW w:w="2883" w:type="dxa"/>
            <w:tcBorders>
              <w:top w:val="single" w:sz="4" w:space="0" w:color="auto"/>
              <w:left w:val="nil"/>
              <w:bottom w:val="single" w:sz="4" w:space="0" w:color="auto"/>
              <w:right w:val="single" w:sz="4" w:space="0" w:color="auto"/>
            </w:tcBorders>
            <w:shd w:val="clear" w:color="auto" w:fill="auto"/>
            <w:vAlign w:val="center"/>
            <w:hideMark/>
          </w:tcPr>
          <w:p w14:paraId="72B5E5E5"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ვებ საიტის განახლება (ინფორმაციის სრულყოფა, სერვისების ჩაშენება)</w:t>
            </w:r>
          </w:p>
        </w:tc>
      </w:tr>
      <w:tr w:rsidR="00CA6366" w:rsidRPr="006356AB" w14:paraId="7065CB68" w14:textId="77777777" w:rsidTr="00CA6366">
        <w:trPr>
          <w:trHeight w:val="525"/>
        </w:trPr>
        <w:tc>
          <w:tcPr>
            <w:tcW w:w="49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4FDE7FE" w14:textId="77777777" w:rsidR="002C1289" w:rsidRPr="006356AB" w:rsidRDefault="002C1289" w:rsidP="002C1289">
            <w:pPr>
              <w:spacing w:after="0" w:line="240" w:lineRule="auto"/>
              <w:jc w:val="center"/>
              <w:rPr>
                <w:rFonts w:cs="Calibri"/>
                <w:b/>
                <w:bCs/>
                <w:sz w:val="18"/>
                <w:szCs w:val="18"/>
                <w:lang w:val="ka-GE" w:eastAsia="en-US"/>
              </w:rPr>
            </w:pPr>
            <w:r w:rsidRPr="006356AB">
              <w:rPr>
                <w:rFonts w:cs="Calibri"/>
                <w:b/>
                <w:bCs/>
                <w:sz w:val="18"/>
                <w:szCs w:val="18"/>
                <w:lang w:val="ka-GE" w:eastAsia="en-US"/>
              </w:rPr>
              <w:t>4</w:t>
            </w:r>
          </w:p>
        </w:tc>
        <w:tc>
          <w:tcPr>
            <w:tcW w:w="13841"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0BB9C275" w14:textId="77777777" w:rsidR="002C1289" w:rsidRPr="006356AB" w:rsidRDefault="002C1289" w:rsidP="002C1289">
            <w:pPr>
              <w:spacing w:after="0" w:line="240" w:lineRule="auto"/>
              <w:jc w:val="left"/>
              <w:rPr>
                <w:rFonts w:cs="Calibri"/>
                <w:b/>
                <w:bCs/>
                <w:sz w:val="28"/>
                <w:szCs w:val="28"/>
                <w:lang w:val="ka-GE" w:eastAsia="en-US"/>
              </w:rPr>
            </w:pPr>
            <w:r w:rsidRPr="006356AB">
              <w:rPr>
                <w:rFonts w:cs="Calibri"/>
                <w:b/>
                <w:bCs/>
                <w:sz w:val="28"/>
                <w:szCs w:val="28"/>
                <w:lang w:val="ka-GE" w:eastAsia="en-US"/>
              </w:rPr>
              <w:t>ორგანიზაციული და ინსტიტუციური ეფექტიანობა</w:t>
            </w:r>
          </w:p>
        </w:tc>
      </w:tr>
      <w:tr w:rsidR="00CA6366" w:rsidRPr="006356AB" w14:paraId="7C267925" w14:textId="77777777" w:rsidTr="00CA6366">
        <w:trPr>
          <w:trHeight w:val="64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0C394ADF" w14:textId="77777777" w:rsidR="002C1289" w:rsidRPr="006356AB" w:rsidRDefault="002C1289" w:rsidP="002C1289">
            <w:pPr>
              <w:spacing w:after="0" w:line="240" w:lineRule="auto"/>
              <w:jc w:val="left"/>
              <w:rPr>
                <w:rFonts w:cs="Calibri"/>
                <w:b/>
                <w:bCs/>
                <w:sz w:val="18"/>
                <w:szCs w:val="18"/>
                <w:lang w:val="ka-GE" w:eastAsia="en-US"/>
              </w:rPr>
            </w:pPr>
          </w:p>
        </w:tc>
        <w:tc>
          <w:tcPr>
            <w:tcW w:w="3555" w:type="dxa"/>
            <w:tcBorders>
              <w:top w:val="single" w:sz="4" w:space="0" w:color="auto"/>
              <w:left w:val="nil"/>
              <w:bottom w:val="single" w:sz="4" w:space="0" w:color="auto"/>
              <w:right w:val="single" w:sz="4" w:space="0" w:color="auto"/>
            </w:tcBorders>
            <w:shd w:val="clear" w:color="000000" w:fill="D9D9D9"/>
            <w:vAlign w:val="center"/>
            <w:hideMark/>
          </w:tcPr>
          <w:p w14:paraId="0CFA0AAE" w14:textId="77777777" w:rsidR="002C1289" w:rsidRPr="006356AB" w:rsidRDefault="002C1289" w:rsidP="002C1289">
            <w:pPr>
              <w:spacing w:after="0" w:line="240" w:lineRule="auto"/>
              <w:jc w:val="left"/>
              <w:rPr>
                <w:rFonts w:cs="Calibri"/>
                <w:sz w:val="18"/>
                <w:szCs w:val="18"/>
                <w:lang w:val="ka-GE" w:eastAsia="en-US"/>
              </w:rPr>
            </w:pPr>
            <w:r w:rsidRPr="006356AB">
              <w:rPr>
                <w:rFonts w:cs="Calibri"/>
                <w:sz w:val="18"/>
                <w:szCs w:val="18"/>
                <w:lang w:val="ka-GE" w:eastAsia="en-US"/>
              </w:rPr>
              <w:t>მიზანი:</w:t>
            </w:r>
          </w:p>
        </w:tc>
        <w:tc>
          <w:tcPr>
            <w:tcW w:w="10286" w:type="dxa"/>
            <w:gridSpan w:val="5"/>
            <w:tcBorders>
              <w:top w:val="single" w:sz="4" w:space="0" w:color="auto"/>
              <w:left w:val="nil"/>
              <w:bottom w:val="single" w:sz="4" w:space="0" w:color="auto"/>
              <w:right w:val="single" w:sz="4" w:space="0" w:color="auto"/>
            </w:tcBorders>
            <w:shd w:val="clear" w:color="000000" w:fill="D9D9D9"/>
            <w:vAlign w:val="center"/>
            <w:hideMark/>
          </w:tcPr>
          <w:p w14:paraId="6F787B7E" w14:textId="77777777" w:rsidR="002C1289" w:rsidRPr="006356AB" w:rsidRDefault="002C1289" w:rsidP="002C1289">
            <w:pPr>
              <w:spacing w:after="0" w:line="240" w:lineRule="auto"/>
              <w:jc w:val="left"/>
              <w:rPr>
                <w:rFonts w:cs="Calibri"/>
                <w:sz w:val="18"/>
                <w:szCs w:val="18"/>
                <w:lang w:val="ka-GE" w:eastAsia="en-US"/>
              </w:rPr>
            </w:pPr>
            <w:r w:rsidRPr="006356AB">
              <w:rPr>
                <w:rFonts w:cs="Calibri"/>
                <w:sz w:val="18"/>
                <w:szCs w:val="18"/>
                <w:lang w:val="ka-GE" w:eastAsia="en-US"/>
              </w:rPr>
              <w:t>უზრუნველყოფილია სამინისტროს და მის სისტემაში შემავალი ორგანიზაციების ადამიანური რესურსების და მხარდამჭერი სისტემების ეფექტიანობა</w:t>
            </w:r>
          </w:p>
        </w:tc>
      </w:tr>
      <w:tr w:rsidR="00CA6366" w:rsidRPr="006356AB" w14:paraId="422F536C" w14:textId="77777777" w:rsidTr="00CA6366">
        <w:trPr>
          <w:trHeight w:val="91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6B0281B1" w14:textId="77777777" w:rsidR="002C1289" w:rsidRPr="006356AB" w:rsidRDefault="002C1289" w:rsidP="002C1289">
            <w:pPr>
              <w:spacing w:after="0" w:line="240" w:lineRule="auto"/>
              <w:jc w:val="left"/>
              <w:rPr>
                <w:rFonts w:cs="Calibri"/>
                <w:b/>
                <w:bCs/>
                <w:sz w:val="18"/>
                <w:szCs w:val="18"/>
                <w:lang w:val="ka-GE" w:eastAsia="en-US"/>
              </w:rPr>
            </w:pPr>
          </w:p>
        </w:tc>
        <w:tc>
          <w:tcPr>
            <w:tcW w:w="3555" w:type="dxa"/>
            <w:tcBorders>
              <w:top w:val="single" w:sz="4" w:space="0" w:color="auto"/>
              <w:left w:val="nil"/>
              <w:bottom w:val="single" w:sz="4" w:space="0" w:color="auto"/>
              <w:right w:val="single" w:sz="4" w:space="0" w:color="auto"/>
            </w:tcBorders>
            <w:shd w:val="clear" w:color="000000" w:fill="D9D9D9"/>
            <w:vAlign w:val="center"/>
            <w:hideMark/>
          </w:tcPr>
          <w:p w14:paraId="5A3649E0" w14:textId="77777777" w:rsidR="002C1289" w:rsidRPr="006356AB" w:rsidRDefault="002C1289" w:rsidP="002C1289">
            <w:pPr>
              <w:spacing w:after="0" w:line="240" w:lineRule="auto"/>
              <w:jc w:val="left"/>
              <w:rPr>
                <w:rFonts w:cs="Calibri"/>
                <w:sz w:val="18"/>
                <w:szCs w:val="18"/>
                <w:lang w:val="ka-GE" w:eastAsia="en-US"/>
              </w:rPr>
            </w:pPr>
            <w:r w:rsidRPr="006356AB">
              <w:rPr>
                <w:rFonts w:cs="Calibri"/>
                <w:sz w:val="18"/>
                <w:szCs w:val="18"/>
                <w:lang w:val="ka-GE" w:eastAsia="en-US"/>
              </w:rPr>
              <w:t>მოსალოდნელი შედეგი:</w:t>
            </w:r>
          </w:p>
        </w:tc>
        <w:tc>
          <w:tcPr>
            <w:tcW w:w="10286" w:type="dxa"/>
            <w:gridSpan w:val="5"/>
            <w:tcBorders>
              <w:top w:val="single" w:sz="4" w:space="0" w:color="auto"/>
              <w:left w:val="nil"/>
              <w:bottom w:val="single" w:sz="4" w:space="0" w:color="auto"/>
              <w:right w:val="single" w:sz="4" w:space="0" w:color="auto"/>
            </w:tcBorders>
            <w:shd w:val="clear" w:color="000000" w:fill="D9D9D9"/>
            <w:vAlign w:val="center"/>
            <w:hideMark/>
          </w:tcPr>
          <w:p w14:paraId="6FBD09D6" w14:textId="77777777" w:rsidR="002C1289" w:rsidRPr="006356AB" w:rsidRDefault="002C1289" w:rsidP="002C1289">
            <w:pPr>
              <w:spacing w:after="0" w:line="240" w:lineRule="auto"/>
              <w:jc w:val="left"/>
              <w:rPr>
                <w:rFonts w:cs="Calibri"/>
                <w:sz w:val="18"/>
                <w:szCs w:val="18"/>
                <w:lang w:val="ka-GE" w:eastAsia="en-US"/>
              </w:rPr>
            </w:pPr>
            <w:r w:rsidRPr="006356AB">
              <w:rPr>
                <w:rFonts w:cs="Calibri"/>
                <w:sz w:val="18"/>
                <w:szCs w:val="18"/>
                <w:lang w:val="ka-GE" w:eastAsia="en-US"/>
              </w:rPr>
              <w:t>სამინისტროს და მის სისტემაში შემავალი ორგანიზაციების თანამშრომელების კვალიფიკაციის ამაღლების დაგეგმვა და უზრუნველყოფა, საინფორმაციო ტექნოლოგიების მხარდაჭერა, ფინანსური  მართვა და ინფრასტრუქტურული პროექტების განხორციელება ეყრდნობა ინსტიტუციურად ჩამოყალიბებულ პრაქტიკას და მიდგომებს</w:t>
            </w:r>
          </w:p>
        </w:tc>
      </w:tr>
      <w:tr w:rsidR="00CA6366" w:rsidRPr="006356AB" w14:paraId="56C63DDF" w14:textId="77777777" w:rsidTr="00CA6366">
        <w:trPr>
          <w:gridAfter w:val="1"/>
          <w:wAfter w:w="26" w:type="dxa"/>
          <w:trHeight w:val="780"/>
        </w:trPr>
        <w:tc>
          <w:tcPr>
            <w:tcW w:w="490" w:type="dxa"/>
            <w:tcBorders>
              <w:top w:val="single" w:sz="4" w:space="0" w:color="auto"/>
              <w:left w:val="single" w:sz="4" w:space="0" w:color="auto"/>
              <w:bottom w:val="single" w:sz="4" w:space="0" w:color="auto"/>
              <w:right w:val="single" w:sz="4" w:space="0" w:color="auto"/>
            </w:tcBorders>
            <w:shd w:val="clear" w:color="000000" w:fill="595959"/>
            <w:vAlign w:val="center"/>
            <w:hideMark/>
          </w:tcPr>
          <w:p w14:paraId="2CA039AA"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w:t>
            </w:r>
          </w:p>
        </w:tc>
        <w:tc>
          <w:tcPr>
            <w:tcW w:w="3555" w:type="dxa"/>
            <w:tcBorders>
              <w:top w:val="single" w:sz="4" w:space="0" w:color="auto"/>
              <w:left w:val="nil"/>
              <w:bottom w:val="single" w:sz="4" w:space="0" w:color="auto"/>
              <w:right w:val="single" w:sz="4" w:space="0" w:color="auto"/>
            </w:tcBorders>
            <w:shd w:val="clear" w:color="000000" w:fill="595959"/>
            <w:noWrap/>
            <w:vAlign w:val="center"/>
            <w:hideMark/>
          </w:tcPr>
          <w:p w14:paraId="19D10A06"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ამოცანა</w:t>
            </w:r>
          </w:p>
        </w:tc>
        <w:tc>
          <w:tcPr>
            <w:tcW w:w="3150" w:type="dxa"/>
            <w:tcBorders>
              <w:top w:val="single" w:sz="4" w:space="0" w:color="auto"/>
              <w:left w:val="nil"/>
              <w:bottom w:val="single" w:sz="4" w:space="0" w:color="auto"/>
              <w:right w:val="single" w:sz="4" w:space="0" w:color="auto"/>
            </w:tcBorders>
            <w:shd w:val="clear" w:color="000000" w:fill="595959"/>
            <w:vAlign w:val="center"/>
            <w:hideMark/>
          </w:tcPr>
          <w:p w14:paraId="037A44CD"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შედეგის ინდიკატორები (outcomes)</w:t>
            </w:r>
          </w:p>
        </w:tc>
        <w:tc>
          <w:tcPr>
            <w:tcW w:w="3600" w:type="dxa"/>
            <w:tcBorders>
              <w:top w:val="single" w:sz="4" w:space="0" w:color="auto"/>
              <w:left w:val="nil"/>
              <w:bottom w:val="single" w:sz="4" w:space="0" w:color="auto"/>
              <w:right w:val="single" w:sz="4" w:space="0" w:color="auto"/>
            </w:tcBorders>
            <w:shd w:val="clear" w:color="000000" w:fill="595959"/>
            <w:vAlign w:val="center"/>
            <w:hideMark/>
          </w:tcPr>
          <w:p w14:paraId="04AE1DEE"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ზოგადი სტრატეგია</w:t>
            </w:r>
          </w:p>
        </w:tc>
        <w:tc>
          <w:tcPr>
            <w:tcW w:w="627" w:type="dxa"/>
            <w:tcBorders>
              <w:top w:val="single" w:sz="4" w:space="0" w:color="auto"/>
              <w:left w:val="nil"/>
              <w:bottom w:val="single" w:sz="4" w:space="0" w:color="auto"/>
              <w:right w:val="single" w:sz="4" w:space="0" w:color="auto"/>
            </w:tcBorders>
            <w:shd w:val="clear" w:color="000000" w:fill="595959"/>
            <w:vAlign w:val="center"/>
            <w:hideMark/>
          </w:tcPr>
          <w:p w14:paraId="26BEE271" w14:textId="77777777" w:rsidR="002C1289" w:rsidRPr="006356AB" w:rsidRDefault="002C1289" w:rsidP="002C1289">
            <w:pPr>
              <w:spacing w:after="0" w:line="240" w:lineRule="auto"/>
              <w:jc w:val="center"/>
              <w:rPr>
                <w:rFonts w:cs="Calibri"/>
                <w:b/>
                <w:bCs/>
                <w:color w:val="F2F2F2"/>
                <w:sz w:val="18"/>
                <w:szCs w:val="18"/>
                <w:lang w:val="ka-GE" w:eastAsia="en-US"/>
              </w:rPr>
            </w:pPr>
            <w:r w:rsidRPr="006356AB">
              <w:rPr>
                <w:rFonts w:cs="Calibri"/>
                <w:b/>
                <w:bCs/>
                <w:color w:val="F2F2F2"/>
                <w:sz w:val="18"/>
                <w:szCs w:val="18"/>
                <w:lang w:val="ka-GE" w:eastAsia="en-US"/>
              </w:rPr>
              <w:t> </w:t>
            </w:r>
          </w:p>
        </w:tc>
        <w:tc>
          <w:tcPr>
            <w:tcW w:w="2883" w:type="dxa"/>
            <w:tcBorders>
              <w:top w:val="single" w:sz="4" w:space="0" w:color="auto"/>
              <w:left w:val="nil"/>
              <w:bottom w:val="single" w:sz="4" w:space="0" w:color="auto"/>
              <w:right w:val="single" w:sz="4" w:space="0" w:color="auto"/>
            </w:tcBorders>
            <w:shd w:val="clear" w:color="000000" w:fill="595959"/>
            <w:vAlign w:val="center"/>
            <w:hideMark/>
          </w:tcPr>
          <w:p w14:paraId="0401DE9F" w14:textId="77777777" w:rsidR="002C1289" w:rsidRPr="006356AB" w:rsidRDefault="002C1289" w:rsidP="002C1289">
            <w:pPr>
              <w:spacing w:after="0" w:line="240" w:lineRule="auto"/>
              <w:jc w:val="center"/>
              <w:rPr>
                <w:rFonts w:cs="Calibri"/>
                <w:b/>
                <w:bCs/>
                <w:color w:val="F2F2F2"/>
                <w:sz w:val="20"/>
                <w:szCs w:val="20"/>
                <w:lang w:val="ka-GE" w:eastAsia="en-US"/>
              </w:rPr>
            </w:pPr>
            <w:r w:rsidRPr="006356AB">
              <w:rPr>
                <w:rFonts w:cs="Calibri"/>
                <w:b/>
                <w:bCs/>
                <w:color w:val="F2F2F2"/>
                <w:sz w:val="20"/>
                <w:szCs w:val="20"/>
                <w:lang w:val="ka-GE" w:eastAsia="en-US"/>
              </w:rPr>
              <w:t>ქმედებები</w:t>
            </w:r>
          </w:p>
        </w:tc>
      </w:tr>
      <w:tr w:rsidR="00CA6366" w:rsidRPr="006356AB" w14:paraId="1B3FAB57" w14:textId="77777777" w:rsidTr="00CA6366">
        <w:trPr>
          <w:gridAfter w:val="1"/>
          <w:wAfter w:w="26" w:type="dxa"/>
          <w:trHeight w:val="825"/>
        </w:trPr>
        <w:tc>
          <w:tcPr>
            <w:tcW w:w="4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E407220" w14:textId="77777777" w:rsidR="002C1289" w:rsidRPr="006356AB" w:rsidRDefault="002C1289" w:rsidP="002C1289">
            <w:pPr>
              <w:spacing w:after="0" w:line="240" w:lineRule="auto"/>
              <w:jc w:val="center"/>
              <w:rPr>
                <w:rFonts w:cs="Calibri"/>
                <w:color w:val="000000"/>
                <w:sz w:val="18"/>
                <w:szCs w:val="18"/>
                <w:lang w:val="ka-GE" w:eastAsia="en-US"/>
              </w:rPr>
            </w:pPr>
            <w:r w:rsidRPr="006356AB">
              <w:rPr>
                <w:rFonts w:cs="Calibri"/>
                <w:color w:val="000000"/>
                <w:sz w:val="18"/>
                <w:szCs w:val="18"/>
                <w:lang w:val="ka-GE" w:eastAsia="en-US"/>
              </w:rPr>
              <w:t>4.1.</w:t>
            </w:r>
          </w:p>
        </w:tc>
        <w:tc>
          <w:tcPr>
            <w:tcW w:w="35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966EE7F"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უზრუნველყოფილია სამინისტროს სისტემაში მომუშავე კადრების უწყვეტი განვითარება</w:t>
            </w:r>
          </w:p>
        </w:tc>
        <w:tc>
          <w:tcPr>
            <w:tcW w:w="31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D852CE"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სამინისტროს სისტემაში მომუშავე კადრების შესაძლებლობები შეესაბამება მათ მიერ განსახორციელებელი ამოცანების მოთხოვნებს</w:t>
            </w:r>
          </w:p>
        </w:tc>
        <w:tc>
          <w:tcPr>
            <w:tcW w:w="36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ED8C6A"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გაძლიერდეს HR ფუნქცია. განხორციელდეს მაშტაბური პროგრამები (კულტურის მუშაკების გადამზადება, მასწავლებლების გადამზადება). ასევე, ამოცანა ეხება შიდა კადრების განვითარებას. უზრუნველყოფილია სამინისტროს სისტემაში მომუშავე კადრების უწყვეტი განვითარების მექანიზმი</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4130A7B5"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4.1.1</w:t>
            </w:r>
          </w:p>
        </w:tc>
        <w:tc>
          <w:tcPr>
            <w:tcW w:w="2883" w:type="dxa"/>
            <w:tcBorders>
              <w:top w:val="single" w:sz="4" w:space="0" w:color="auto"/>
              <w:left w:val="nil"/>
              <w:bottom w:val="single" w:sz="4" w:space="0" w:color="auto"/>
              <w:right w:val="single" w:sz="4" w:space="0" w:color="auto"/>
            </w:tcBorders>
            <w:shd w:val="clear" w:color="000000" w:fill="FFFFFF"/>
            <w:vAlign w:val="center"/>
            <w:hideMark/>
          </w:tcPr>
          <w:p w14:paraId="029EA57F"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სამინისტროს სისტემაში შემავალი ორგანიზაციების ადამიანური რესურსების განვითარების საჭიროებების კვლევა</w:t>
            </w:r>
          </w:p>
        </w:tc>
      </w:tr>
      <w:tr w:rsidR="00CA6366" w:rsidRPr="006356AB" w14:paraId="0D26613E" w14:textId="77777777" w:rsidTr="00CA6366">
        <w:trPr>
          <w:gridAfter w:val="1"/>
          <w:wAfter w:w="26" w:type="dxa"/>
          <w:trHeight w:val="121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749CF6E8"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44B90C01"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0A0E6798"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65A8F4E7"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1DC83516"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4.1.2.</w:t>
            </w:r>
          </w:p>
        </w:tc>
        <w:tc>
          <w:tcPr>
            <w:tcW w:w="2883" w:type="dxa"/>
            <w:tcBorders>
              <w:top w:val="single" w:sz="4" w:space="0" w:color="auto"/>
              <w:left w:val="nil"/>
              <w:bottom w:val="single" w:sz="4" w:space="0" w:color="auto"/>
              <w:right w:val="single" w:sz="4" w:space="0" w:color="auto"/>
            </w:tcBorders>
            <w:shd w:val="clear" w:color="000000" w:fill="FFFFFF"/>
            <w:vAlign w:val="center"/>
            <w:hideMark/>
          </w:tcPr>
          <w:p w14:paraId="24A94770"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სისტემაში შემავალი უწყებების თანამშრომლების გადამზადების/უწყვეტი განათლების პროგრამულ დაგეგმვაზე გადაყვანა და შესაბამისი პროგრამების შემუშავება და პროგრამების განხორციელების პროცესის ფორმალიზება</w:t>
            </w:r>
          </w:p>
        </w:tc>
      </w:tr>
      <w:tr w:rsidR="00CA6366" w:rsidRPr="006356AB" w14:paraId="16590B18" w14:textId="77777777" w:rsidTr="00CA6366">
        <w:trPr>
          <w:gridAfter w:val="1"/>
          <w:wAfter w:w="26" w:type="dxa"/>
          <w:trHeight w:val="93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146D3AED"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3D7A60CD"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1AE075FC"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301B1266"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199DA255"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4.1.3.</w:t>
            </w:r>
          </w:p>
        </w:tc>
        <w:tc>
          <w:tcPr>
            <w:tcW w:w="2883" w:type="dxa"/>
            <w:tcBorders>
              <w:top w:val="single" w:sz="4" w:space="0" w:color="auto"/>
              <w:left w:val="nil"/>
              <w:bottom w:val="single" w:sz="4" w:space="0" w:color="auto"/>
              <w:right w:val="single" w:sz="4" w:space="0" w:color="auto"/>
            </w:tcBorders>
            <w:shd w:val="clear" w:color="000000" w:fill="FFFFFF"/>
            <w:vAlign w:val="center"/>
            <w:hideMark/>
          </w:tcPr>
          <w:p w14:paraId="4F695119" w14:textId="77777777" w:rsidR="002C1289" w:rsidRPr="006356AB" w:rsidRDefault="002C1289" w:rsidP="002C1289">
            <w:pPr>
              <w:spacing w:after="0" w:line="240" w:lineRule="auto"/>
              <w:jc w:val="left"/>
              <w:rPr>
                <w:rFonts w:cs="Calibri"/>
                <w:sz w:val="16"/>
                <w:szCs w:val="16"/>
                <w:lang w:val="ka-GE" w:eastAsia="en-US"/>
              </w:rPr>
            </w:pPr>
            <w:r w:rsidRPr="006356AB">
              <w:rPr>
                <w:rFonts w:cs="Calibri"/>
                <w:sz w:val="16"/>
                <w:szCs w:val="16"/>
                <w:lang w:val="ka-GE" w:eastAsia="en-US"/>
              </w:rPr>
              <w:t>სისტემაში შემავალი უწყებების თანამშრომლების გადამზადების/უწყვეტი განათლების საპილოტე პროგრამების გაშვება</w:t>
            </w:r>
          </w:p>
        </w:tc>
      </w:tr>
      <w:tr w:rsidR="00CA6366" w:rsidRPr="006356AB" w14:paraId="328CC833" w14:textId="77777777" w:rsidTr="00CA6366">
        <w:trPr>
          <w:gridAfter w:val="1"/>
          <w:wAfter w:w="26" w:type="dxa"/>
          <w:trHeight w:val="855"/>
        </w:trPr>
        <w:tc>
          <w:tcPr>
            <w:tcW w:w="4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10B577B" w14:textId="77777777" w:rsidR="002C1289" w:rsidRPr="006356AB" w:rsidRDefault="002C1289" w:rsidP="002C1289">
            <w:pPr>
              <w:spacing w:after="0" w:line="240" w:lineRule="auto"/>
              <w:jc w:val="center"/>
              <w:rPr>
                <w:rFonts w:cs="Calibri"/>
                <w:color w:val="000000"/>
                <w:sz w:val="18"/>
                <w:szCs w:val="18"/>
                <w:lang w:val="ka-GE" w:eastAsia="en-US"/>
              </w:rPr>
            </w:pPr>
            <w:r w:rsidRPr="006356AB">
              <w:rPr>
                <w:rFonts w:cs="Calibri"/>
                <w:color w:val="000000"/>
                <w:sz w:val="18"/>
                <w:szCs w:val="18"/>
                <w:lang w:val="ka-GE" w:eastAsia="en-US"/>
              </w:rPr>
              <w:t>4.2.</w:t>
            </w:r>
          </w:p>
        </w:tc>
        <w:tc>
          <w:tcPr>
            <w:tcW w:w="35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27F9A0" w14:textId="77777777" w:rsidR="002C1289" w:rsidRPr="006356AB" w:rsidRDefault="002C1289" w:rsidP="002C1289">
            <w:pPr>
              <w:spacing w:after="0" w:line="240" w:lineRule="auto"/>
              <w:jc w:val="left"/>
              <w:rPr>
                <w:rFonts w:cs="Calibri"/>
                <w:sz w:val="18"/>
                <w:szCs w:val="18"/>
                <w:lang w:val="ka-GE" w:eastAsia="en-US"/>
              </w:rPr>
            </w:pPr>
            <w:r w:rsidRPr="006356AB">
              <w:rPr>
                <w:rFonts w:cs="Calibri"/>
                <w:sz w:val="18"/>
                <w:szCs w:val="18"/>
                <w:lang w:val="ka-GE" w:eastAsia="en-US"/>
              </w:rPr>
              <w:t xml:space="preserve">სამინისტროს ზედამხედველობის ქვეშ არსებული ინფრასტრუქტურის განვითარება ხორციელდება ეფექტურად და ეფექტიანად (ინფრასტრუქტურული პროექტების ეფექტიანობის ზრდა) </w:t>
            </w:r>
          </w:p>
        </w:tc>
        <w:tc>
          <w:tcPr>
            <w:tcW w:w="31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A0575A"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ინფრასტრუქტურა უზრუნველყოფს მომსახურების სათანადო დონეზე მიწოდებას</w:t>
            </w:r>
          </w:p>
        </w:tc>
        <w:tc>
          <w:tcPr>
            <w:tcW w:w="36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43E492"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შესყიდვების და ტექნიკური ზედამხედველობის ფუნქციის გაძლიერება</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40A49CD1"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4.2.1</w:t>
            </w:r>
          </w:p>
        </w:tc>
        <w:tc>
          <w:tcPr>
            <w:tcW w:w="2883" w:type="dxa"/>
            <w:tcBorders>
              <w:top w:val="single" w:sz="4" w:space="0" w:color="auto"/>
              <w:left w:val="nil"/>
              <w:bottom w:val="single" w:sz="4" w:space="0" w:color="auto"/>
              <w:right w:val="single" w:sz="4" w:space="0" w:color="auto"/>
            </w:tcBorders>
            <w:shd w:val="clear" w:color="000000" w:fill="FFFFFF"/>
            <w:vAlign w:val="center"/>
            <w:hideMark/>
          </w:tcPr>
          <w:p w14:paraId="0620C75C"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 xml:space="preserve">ინფრასტრუქტურული პროექტების მართვის ფუნქციის ორგანიზაციული უზრუნველყოფა </w:t>
            </w:r>
          </w:p>
        </w:tc>
      </w:tr>
      <w:tr w:rsidR="00CA6366" w:rsidRPr="006356AB" w14:paraId="666B410A" w14:textId="77777777" w:rsidTr="00CA6366">
        <w:trPr>
          <w:gridAfter w:val="1"/>
          <w:wAfter w:w="26" w:type="dxa"/>
          <w:trHeight w:val="85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5DE913B5"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51A5F606" w14:textId="77777777" w:rsidR="002C1289" w:rsidRPr="006356AB" w:rsidRDefault="002C1289" w:rsidP="002C1289">
            <w:pPr>
              <w:spacing w:after="0" w:line="240" w:lineRule="auto"/>
              <w:jc w:val="left"/>
              <w:rPr>
                <w:rFonts w:cs="Calibri"/>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66DC13E7"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23F468F3"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726AF88F"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4.2.2</w:t>
            </w:r>
          </w:p>
        </w:tc>
        <w:tc>
          <w:tcPr>
            <w:tcW w:w="2883" w:type="dxa"/>
            <w:tcBorders>
              <w:top w:val="single" w:sz="4" w:space="0" w:color="auto"/>
              <w:left w:val="nil"/>
              <w:bottom w:val="single" w:sz="4" w:space="0" w:color="auto"/>
              <w:right w:val="single" w:sz="4" w:space="0" w:color="auto"/>
            </w:tcBorders>
            <w:shd w:val="clear" w:color="000000" w:fill="FFFFFF"/>
            <w:vAlign w:val="center"/>
            <w:hideMark/>
          </w:tcPr>
          <w:p w14:paraId="0CCE6E54" w14:textId="18ED7ABC"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ინფრასტრუქტურული პროექტების განხორციელების სამოქმედო სტრატეგია ჩამოყალიბება და პრიორიტ</w:t>
            </w:r>
            <w:r w:rsidR="004D3692">
              <w:rPr>
                <w:rFonts w:cs="Calibri"/>
                <w:color w:val="000000"/>
                <w:sz w:val="16"/>
                <w:szCs w:val="16"/>
                <w:lang w:val="ka-GE" w:eastAsia="en-US"/>
              </w:rPr>
              <w:t>ეტ</w:t>
            </w:r>
            <w:r w:rsidRPr="006356AB">
              <w:rPr>
                <w:rFonts w:cs="Calibri"/>
                <w:color w:val="000000"/>
                <w:sz w:val="16"/>
                <w:szCs w:val="16"/>
                <w:lang w:val="ka-GE" w:eastAsia="en-US"/>
              </w:rPr>
              <w:t xml:space="preserve">ულობის გეგმის ჩამოყალიბება </w:t>
            </w:r>
          </w:p>
        </w:tc>
      </w:tr>
      <w:tr w:rsidR="00CA6366" w:rsidRPr="006356AB" w14:paraId="0F9DAE0F" w14:textId="77777777" w:rsidTr="00CA6366">
        <w:trPr>
          <w:gridAfter w:val="1"/>
          <w:wAfter w:w="26" w:type="dxa"/>
          <w:trHeight w:val="85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3BAB0323"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2AA41BC6" w14:textId="77777777" w:rsidR="002C1289" w:rsidRPr="006356AB" w:rsidRDefault="002C1289" w:rsidP="002C1289">
            <w:pPr>
              <w:spacing w:after="0" w:line="240" w:lineRule="auto"/>
              <w:jc w:val="left"/>
              <w:rPr>
                <w:rFonts w:cs="Calibri"/>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74CA4E66"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102E863C"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63E063EB"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4.2.3.</w:t>
            </w:r>
          </w:p>
        </w:tc>
        <w:tc>
          <w:tcPr>
            <w:tcW w:w="2883" w:type="dxa"/>
            <w:tcBorders>
              <w:top w:val="single" w:sz="4" w:space="0" w:color="auto"/>
              <w:left w:val="nil"/>
              <w:bottom w:val="single" w:sz="4" w:space="0" w:color="auto"/>
              <w:right w:val="single" w:sz="4" w:space="0" w:color="auto"/>
            </w:tcBorders>
            <w:shd w:val="clear" w:color="000000" w:fill="FFFFFF"/>
            <w:vAlign w:val="center"/>
            <w:hideMark/>
          </w:tcPr>
          <w:p w14:paraId="32660A16"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ინფრასრტუქტურული პროექტის მომზადების და განხორციელების და პროცედურების შესყიდვა/შეფასების მეთოდოლოგიის შემუშავება (მათ შორის, კადრების გადამზადება)</w:t>
            </w:r>
          </w:p>
        </w:tc>
      </w:tr>
      <w:tr w:rsidR="00CA6366" w:rsidRPr="006356AB" w14:paraId="7CFBEF54" w14:textId="77777777" w:rsidTr="00CA6366">
        <w:trPr>
          <w:gridAfter w:val="1"/>
          <w:wAfter w:w="26" w:type="dxa"/>
          <w:trHeight w:val="705"/>
        </w:trPr>
        <w:tc>
          <w:tcPr>
            <w:tcW w:w="4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F2B348A" w14:textId="77777777" w:rsidR="002C1289" w:rsidRPr="006356AB" w:rsidRDefault="002C1289" w:rsidP="002C1289">
            <w:pPr>
              <w:spacing w:after="0" w:line="240" w:lineRule="auto"/>
              <w:jc w:val="center"/>
              <w:rPr>
                <w:rFonts w:cs="Calibri"/>
                <w:color w:val="000000"/>
                <w:sz w:val="18"/>
                <w:szCs w:val="18"/>
                <w:lang w:val="ka-GE" w:eastAsia="en-US"/>
              </w:rPr>
            </w:pPr>
            <w:r w:rsidRPr="006356AB">
              <w:rPr>
                <w:rFonts w:cs="Calibri"/>
                <w:color w:val="000000"/>
                <w:sz w:val="18"/>
                <w:szCs w:val="18"/>
                <w:lang w:val="ka-GE" w:eastAsia="en-US"/>
              </w:rPr>
              <w:t>4.3.</w:t>
            </w:r>
          </w:p>
        </w:tc>
        <w:tc>
          <w:tcPr>
            <w:tcW w:w="35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78B69BA"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უზრუნველყოფილია IT მიმართულების კოორდინაცია და მხარდაჭერა, უზრუნველყოფილია საკუთარი IT ინფრასტრუქტურა</w:t>
            </w:r>
          </w:p>
        </w:tc>
        <w:tc>
          <w:tcPr>
            <w:tcW w:w="31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63C503"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სამინისტროს გააჩნია ძლიერი ტექნოლოგიური მხარდაჭერა</w:t>
            </w:r>
          </w:p>
        </w:tc>
        <w:tc>
          <w:tcPr>
            <w:tcW w:w="36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089BFA8" w14:textId="5E84135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 xml:space="preserve">ანალიტიკური ფუნქციის ფარგლებში IT განვითარების მაკოორდინირებელი ფუნქციის ჩამოყალიბება. შეიქმნება საკუთარი </w:t>
            </w:r>
            <w:r w:rsidR="004D3692">
              <w:rPr>
                <w:rFonts w:cs="Calibri"/>
                <w:color w:val="000000"/>
                <w:sz w:val="18"/>
                <w:szCs w:val="18"/>
                <w:lang w:val="ka-GE" w:eastAsia="en-US"/>
              </w:rPr>
              <w:t>სერვერის</w:t>
            </w:r>
            <w:r w:rsidRPr="006356AB">
              <w:rPr>
                <w:rFonts w:cs="Calibri"/>
                <w:color w:val="000000"/>
                <w:sz w:val="18"/>
                <w:szCs w:val="18"/>
                <w:lang w:val="ka-GE" w:eastAsia="en-US"/>
              </w:rPr>
              <w:t xml:space="preserve"> ინფრასტრუქტურა, რომელიც უზრუნველყოფს სისტემების დანერგვას და ელექტრონული სერვისების შექმნას და მისაწვდომობას</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4F8A7961"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4.3.1.</w:t>
            </w:r>
          </w:p>
        </w:tc>
        <w:tc>
          <w:tcPr>
            <w:tcW w:w="2883" w:type="dxa"/>
            <w:tcBorders>
              <w:top w:val="single" w:sz="4" w:space="0" w:color="auto"/>
              <w:left w:val="nil"/>
              <w:bottom w:val="single" w:sz="4" w:space="0" w:color="auto"/>
              <w:right w:val="single" w:sz="4" w:space="0" w:color="auto"/>
            </w:tcBorders>
            <w:shd w:val="clear" w:color="000000" w:fill="FFFFFF"/>
            <w:vAlign w:val="center"/>
            <w:hideMark/>
          </w:tcPr>
          <w:p w14:paraId="0E5F66EB"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საინფორმაციო ტექნოლოგიების კოორდინაციის ფუნქციის ჩამოყალიბება, საკადრო უზრუნველყოფა</w:t>
            </w:r>
          </w:p>
        </w:tc>
      </w:tr>
      <w:tr w:rsidR="00CA6366" w:rsidRPr="006356AB" w14:paraId="158607F5" w14:textId="77777777" w:rsidTr="00CA6366">
        <w:trPr>
          <w:gridAfter w:val="1"/>
          <w:wAfter w:w="26" w:type="dxa"/>
          <w:trHeight w:val="70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68195EED"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305B9C37"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4584B5F5"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0F4558E4"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726FD0FB"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4.3.2</w:t>
            </w:r>
          </w:p>
        </w:tc>
        <w:tc>
          <w:tcPr>
            <w:tcW w:w="2883" w:type="dxa"/>
            <w:tcBorders>
              <w:top w:val="single" w:sz="4" w:space="0" w:color="auto"/>
              <w:left w:val="nil"/>
              <w:bottom w:val="single" w:sz="4" w:space="0" w:color="auto"/>
              <w:right w:val="single" w:sz="4" w:space="0" w:color="auto"/>
            </w:tcBorders>
            <w:shd w:val="clear" w:color="000000" w:fill="FFFFFF"/>
            <w:vAlign w:val="center"/>
            <w:hideMark/>
          </w:tcPr>
          <w:p w14:paraId="46B12931"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საინფორმაციო ტექნოლოგიების ინფრასტრუქტურის დაგეგმვა, უზრუნველყოფა და გამართვა</w:t>
            </w:r>
          </w:p>
        </w:tc>
      </w:tr>
      <w:tr w:rsidR="00CA6366" w:rsidRPr="006356AB" w14:paraId="1CEC3FEF" w14:textId="77777777" w:rsidTr="00CA6366">
        <w:trPr>
          <w:gridAfter w:val="1"/>
          <w:wAfter w:w="26" w:type="dxa"/>
          <w:trHeight w:val="705"/>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51EBFC99"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65465511"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563A650F"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1943E245"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5C4C212B"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4.3.3.</w:t>
            </w:r>
          </w:p>
        </w:tc>
        <w:tc>
          <w:tcPr>
            <w:tcW w:w="2883" w:type="dxa"/>
            <w:tcBorders>
              <w:top w:val="single" w:sz="4" w:space="0" w:color="auto"/>
              <w:left w:val="nil"/>
              <w:bottom w:val="single" w:sz="4" w:space="0" w:color="auto"/>
              <w:right w:val="single" w:sz="4" w:space="0" w:color="auto"/>
            </w:tcBorders>
            <w:shd w:val="clear" w:color="000000" w:fill="FFFFFF"/>
            <w:vAlign w:val="center"/>
            <w:hideMark/>
          </w:tcPr>
          <w:p w14:paraId="6FA15FFC"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საინფორმაციო ტექნოლოგიების პროექტების დაგეგმვის, მომზადების, დანერგვის და კოორდინაციის პროცესის გამართვა</w:t>
            </w:r>
          </w:p>
        </w:tc>
      </w:tr>
      <w:tr w:rsidR="00CA6366" w:rsidRPr="006356AB" w14:paraId="1494C328" w14:textId="77777777" w:rsidTr="00CA6366">
        <w:trPr>
          <w:gridAfter w:val="1"/>
          <w:wAfter w:w="26" w:type="dxa"/>
          <w:trHeight w:val="630"/>
        </w:trPr>
        <w:tc>
          <w:tcPr>
            <w:tcW w:w="4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E5D7131" w14:textId="77777777" w:rsidR="002C1289" w:rsidRPr="006356AB" w:rsidRDefault="002C1289" w:rsidP="002C1289">
            <w:pPr>
              <w:spacing w:after="0" w:line="240" w:lineRule="auto"/>
              <w:jc w:val="center"/>
              <w:rPr>
                <w:rFonts w:cs="Calibri"/>
                <w:color w:val="000000"/>
                <w:sz w:val="18"/>
                <w:szCs w:val="18"/>
                <w:lang w:val="ka-GE" w:eastAsia="en-US"/>
              </w:rPr>
            </w:pPr>
            <w:r w:rsidRPr="006356AB">
              <w:rPr>
                <w:rFonts w:cs="Calibri"/>
                <w:color w:val="000000"/>
                <w:sz w:val="18"/>
                <w:szCs w:val="18"/>
                <w:lang w:val="ka-GE" w:eastAsia="en-US"/>
              </w:rPr>
              <w:t xml:space="preserve">4.4. </w:t>
            </w:r>
          </w:p>
        </w:tc>
        <w:tc>
          <w:tcPr>
            <w:tcW w:w="355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1CC3593"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უზრუნველყოფილია სამინისტროს სისტემაში შემავალი დაწესებულებების კონსოლიდირებული ფინანსური  მართვა</w:t>
            </w:r>
          </w:p>
        </w:tc>
        <w:tc>
          <w:tcPr>
            <w:tcW w:w="315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301AE7"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საბიუჯეტო სახსრების გამოყენების მაღალი ეფექტიანობა</w:t>
            </w:r>
          </w:p>
        </w:tc>
        <w:tc>
          <w:tcPr>
            <w:tcW w:w="36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A84C2DF" w14:textId="77777777" w:rsidR="002C1289" w:rsidRPr="006356AB" w:rsidRDefault="002C1289" w:rsidP="002C1289">
            <w:pPr>
              <w:spacing w:after="0" w:line="240" w:lineRule="auto"/>
              <w:jc w:val="left"/>
              <w:rPr>
                <w:rFonts w:cs="Calibri"/>
                <w:color w:val="000000"/>
                <w:sz w:val="18"/>
                <w:szCs w:val="18"/>
                <w:lang w:val="ka-GE" w:eastAsia="en-US"/>
              </w:rPr>
            </w:pPr>
            <w:r w:rsidRPr="006356AB">
              <w:rPr>
                <w:rFonts w:cs="Calibri"/>
                <w:color w:val="000000"/>
                <w:sz w:val="18"/>
                <w:szCs w:val="18"/>
                <w:lang w:val="ka-GE" w:eastAsia="en-US"/>
              </w:rPr>
              <w:t>კონსოლიდირებული ბიუჯეტის შედგენის, ფინანსური აღრიცხვიანობის და ფინანსური ანგარიშგების პროცესის გაუმჯობესება და ავტომატიზაცია</w:t>
            </w: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4234AC45"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4.4.1.</w:t>
            </w:r>
          </w:p>
        </w:tc>
        <w:tc>
          <w:tcPr>
            <w:tcW w:w="2883" w:type="dxa"/>
            <w:tcBorders>
              <w:top w:val="single" w:sz="4" w:space="0" w:color="auto"/>
              <w:left w:val="nil"/>
              <w:bottom w:val="single" w:sz="4" w:space="0" w:color="auto"/>
              <w:right w:val="single" w:sz="4" w:space="0" w:color="auto"/>
            </w:tcBorders>
            <w:shd w:val="clear" w:color="000000" w:fill="FFFFFF"/>
            <w:vAlign w:val="center"/>
            <w:hideMark/>
          </w:tcPr>
          <w:p w14:paraId="79C1A2F0"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კონსოლიდირებული ანგარიშგების მომზადების პროცესის სისტემატიზაცია</w:t>
            </w:r>
          </w:p>
        </w:tc>
      </w:tr>
      <w:tr w:rsidR="00CA6366" w:rsidRPr="006356AB" w14:paraId="72359F5F" w14:textId="77777777" w:rsidTr="00CA6366">
        <w:trPr>
          <w:gridAfter w:val="1"/>
          <w:wAfter w:w="26" w:type="dxa"/>
          <w:trHeight w:val="630"/>
        </w:trPr>
        <w:tc>
          <w:tcPr>
            <w:tcW w:w="490" w:type="dxa"/>
            <w:vMerge/>
            <w:tcBorders>
              <w:top w:val="single" w:sz="4" w:space="0" w:color="auto"/>
              <w:left w:val="single" w:sz="4" w:space="0" w:color="auto"/>
              <w:bottom w:val="single" w:sz="4" w:space="0" w:color="auto"/>
              <w:right w:val="single" w:sz="4" w:space="0" w:color="auto"/>
            </w:tcBorders>
            <w:vAlign w:val="center"/>
            <w:hideMark/>
          </w:tcPr>
          <w:p w14:paraId="2A0F93A6" w14:textId="77777777" w:rsidR="002C1289" w:rsidRPr="006356AB" w:rsidRDefault="002C1289" w:rsidP="002C1289">
            <w:pPr>
              <w:spacing w:after="0" w:line="240" w:lineRule="auto"/>
              <w:jc w:val="left"/>
              <w:rPr>
                <w:rFonts w:cs="Calibri"/>
                <w:color w:val="000000"/>
                <w:sz w:val="18"/>
                <w:szCs w:val="18"/>
                <w:lang w:val="ka-GE" w:eastAsia="en-US"/>
              </w:rPr>
            </w:pPr>
          </w:p>
        </w:tc>
        <w:tc>
          <w:tcPr>
            <w:tcW w:w="3555" w:type="dxa"/>
            <w:vMerge/>
            <w:tcBorders>
              <w:top w:val="single" w:sz="4" w:space="0" w:color="auto"/>
              <w:left w:val="single" w:sz="4" w:space="0" w:color="auto"/>
              <w:bottom w:val="single" w:sz="4" w:space="0" w:color="auto"/>
              <w:right w:val="single" w:sz="4" w:space="0" w:color="auto"/>
            </w:tcBorders>
            <w:vAlign w:val="center"/>
            <w:hideMark/>
          </w:tcPr>
          <w:p w14:paraId="32A01109" w14:textId="77777777" w:rsidR="002C1289" w:rsidRPr="006356AB" w:rsidRDefault="002C1289" w:rsidP="002C1289">
            <w:pPr>
              <w:spacing w:after="0" w:line="240" w:lineRule="auto"/>
              <w:jc w:val="left"/>
              <w:rPr>
                <w:rFonts w:cs="Calibri"/>
                <w:color w:val="000000"/>
                <w:sz w:val="18"/>
                <w:szCs w:val="18"/>
                <w:lang w:val="ka-GE" w:eastAsia="en-US"/>
              </w:rPr>
            </w:pPr>
          </w:p>
        </w:tc>
        <w:tc>
          <w:tcPr>
            <w:tcW w:w="3150" w:type="dxa"/>
            <w:vMerge/>
            <w:tcBorders>
              <w:top w:val="single" w:sz="4" w:space="0" w:color="auto"/>
              <w:left w:val="single" w:sz="4" w:space="0" w:color="auto"/>
              <w:bottom w:val="single" w:sz="4" w:space="0" w:color="auto"/>
              <w:right w:val="single" w:sz="4" w:space="0" w:color="auto"/>
            </w:tcBorders>
            <w:vAlign w:val="center"/>
            <w:hideMark/>
          </w:tcPr>
          <w:p w14:paraId="41BA55EB" w14:textId="77777777" w:rsidR="002C1289" w:rsidRPr="006356AB" w:rsidRDefault="002C1289" w:rsidP="002C1289">
            <w:pPr>
              <w:spacing w:after="0" w:line="240" w:lineRule="auto"/>
              <w:jc w:val="left"/>
              <w:rPr>
                <w:rFonts w:cs="Calibri"/>
                <w:color w:val="000000"/>
                <w:sz w:val="18"/>
                <w:szCs w:val="18"/>
                <w:lang w:val="ka-GE" w:eastAsia="en-US"/>
              </w:rPr>
            </w:pPr>
          </w:p>
        </w:tc>
        <w:tc>
          <w:tcPr>
            <w:tcW w:w="3600" w:type="dxa"/>
            <w:vMerge/>
            <w:tcBorders>
              <w:top w:val="single" w:sz="4" w:space="0" w:color="auto"/>
              <w:left w:val="single" w:sz="4" w:space="0" w:color="auto"/>
              <w:bottom w:val="single" w:sz="4" w:space="0" w:color="auto"/>
              <w:right w:val="single" w:sz="4" w:space="0" w:color="auto"/>
            </w:tcBorders>
            <w:vAlign w:val="center"/>
            <w:hideMark/>
          </w:tcPr>
          <w:p w14:paraId="247EF56F" w14:textId="77777777" w:rsidR="002C1289" w:rsidRPr="006356AB" w:rsidRDefault="002C1289" w:rsidP="002C1289">
            <w:pPr>
              <w:spacing w:after="0" w:line="240" w:lineRule="auto"/>
              <w:jc w:val="left"/>
              <w:rPr>
                <w:rFonts w:cs="Calibri"/>
                <w:color w:val="000000"/>
                <w:sz w:val="18"/>
                <w:szCs w:val="18"/>
                <w:lang w:val="ka-GE" w:eastAsia="en-US"/>
              </w:rPr>
            </w:pPr>
          </w:p>
        </w:tc>
        <w:tc>
          <w:tcPr>
            <w:tcW w:w="627" w:type="dxa"/>
            <w:tcBorders>
              <w:top w:val="single" w:sz="4" w:space="0" w:color="auto"/>
              <w:left w:val="nil"/>
              <w:bottom w:val="single" w:sz="4" w:space="0" w:color="auto"/>
              <w:right w:val="single" w:sz="4" w:space="0" w:color="auto"/>
            </w:tcBorders>
            <w:shd w:val="clear" w:color="000000" w:fill="FFFFFF"/>
            <w:vAlign w:val="center"/>
            <w:hideMark/>
          </w:tcPr>
          <w:p w14:paraId="359A6DBB"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4.4.2.</w:t>
            </w:r>
          </w:p>
        </w:tc>
        <w:tc>
          <w:tcPr>
            <w:tcW w:w="2883" w:type="dxa"/>
            <w:tcBorders>
              <w:top w:val="single" w:sz="4" w:space="0" w:color="auto"/>
              <w:left w:val="nil"/>
              <w:bottom w:val="single" w:sz="4" w:space="0" w:color="auto"/>
              <w:right w:val="single" w:sz="4" w:space="0" w:color="auto"/>
            </w:tcBorders>
            <w:shd w:val="clear" w:color="000000" w:fill="FFFFFF"/>
            <w:vAlign w:val="center"/>
            <w:hideMark/>
          </w:tcPr>
          <w:p w14:paraId="00706093" w14:textId="77777777" w:rsidR="002C1289" w:rsidRPr="006356AB" w:rsidRDefault="002C1289" w:rsidP="002C1289">
            <w:pPr>
              <w:spacing w:after="0" w:line="240" w:lineRule="auto"/>
              <w:jc w:val="left"/>
              <w:rPr>
                <w:rFonts w:cs="Calibri"/>
                <w:color w:val="000000"/>
                <w:sz w:val="16"/>
                <w:szCs w:val="16"/>
                <w:lang w:val="ka-GE" w:eastAsia="en-US"/>
              </w:rPr>
            </w:pPr>
            <w:r w:rsidRPr="006356AB">
              <w:rPr>
                <w:rFonts w:cs="Calibri"/>
                <w:color w:val="000000"/>
                <w:sz w:val="16"/>
                <w:szCs w:val="16"/>
                <w:lang w:val="ka-GE" w:eastAsia="en-US"/>
              </w:rPr>
              <w:t xml:space="preserve">სისტემაში შემავალი ორგანიზაციების საბიუჯეტო და ფინანსური აღრიცხვის მიმართულებით მომუშავე პერსონალის გადამზადება (შესაბამისი პროგრამის ჩამოყალიბება და დანერგვა) </w:t>
            </w:r>
          </w:p>
        </w:tc>
      </w:tr>
    </w:tbl>
    <w:p w14:paraId="670D090F" w14:textId="77777777" w:rsidR="007A25F8" w:rsidRPr="006356AB" w:rsidRDefault="007A25F8">
      <w:pPr>
        <w:spacing w:after="0" w:line="240" w:lineRule="auto"/>
        <w:jc w:val="left"/>
        <w:rPr>
          <w:rFonts w:asciiTheme="minorHAnsi" w:eastAsia="Calibri" w:hAnsiTheme="minorHAnsi" w:cstheme="minorHAnsi"/>
          <w:b/>
          <w:color w:val="000000"/>
          <w:sz w:val="28"/>
          <w:szCs w:val="26"/>
          <w:lang w:val="ka-GE" w:eastAsia="en-US"/>
        </w:rPr>
      </w:pPr>
      <w:r w:rsidRPr="006356AB">
        <w:rPr>
          <w:lang w:val="ka-GE"/>
        </w:rPr>
        <w:br w:type="page"/>
      </w:r>
    </w:p>
    <w:p w14:paraId="314C4B3C" w14:textId="33139979" w:rsidR="007A25F8" w:rsidRPr="006356AB" w:rsidRDefault="002C1289" w:rsidP="007A25F8">
      <w:pPr>
        <w:pStyle w:val="Heading2"/>
      </w:pPr>
      <w:bookmarkStart w:id="20" w:name="_Toc28174213"/>
      <w:r w:rsidRPr="006356AB">
        <w:lastRenderedPageBreak/>
        <w:t>დანართი 2: სამოქმედო გეგმა 2020 – 2022</w:t>
      </w:r>
      <w:bookmarkEnd w:id="20"/>
      <w:r w:rsidRPr="006356AB">
        <w:t xml:space="preserve"> </w:t>
      </w:r>
    </w:p>
    <w:tbl>
      <w:tblPr>
        <w:tblW w:w="14442" w:type="dxa"/>
        <w:tblLook w:val="04A0" w:firstRow="1" w:lastRow="0" w:firstColumn="1" w:lastColumn="0" w:noHBand="0" w:noVBand="1"/>
      </w:tblPr>
      <w:tblGrid>
        <w:gridCol w:w="446"/>
        <w:gridCol w:w="581"/>
        <w:gridCol w:w="4998"/>
        <w:gridCol w:w="5657"/>
        <w:gridCol w:w="460"/>
        <w:gridCol w:w="460"/>
        <w:gridCol w:w="460"/>
        <w:gridCol w:w="460"/>
        <w:gridCol w:w="460"/>
        <w:gridCol w:w="460"/>
      </w:tblGrid>
      <w:tr w:rsidR="007A25F8" w:rsidRPr="006356AB" w14:paraId="1BA7305E" w14:textId="77777777" w:rsidTr="0060394F">
        <w:trPr>
          <w:trHeight w:val="566"/>
          <w:tblHeader/>
        </w:trPr>
        <w:tc>
          <w:tcPr>
            <w:tcW w:w="446"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p w14:paraId="24E214C6" w14:textId="77777777" w:rsidR="007A25F8" w:rsidRPr="006356AB" w:rsidRDefault="007A25F8" w:rsidP="007A25F8">
            <w:pPr>
              <w:spacing w:after="0" w:line="240" w:lineRule="auto"/>
              <w:jc w:val="center"/>
              <w:rPr>
                <w:rFonts w:asciiTheme="minorHAnsi" w:hAnsiTheme="minorHAnsi" w:cstheme="minorHAnsi"/>
                <w:b/>
                <w:color w:val="000000"/>
                <w:sz w:val="16"/>
                <w:szCs w:val="16"/>
                <w:lang w:val="ka-GE" w:eastAsia="en-US"/>
              </w:rPr>
            </w:pPr>
            <w:bookmarkStart w:id="21" w:name="RANGE!A5:J52"/>
            <w:r w:rsidRPr="006356AB">
              <w:rPr>
                <w:rFonts w:asciiTheme="minorHAnsi" w:hAnsiTheme="minorHAnsi" w:cstheme="minorHAnsi"/>
                <w:b/>
                <w:color w:val="000000"/>
                <w:sz w:val="16"/>
                <w:szCs w:val="16"/>
                <w:lang w:val="ka-GE" w:eastAsia="en-US"/>
              </w:rPr>
              <w:t> </w:t>
            </w:r>
            <w:bookmarkEnd w:id="21"/>
          </w:p>
        </w:tc>
        <w:tc>
          <w:tcPr>
            <w:tcW w:w="581"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043C367" w14:textId="77777777" w:rsidR="007A25F8" w:rsidRPr="006356AB" w:rsidRDefault="007A25F8" w:rsidP="007A25F8">
            <w:pPr>
              <w:spacing w:after="0" w:line="240" w:lineRule="auto"/>
              <w:jc w:val="center"/>
              <w:rPr>
                <w:rFonts w:asciiTheme="minorHAnsi" w:hAnsiTheme="minorHAnsi" w:cstheme="minorHAnsi"/>
                <w:b/>
                <w:color w:val="000000"/>
                <w:sz w:val="16"/>
                <w:szCs w:val="16"/>
                <w:lang w:val="ka-GE" w:eastAsia="en-US"/>
              </w:rPr>
            </w:pPr>
            <w:r w:rsidRPr="006356AB">
              <w:rPr>
                <w:rFonts w:asciiTheme="minorHAnsi" w:hAnsiTheme="minorHAnsi" w:cstheme="minorHAnsi"/>
                <w:b/>
                <w:color w:val="000000"/>
                <w:sz w:val="16"/>
                <w:szCs w:val="16"/>
                <w:lang w:val="ka-GE" w:eastAsia="en-US"/>
              </w:rPr>
              <w:t>#</w:t>
            </w:r>
          </w:p>
        </w:tc>
        <w:tc>
          <w:tcPr>
            <w:tcW w:w="4998"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12AC073C" w14:textId="77777777" w:rsidR="007A25F8" w:rsidRPr="006356AB" w:rsidRDefault="007A25F8" w:rsidP="007A25F8">
            <w:pPr>
              <w:spacing w:after="0" w:line="240" w:lineRule="auto"/>
              <w:jc w:val="center"/>
              <w:rPr>
                <w:rFonts w:asciiTheme="minorHAnsi" w:hAnsiTheme="minorHAnsi" w:cstheme="minorHAnsi"/>
                <w:b/>
                <w:color w:val="000000"/>
                <w:sz w:val="16"/>
                <w:szCs w:val="16"/>
                <w:lang w:val="ka-GE" w:eastAsia="en-US"/>
              </w:rPr>
            </w:pPr>
            <w:r w:rsidRPr="006356AB">
              <w:rPr>
                <w:rFonts w:asciiTheme="minorHAnsi" w:hAnsiTheme="minorHAnsi" w:cstheme="minorHAnsi"/>
                <w:b/>
                <w:color w:val="000000"/>
                <w:sz w:val="16"/>
                <w:szCs w:val="16"/>
                <w:lang w:val="ka-GE" w:eastAsia="en-US"/>
              </w:rPr>
              <w:t>პროექტი/ქმედება</w:t>
            </w:r>
          </w:p>
        </w:tc>
        <w:tc>
          <w:tcPr>
            <w:tcW w:w="5657"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6C9E40D7" w14:textId="77777777" w:rsidR="007A25F8" w:rsidRPr="006356AB" w:rsidRDefault="007A25F8" w:rsidP="007A25F8">
            <w:pPr>
              <w:spacing w:after="0" w:line="240" w:lineRule="auto"/>
              <w:jc w:val="center"/>
              <w:rPr>
                <w:rFonts w:asciiTheme="minorHAnsi" w:hAnsiTheme="minorHAnsi" w:cstheme="minorHAnsi"/>
                <w:b/>
                <w:color w:val="000000"/>
                <w:sz w:val="16"/>
                <w:szCs w:val="16"/>
                <w:lang w:val="ka-GE" w:eastAsia="en-US"/>
              </w:rPr>
            </w:pPr>
            <w:r w:rsidRPr="006356AB">
              <w:rPr>
                <w:rFonts w:asciiTheme="minorHAnsi" w:hAnsiTheme="minorHAnsi" w:cstheme="minorHAnsi"/>
                <w:b/>
                <w:color w:val="000000"/>
                <w:sz w:val="16"/>
                <w:szCs w:val="16"/>
                <w:lang w:val="ka-GE" w:eastAsia="en-US"/>
              </w:rPr>
              <w:t>ქმედებები (დეტალური)</w:t>
            </w:r>
          </w:p>
        </w:tc>
        <w:tc>
          <w:tcPr>
            <w:tcW w:w="46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E2A7337" w14:textId="77777777" w:rsidR="007A25F8" w:rsidRPr="006356AB" w:rsidRDefault="007A25F8" w:rsidP="007A25F8">
            <w:pPr>
              <w:spacing w:after="0" w:line="240" w:lineRule="auto"/>
              <w:jc w:val="center"/>
              <w:rPr>
                <w:rFonts w:asciiTheme="minorHAnsi" w:hAnsiTheme="minorHAnsi" w:cstheme="minorHAnsi"/>
                <w:b/>
                <w:bCs/>
                <w:color w:val="000000"/>
                <w:sz w:val="12"/>
                <w:szCs w:val="16"/>
                <w:lang w:val="ka-GE" w:eastAsia="en-US"/>
              </w:rPr>
            </w:pPr>
            <w:r w:rsidRPr="006356AB">
              <w:rPr>
                <w:rFonts w:asciiTheme="minorHAnsi" w:hAnsiTheme="minorHAnsi" w:cstheme="minorHAnsi"/>
                <w:b/>
                <w:bCs/>
                <w:color w:val="000000"/>
                <w:sz w:val="12"/>
                <w:szCs w:val="16"/>
                <w:lang w:val="ka-GE" w:eastAsia="en-US"/>
              </w:rPr>
              <w:t>2020</w:t>
            </w:r>
            <w:r w:rsidRPr="006356AB">
              <w:rPr>
                <w:rFonts w:asciiTheme="minorHAnsi" w:hAnsiTheme="minorHAnsi" w:cstheme="minorHAnsi"/>
                <w:b/>
                <w:bCs/>
                <w:color w:val="000000"/>
                <w:sz w:val="12"/>
                <w:szCs w:val="16"/>
                <w:lang w:val="ka-GE" w:eastAsia="en-US"/>
              </w:rPr>
              <w:br/>
              <w:t>1Q</w:t>
            </w:r>
          </w:p>
        </w:tc>
        <w:tc>
          <w:tcPr>
            <w:tcW w:w="46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0D92C93E" w14:textId="77777777" w:rsidR="007A25F8" w:rsidRPr="006356AB" w:rsidRDefault="007A25F8" w:rsidP="007A25F8">
            <w:pPr>
              <w:spacing w:after="0" w:line="240" w:lineRule="auto"/>
              <w:jc w:val="center"/>
              <w:rPr>
                <w:rFonts w:asciiTheme="minorHAnsi" w:hAnsiTheme="minorHAnsi" w:cstheme="minorHAnsi"/>
                <w:b/>
                <w:bCs/>
                <w:color w:val="000000"/>
                <w:sz w:val="12"/>
                <w:szCs w:val="16"/>
                <w:lang w:val="ka-GE" w:eastAsia="en-US"/>
              </w:rPr>
            </w:pPr>
            <w:r w:rsidRPr="006356AB">
              <w:rPr>
                <w:rFonts w:asciiTheme="minorHAnsi" w:hAnsiTheme="minorHAnsi" w:cstheme="minorHAnsi"/>
                <w:b/>
                <w:bCs/>
                <w:color w:val="000000"/>
                <w:sz w:val="12"/>
                <w:szCs w:val="16"/>
                <w:lang w:val="ka-GE" w:eastAsia="en-US"/>
              </w:rPr>
              <w:t>2020</w:t>
            </w:r>
            <w:r w:rsidRPr="006356AB">
              <w:rPr>
                <w:rFonts w:asciiTheme="minorHAnsi" w:hAnsiTheme="minorHAnsi" w:cstheme="minorHAnsi"/>
                <w:b/>
                <w:bCs/>
                <w:color w:val="000000"/>
                <w:sz w:val="12"/>
                <w:szCs w:val="16"/>
                <w:lang w:val="ka-GE" w:eastAsia="en-US"/>
              </w:rPr>
              <w:br/>
              <w:t>2Q</w:t>
            </w:r>
          </w:p>
        </w:tc>
        <w:tc>
          <w:tcPr>
            <w:tcW w:w="46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33F1535" w14:textId="77777777" w:rsidR="007A25F8" w:rsidRPr="006356AB" w:rsidRDefault="007A25F8" w:rsidP="007A25F8">
            <w:pPr>
              <w:spacing w:after="0" w:line="240" w:lineRule="auto"/>
              <w:jc w:val="center"/>
              <w:rPr>
                <w:rFonts w:asciiTheme="minorHAnsi" w:hAnsiTheme="minorHAnsi" w:cstheme="minorHAnsi"/>
                <w:b/>
                <w:bCs/>
                <w:color w:val="000000"/>
                <w:sz w:val="12"/>
                <w:szCs w:val="16"/>
                <w:lang w:val="ka-GE" w:eastAsia="en-US"/>
              </w:rPr>
            </w:pPr>
            <w:r w:rsidRPr="006356AB">
              <w:rPr>
                <w:rFonts w:asciiTheme="minorHAnsi" w:hAnsiTheme="minorHAnsi" w:cstheme="minorHAnsi"/>
                <w:b/>
                <w:bCs/>
                <w:color w:val="000000"/>
                <w:sz w:val="12"/>
                <w:szCs w:val="16"/>
                <w:lang w:val="ka-GE" w:eastAsia="en-US"/>
              </w:rPr>
              <w:t>2020</w:t>
            </w:r>
            <w:r w:rsidRPr="006356AB">
              <w:rPr>
                <w:rFonts w:asciiTheme="minorHAnsi" w:hAnsiTheme="minorHAnsi" w:cstheme="minorHAnsi"/>
                <w:b/>
                <w:bCs/>
                <w:color w:val="000000"/>
                <w:sz w:val="12"/>
                <w:szCs w:val="16"/>
                <w:lang w:val="ka-GE" w:eastAsia="en-US"/>
              </w:rPr>
              <w:br/>
              <w:t>3Q</w:t>
            </w:r>
          </w:p>
        </w:tc>
        <w:tc>
          <w:tcPr>
            <w:tcW w:w="46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361D693F" w14:textId="77777777" w:rsidR="007A25F8" w:rsidRPr="006356AB" w:rsidRDefault="007A25F8" w:rsidP="007A25F8">
            <w:pPr>
              <w:spacing w:after="0" w:line="240" w:lineRule="auto"/>
              <w:jc w:val="center"/>
              <w:rPr>
                <w:rFonts w:asciiTheme="minorHAnsi" w:hAnsiTheme="minorHAnsi" w:cstheme="minorHAnsi"/>
                <w:b/>
                <w:bCs/>
                <w:color w:val="000000"/>
                <w:sz w:val="12"/>
                <w:szCs w:val="16"/>
                <w:lang w:val="ka-GE" w:eastAsia="en-US"/>
              </w:rPr>
            </w:pPr>
            <w:r w:rsidRPr="006356AB">
              <w:rPr>
                <w:rFonts w:asciiTheme="minorHAnsi" w:hAnsiTheme="minorHAnsi" w:cstheme="minorHAnsi"/>
                <w:b/>
                <w:bCs/>
                <w:color w:val="000000"/>
                <w:sz w:val="12"/>
                <w:szCs w:val="16"/>
                <w:lang w:val="ka-GE" w:eastAsia="en-US"/>
              </w:rPr>
              <w:t>2020</w:t>
            </w:r>
            <w:r w:rsidRPr="006356AB">
              <w:rPr>
                <w:rFonts w:asciiTheme="minorHAnsi" w:hAnsiTheme="minorHAnsi" w:cstheme="minorHAnsi"/>
                <w:b/>
                <w:bCs/>
                <w:color w:val="000000"/>
                <w:sz w:val="12"/>
                <w:szCs w:val="16"/>
                <w:lang w:val="ka-GE" w:eastAsia="en-US"/>
              </w:rPr>
              <w:br/>
              <w:t>4Q</w:t>
            </w:r>
          </w:p>
        </w:tc>
        <w:tc>
          <w:tcPr>
            <w:tcW w:w="46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215B6B4F" w14:textId="77777777" w:rsidR="007A25F8" w:rsidRPr="006356AB" w:rsidRDefault="007A25F8" w:rsidP="007A25F8">
            <w:pPr>
              <w:spacing w:after="0" w:line="240" w:lineRule="auto"/>
              <w:jc w:val="center"/>
              <w:rPr>
                <w:rFonts w:asciiTheme="minorHAnsi" w:hAnsiTheme="minorHAnsi" w:cstheme="minorHAnsi"/>
                <w:b/>
                <w:bCs/>
                <w:color w:val="000000"/>
                <w:sz w:val="12"/>
                <w:szCs w:val="16"/>
                <w:lang w:val="ka-GE" w:eastAsia="en-US"/>
              </w:rPr>
            </w:pPr>
            <w:r w:rsidRPr="006356AB">
              <w:rPr>
                <w:rFonts w:asciiTheme="minorHAnsi" w:hAnsiTheme="minorHAnsi" w:cstheme="minorHAnsi"/>
                <w:b/>
                <w:bCs/>
                <w:color w:val="000000"/>
                <w:sz w:val="12"/>
                <w:szCs w:val="16"/>
                <w:lang w:val="ka-GE" w:eastAsia="en-US"/>
              </w:rPr>
              <w:t>2021</w:t>
            </w:r>
          </w:p>
        </w:tc>
        <w:tc>
          <w:tcPr>
            <w:tcW w:w="460"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4B306BDF" w14:textId="77777777" w:rsidR="007A25F8" w:rsidRPr="006356AB" w:rsidRDefault="007A25F8" w:rsidP="007A25F8">
            <w:pPr>
              <w:spacing w:after="0" w:line="240" w:lineRule="auto"/>
              <w:jc w:val="center"/>
              <w:rPr>
                <w:rFonts w:asciiTheme="minorHAnsi" w:hAnsiTheme="minorHAnsi" w:cstheme="minorHAnsi"/>
                <w:b/>
                <w:bCs/>
                <w:color w:val="000000"/>
                <w:sz w:val="12"/>
                <w:szCs w:val="16"/>
                <w:lang w:val="ka-GE" w:eastAsia="en-US"/>
              </w:rPr>
            </w:pPr>
            <w:r w:rsidRPr="006356AB">
              <w:rPr>
                <w:rFonts w:asciiTheme="minorHAnsi" w:hAnsiTheme="minorHAnsi" w:cstheme="minorHAnsi"/>
                <w:b/>
                <w:bCs/>
                <w:color w:val="000000"/>
                <w:sz w:val="12"/>
                <w:szCs w:val="16"/>
                <w:lang w:val="ka-GE" w:eastAsia="en-US"/>
              </w:rPr>
              <w:t>2022</w:t>
            </w:r>
          </w:p>
        </w:tc>
      </w:tr>
      <w:tr w:rsidR="007A25F8" w:rsidRPr="006356AB" w14:paraId="53E597F4" w14:textId="77777777" w:rsidTr="0060394F">
        <w:trPr>
          <w:trHeight w:val="908"/>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77F73E4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w:t>
            </w:r>
          </w:p>
        </w:tc>
        <w:tc>
          <w:tcPr>
            <w:tcW w:w="581" w:type="dxa"/>
            <w:tcBorders>
              <w:top w:val="nil"/>
              <w:left w:val="nil"/>
              <w:bottom w:val="single" w:sz="4" w:space="0" w:color="auto"/>
              <w:right w:val="single" w:sz="4" w:space="0" w:color="auto"/>
            </w:tcBorders>
            <w:shd w:val="clear" w:color="auto" w:fill="auto"/>
            <w:vAlign w:val="center"/>
            <w:hideMark/>
          </w:tcPr>
          <w:p w14:paraId="631CB8C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1.1.1.</w:t>
            </w:r>
          </w:p>
        </w:tc>
        <w:tc>
          <w:tcPr>
            <w:tcW w:w="4998" w:type="dxa"/>
            <w:tcBorders>
              <w:top w:val="nil"/>
              <w:left w:val="nil"/>
              <w:bottom w:val="single" w:sz="4" w:space="0" w:color="auto"/>
              <w:right w:val="single" w:sz="4" w:space="0" w:color="auto"/>
            </w:tcBorders>
            <w:shd w:val="clear" w:color="auto" w:fill="auto"/>
            <w:vAlign w:val="center"/>
            <w:hideMark/>
          </w:tcPr>
          <w:p w14:paraId="5FE990B8"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მონაცემების დამუშავების და ანალიტიკის მაკოორდინირებელი ფუნქციის ჩამოყალიბება</w:t>
            </w:r>
          </w:p>
        </w:tc>
        <w:tc>
          <w:tcPr>
            <w:tcW w:w="5657" w:type="dxa"/>
            <w:tcBorders>
              <w:top w:val="nil"/>
              <w:left w:val="nil"/>
              <w:bottom w:val="single" w:sz="4" w:space="0" w:color="auto"/>
              <w:right w:val="single" w:sz="4" w:space="0" w:color="auto"/>
            </w:tcBorders>
            <w:shd w:val="clear" w:color="000000" w:fill="FFFFFF"/>
            <w:vAlign w:val="center"/>
            <w:hideMark/>
          </w:tcPr>
          <w:p w14:paraId="1E61C84D"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ფუნქციის ადრესატის იდენტიფიცირება; 2) საკითხის დამუშავება, შეთანხმება და სამინისტროს დებულებაში ცვლილების შეტანა; 3) სამინისტროს შესაბამისი სტრუქტურული ერთეულის დებულებაში ცვლილების შეტანა.</w:t>
            </w:r>
          </w:p>
        </w:tc>
        <w:tc>
          <w:tcPr>
            <w:tcW w:w="460" w:type="dxa"/>
            <w:tcBorders>
              <w:top w:val="nil"/>
              <w:left w:val="nil"/>
              <w:bottom w:val="single" w:sz="4" w:space="0" w:color="auto"/>
              <w:right w:val="single" w:sz="4" w:space="0" w:color="auto"/>
            </w:tcBorders>
            <w:shd w:val="clear" w:color="000000" w:fill="FFFFFF"/>
            <w:vAlign w:val="center"/>
            <w:hideMark/>
          </w:tcPr>
          <w:p w14:paraId="284DE33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FFFFFF"/>
            <w:vAlign w:val="center"/>
            <w:hideMark/>
          </w:tcPr>
          <w:p w14:paraId="4F12025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00F0327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9CC28C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4844A98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0D2808C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5F79E5A6" w14:textId="77777777" w:rsidTr="0060394F">
        <w:trPr>
          <w:trHeight w:val="1241"/>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2A03476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w:t>
            </w:r>
          </w:p>
        </w:tc>
        <w:tc>
          <w:tcPr>
            <w:tcW w:w="581" w:type="dxa"/>
            <w:tcBorders>
              <w:top w:val="nil"/>
              <w:left w:val="nil"/>
              <w:bottom w:val="single" w:sz="4" w:space="0" w:color="auto"/>
              <w:right w:val="single" w:sz="4" w:space="0" w:color="auto"/>
            </w:tcBorders>
            <w:shd w:val="clear" w:color="auto" w:fill="auto"/>
            <w:vAlign w:val="center"/>
            <w:hideMark/>
          </w:tcPr>
          <w:p w14:paraId="5AD80DF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1.1.2.</w:t>
            </w:r>
          </w:p>
        </w:tc>
        <w:tc>
          <w:tcPr>
            <w:tcW w:w="4998" w:type="dxa"/>
            <w:tcBorders>
              <w:top w:val="nil"/>
              <w:left w:val="nil"/>
              <w:bottom w:val="single" w:sz="4" w:space="0" w:color="auto"/>
              <w:right w:val="single" w:sz="4" w:space="0" w:color="auto"/>
            </w:tcBorders>
            <w:shd w:val="clear" w:color="auto" w:fill="auto"/>
            <w:vAlign w:val="center"/>
            <w:hideMark/>
          </w:tcPr>
          <w:p w14:paraId="2D9DAA9B"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xml:space="preserve">ინფორმაციის და ანგარიშგების სისტემატიზაცია </w:t>
            </w:r>
          </w:p>
        </w:tc>
        <w:tc>
          <w:tcPr>
            <w:tcW w:w="5657" w:type="dxa"/>
            <w:tcBorders>
              <w:top w:val="nil"/>
              <w:left w:val="nil"/>
              <w:bottom w:val="single" w:sz="4" w:space="0" w:color="auto"/>
              <w:right w:val="single" w:sz="4" w:space="0" w:color="auto"/>
            </w:tcBorders>
            <w:shd w:val="clear" w:color="000000" w:fill="FFFFFF"/>
            <w:vAlign w:val="center"/>
            <w:hideMark/>
          </w:tcPr>
          <w:p w14:paraId="14A6D447"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1)საკითხის მომზადება;</w:t>
            </w:r>
            <w:r w:rsidRPr="006356AB">
              <w:rPr>
                <w:rFonts w:asciiTheme="minorHAnsi" w:hAnsiTheme="minorHAnsi" w:cstheme="minorHAnsi"/>
                <w:color w:val="000000"/>
                <w:sz w:val="14"/>
                <w:szCs w:val="14"/>
                <w:lang w:val="ka-GE" w:eastAsia="en-US"/>
              </w:rPr>
              <w:br/>
              <w:t xml:space="preserve">2) საჭიროებების განსაზღვრა: 2.1.არსებული პრაქტიკის შესწავლა ინფორმაციის დამუშავების კუთხით; 2.2. სტრუქტურული ერთეულებიდან მონაცემების გამოთხოვა, თუ რა ინფორმაციის დამუშავებას საჭიროებენ; 2.3.სამინისტროდან ხშირად გამოთხოვილი ინფორმაციის სახეობის გაანალიზება; </w:t>
            </w:r>
            <w:r w:rsidRPr="006356AB">
              <w:rPr>
                <w:rFonts w:asciiTheme="minorHAnsi" w:hAnsiTheme="minorHAnsi" w:cstheme="minorHAnsi"/>
                <w:color w:val="000000"/>
                <w:sz w:val="14"/>
                <w:szCs w:val="14"/>
                <w:lang w:val="ka-GE" w:eastAsia="en-US"/>
              </w:rPr>
              <w:br/>
              <w:t xml:space="preserve">3)მონაცემების დამუშავება სამინისტროს საჭიროებებიდან გამომდინარე; </w:t>
            </w:r>
          </w:p>
        </w:tc>
        <w:tc>
          <w:tcPr>
            <w:tcW w:w="460" w:type="dxa"/>
            <w:tcBorders>
              <w:top w:val="nil"/>
              <w:left w:val="nil"/>
              <w:bottom w:val="single" w:sz="4" w:space="0" w:color="auto"/>
              <w:right w:val="single" w:sz="4" w:space="0" w:color="auto"/>
            </w:tcBorders>
            <w:shd w:val="clear" w:color="000000" w:fill="FFFFFF"/>
            <w:vAlign w:val="center"/>
            <w:hideMark/>
          </w:tcPr>
          <w:p w14:paraId="5F2A64B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866677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0B9B454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5EBD659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22EE756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311A77F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r>
      <w:tr w:rsidR="007A25F8" w:rsidRPr="006356AB" w14:paraId="4E43AAD7" w14:textId="77777777" w:rsidTr="0060394F">
        <w:trPr>
          <w:trHeight w:val="980"/>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626BE8B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w:t>
            </w:r>
          </w:p>
        </w:tc>
        <w:tc>
          <w:tcPr>
            <w:tcW w:w="581" w:type="dxa"/>
            <w:tcBorders>
              <w:top w:val="nil"/>
              <w:left w:val="nil"/>
              <w:bottom w:val="single" w:sz="4" w:space="0" w:color="auto"/>
              <w:right w:val="single" w:sz="4" w:space="0" w:color="auto"/>
            </w:tcBorders>
            <w:shd w:val="clear" w:color="auto" w:fill="auto"/>
            <w:vAlign w:val="center"/>
            <w:hideMark/>
          </w:tcPr>
          <w:p w14:paraId="60CCC04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1.1.3</w:t>
            </w:r>
          </w:p>
        </w:tc>
        <w:tc>
          <w:tcPr>
            <w:tcW w:w="4998" w:type="dxa"/>
            <w:tcBorders>
              <w:top w:val="nil"/>
              <w:left w:val="nil"/>
              <w:bottom w:val="single" w:sz="4" w:space="0" w:color="auto"/>
              <w:right w:val="single" w:sz="4" w:space="0" w:color="auto"/>
            </w:tcBorders>
            <w:shd w:val="clear" w:color="auto" w:fill="auto"/>
            <w:vAlign w:val="center"/>
            <w:hideMark/>
          </w:tcPr>
          <w:p w14:paraId="29F8416D"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ინფორმაციის შეგროვების და დამუშავების IT მხარდაჭერის უზრუნველყოფა</w:t>
            </w:r>
          </w:p>
        </w:tc>
        <w:tc>
          <w:tcPr>
            <w:tcW w:w="5657" w:type="dxa"/>
            <w:tcBorders>
              <w:top w:val="nil"/>
              <w:left w:val="nil"/>
              <w:bottom w:val="single" w:sz="4" w:space="0" w:color="auto"/>
              <w:right w:val="single" w:sz="4" w:space="0" w:color="auto"/>
            </w:tcBorders>
            <w:shd w:val="clear" w:color="000000" w:fill="FFFFFF"/>
            <w:vAlign w:val="center"/>
            <w:hideMark/>
          </w:tcPr>
          <w:p w14:paraId="33F2B4D6"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 xml:space="preserve">1)საკითხის დამუშავება შესაბამის სპეციალისტებთან სათანადო პროგრამის თაობაზე; 2) არსებული პრაქტიკის შესწავლა; 3) პროგრამის მოძიება/შემუშავება და მისი განხილვა; 4) სათანადო სტრუქტურულ ერთეულებთან მისი საჭიროების შეთანხმება; 5)მისი სამინისტროში პილოტირება და ადაპტირება;                                                             </w:t>
            </w:r>
          </w:p>
        </w:tc>
        <w:tc>
          <w:tcPr>
            <w:tcW w:w="460" w:type="dxa"/>
            <w:tcBorders>
              <w:top w:val="nil"/>
              <w:left w:val="nil"/>
              <w:bottom w:val="single" w:sz="4" w:space="0" w:color="auto"/>
              <w:right w:val="single" w:sz="4" w:space="0" w:color="auto"/>
            </w:tcBorders>
            <w:shd w:val="clear" w:color="000000" w:fill="FFFFFF"/>
            <w:vAlign w:val="center"/>
            <w:hideMark/>
          </w:tcPr>
          <w:p w14:paraId="01103F1A"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6751754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B0C09EB"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57E5505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1348F16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7060D7C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51C1C674" w14:textId="77777777" w:rsidTr="0060394F">
        <w:trPr>
          <w:trHeight w:val="800"/>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14FDCC2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w:t>
            </w:r>
          </w:p>
        </w:tc>
        <w:tc>
          <w:tcPr>
            <w:tcW w:w="581" w:type="dxa"/>
            <w:tcBorders>
              <w:top w:val="nil"/>
              <w:left w:val="nil"/>
              <w:bottom w:val="single" w:sz="4" w:space="0" w:color="auto"/>
              <w:right w:val="single" w:sz="4" w:space="0" w:color="auto"/>
            </w:tcBorders>
            <w:shd w:val="clear" w:color="auto" w:fill="auto"/>
            <w:vAlign w:val="center"/>
            <w:hideMark/>
          </w:tcPr>
          <w:p w14:paraId="678DCA0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1.2.1.</w:t>
            </w:r>
          </w:p>
        </w:tc>
        <w:tc>
          <w:tcPr>
            <w:tcW w:w="4998" w:type="dxa"/>
            <w:tcBorders>
              <w:top w:val="nil"/>
              <w:left w:val="nil"/>
              <w:bottom w:val="single" w:sz="4" w:space="0" w:color="auto"/>
              <w:right w:val="single" w:sz="4" w:space="0" w:color="auto"/>
            </w:tcBorders>
            <w:shd w:val="clear" w:color="auto" w:fill="auto"/>
            <w:vAlign w:val="center"/>
            <w:hideMark/>
          </w:tcPr>
          <w:p w14:paraId="458C9B41"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xml:space="preserve">პოლიტიკის დაგეგმვის ციკლი ფორმალიზება (პროცედურული ჩარჩოს შექმნა) </w:t>
            </w:r>
          </w:p>
        </w:tc>
        <w:tc>
          <w:tcPr>
            <w:tcW w:w="5657" w:type="dxa"/>
            <w:tcBorders>
              <w:top w:val="nil"/>
              <w:left w:val="nil"/>
              <w:bottom w:val="single" w:sz="4" w:space="0" w:color="auto"/>
              <w:right w:val="single" w:sz="4" w:space="0" w:color="auto"/>
            </w:tcBorders>
            <w:shd w:val="clear" w:color="000000" w:fill="FFFFFF"/>
            <w:vAlign w:val="center"/>
            <w:hideMark/>
          </w:tcPr>
          <w:p w14:paraId="3E2CDA3D"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საკითხის მომზადება დარგობრივ მიმართულებებთან ერთად; 2) შესაბამისი სამართლებრივი აქტის მომზადება;</w:t>
            </w:r>
          </w:p>
        </w:tc>
        <w:tc>
          <w:tcPr>
            <w:tcW w:w="460" w:type="dxa"/>
            <w:tcBorders>
              <w:top w:val="nil"/>
              <w:left w:val="nil"/>
              <w:bottom w:val="single" w:sz="4" w:space="0" w:color="auto"/>
              <w:right w:val="single" w:sz="4" w:space="0" w:color="auto"/>
            </w:tcBorders>
            <w:shd w:val="clear" w:color="000000" w:fill="FFFFFF"/>
            <w:vAlign w:val="center"/>
            <w:hideMark/>
          </w:tcPr>
          <w:p w14:paraId="59BD36E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4AEFB5C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691D4AD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3CBFE4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63E5E4A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0581706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5C44F3FF" w14:textId="77777777" w:rsidTr="0060394F">
        <w:trPr>
          <w:trHeight w:val="1619"/>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11E7425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5</w:t>
            </w:r>
          </w:p>
        </w:tc>
        <w:tc>
          <w:tcPr>
            <w:tcW w:w="581" w:type="dxa"/>
            <w:tcBorders>
              <w:top w:val="nil"/>
              <w:left w:val="nil"/>
              <w:bottom w:val="single" w:sz="4" w:space="0" w:color="auto"/>
              <w:right w:val="single" w:sz="4" w:space="0" w:color="auto"/>
            </w:tcBorders>
            <w:shd w:val="clear" w:color="auto" w:fill="auto"/>
            <w:vAlign w:val="center"/>
            <w:hideMark/>
          </w:tcPr>
          <w:p w14:paraId="6FE889D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1.2.2.</w:t>
            </w:r>
          </w:p>
        </w:tc>
        <w:tc>
          <w:tcPr>
            <w:tcW w:w="4998" w:type="dxa"/>
            <w:tcBorders>
              <w:top w:val="nil"/>
              <w:left w:val="nil"/>
              <w:bottom w:val="single" w:sz="4" w:space="0" w:color="auto"/>
              <w:right w:val="single" w:sz="4" w:space="0" w:color="auto"/>
            </w:tcBorders>
            <w:shd w:val="clear" w:color="auto" w:fill="auto"/>
            <w:vAlign w:val="center"/>
            <w:hideMark/>
          </w:tcPr>
          <w:p w14:paraId="46FC406A"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პოლიტიკის დაგეგმვის ციკლის სასწავლო პროგრამის ადამიანური რესურსების განვითარების პროგრამაში ინტეგრაცია</w:t>
            </w:r>
          </w:p>
        </w:tc>
        <w:tc>
          <w:tcPr>
            <w:tcW w:w="5657" w:type="dxa"/>
            <w:tcBorders>
              <w:top w:val="nil"/>
              <w:left w:val="nil"/>
              <w:bottom w:val="single" w:sz="4" w:space="0" w:color="auto"/>
              <w:right w:val="single" w:sz="4" w:space="0" w:color="auto"/>
            </w:tcBorders>
            <w:shd w:val="clear" w:color="000000" w:fill="FFFFFF"/>
            <w:vAlign w:val="center"/>
            <w:hideMark/>
          </w:tcPr>
          <w:p w14:paraId="563FF78D"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სამინისტროსა და სამინისტროს სისტემაში შემავალი შესაბამისი დაწესებულებების საჭიროების განსაზღვრა პოლიტიკის დაგეგმვის ციკლის სასწავლო პროგრამის ინტეგრირების მიზნით; 2) სამინისტროს შესაბამისი სტრუქტურული ერთეულებიდან ინფორმაციის გამოთხოვა, სამინისტროსა და სისტემაში შემავალი შესაბამისი დაწესებულებების ამ მიმართულებით არსებული გამოწვევების შესახებ; 3) ინტეგრირების მორგებული გზების მოძიება; 4) პოლიტიკის დაგეგმვის ციკლის სასწავლო პროგრამის ადამიანური რესურსების განვითარების პროგრამაში ინტეგრაციის პროცესის კოორდინირება.</w:t>
            </w:r>
          </w:p>
        </w:tc>
        <w:tc>
          <w:tcPr>
            <w:tcW w:w="460" w:type="dxa"/>
            <w:tcBorders>
              <w:top w:val="nil"/>
              <w:left w:val="nil"/>
              <w:bottom w:val="single" w:sz="4" w:space="0" w:color="auto"/>
              <w:right w:val="single" w:sz="4" w:space="0" w:color="auto"/>
            </w:tcBorders>
            <w:shd w:val="clear" w:color="000000" w:fill="FFFFFF"/>
            <w:vAlign w:val="center"/>
            <w:hideMark/>
          </w:tcPr>
          <w:p w14:paraId="6F08BC4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D2BEAC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58D9A46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0862A9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261D9F4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5974434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r>
      <w:tr w:rsidR="007A25F8" w:rsidRPr="006356AB" w14:paraId="7C0567BF" w14:textId="77777777" w:rsidTr="0060394F">
        <w:trPr>
          <w:trHeight w:val="765"/>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5C51603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6</w:t>
            </w:r>
          </w:p>
        </w:tc>
        <w:tc>
          <w:tcPr>
            <w:tcW w:w="581" w:type="dxa"/>
            <w:tcBorders>
              <w:top w:val="nil"/>
              <w:left w:val="nil"/>
              <w:bottom w:val="single" w:sz="4" w:space="0" w:color="auto"/>
              <w:right w:val="single" w:sz="4" w:space="0" w:color="auto"/>
            </w:tcBorders>
            <w:shd w:val="clear" w:color="auto" w:fill="auto"/>
            <w:vAlign w:val="center"/>
            <w:hideMark/>
          </w:tcPr>
          <w:p w14:paraId="38E605D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1.2.3.</w:t>
            </w:r>
          </w:p>
        </w:tc>
        <w:tc>
          <w:tcPr>
            <w:tcW w:w="4998" w:type="dxa"/>
            <w:tcBorders>
              <w:top w:val="nil"/>
              <w:left w:val="nil"/>
              <w:bottom w:val="single" w:sz="4" w:space="0" w:color="auto"/>
              <w:right w:val="single" w:sz="4" w:space="0" w:color="auto"/>
            </w:tcBorders>
            <w:shd w:val="clear" w:color="auto" w:fill="auto"/>
            <w:vAlign w:val="center"/>
            <w:hideMark/>
          </w:tcPr>
          <w:p w14:paraId="6B7BB2DE"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xml:space="preserve">პოლიტიკის დაგეგმვის ციკლის ფორმალიზებული პროცესის პილოტირება </w:t>
            </w:r>
          </w:p>
        </w:tc>
        <w:tc>
          <w:tcPr>
            <w:tcW w:w="5657" w:type="dxa"/>
            <w:tcBorders>
              <w:top w:val="nil"/>
              <w:left w:val="nil"/>
              <w:bottom w:val="single" w:sz="4" w:space="0" w:color="auto"/>
              <w:right w:val="single" w:sz="4" w:space="0" w:color="auto"/>
            </w:tcBorders>
            <w:shd w:val="clear" w:color="000000" w:fill="FFFFFF"/>
            <w:vAlign w:val="center"/>
            <w:hideMark/>
          </w:tcPr>
          <w:p w14:paraId="0389E8B6"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პოლიტიკის დაგეგმვის ციკლის პროცესის დაგეგმვისა და ჩარჩოს შექმნის შემდეგ, ამ აქტის მიხედვის სამინისტროს დარგობრივი მიმართულებების პოლიტიკის დაგეგმვა, სამოქმედო გეგმის შემუშავება და გაშვება</w:t>
            </w:r>
          </w:p>
        </w:tc>
        <w:tc>
          <w:tcPr>
            <w:tcW w:w="460" w:type="dxa"/>
            <w:tcBorders>
              <w:top w:val="nil"/>
              <w:left w:val="nil"/>
              <w:bottom w:val="single" w:sz="4" w:space="0" w:color="auto"/>
              <w:right w:val="single" w:sz="4" w:space="0" w:color="auto"/>
            </w:tcBorders>
            <w:shd w:val="clear" w:color="000000" w:fill="FFFFFF"/>
            <w:vAlign w:val="center"/>
            <w:hideMark/>
          </w:tcPr>
          <w:p w14:paraId="5CB13D8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692FCE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FFBEF2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F11589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778195D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415F31C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r>
      <w:tr w:rsidR="007A25F8" w:rsidRPr="006356AB" w14:paraId="6450F6B4" w14:textId="77777777" w:rsidTr="0060394F">
        <w:trPr>
          <w:trHeight w:val="917"/>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7669FD0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7</w:t>
            </w:r>
          </w:p>
        </w:tc>
        <w:tc>
          <w:tcPr>
            <w:tcW w:w="581" w:type="dxa"/>
            <w:tcBorders>
              <w:top w:val="nil"/>
              <w:left w:val="nil"/>
              <w:bottom w:val="single" w:sz="4" w:space="0" w:color="auto"/>
              <w:right w:val="single" w:sz="4" w:space="0" w:color="auto"/>
            </w:tcBorders>
            <w:shd w:val="clear" w:color="auto" w:fill="auto"/>
            <w:vAlign w:val="center"/>
            <w:hideMark/>
          </w:tcPr>
          <w:p w14:paraId="5B1CCC1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1.3.1.</w:t>
            </w:r>
          </w:p>
        </w:tc>
        <w:tc>
          <w:tcPr>
            <w:tcW w:w="4998" w:type="dxa"/>
            <w:tcBorders>
              <w:top w:val="nil"/>
              <w:left w:val="nil"/>
              <w:bottom w:val="single" w:sz="4" w:space="0" w:color="auto"/>
              <w:right w:val="single" w:sz="4" w:space="0" w:color="auto"/>
            </w:tcBorders>
            <w:shd w:val="clear" w:color="auto" w:fill="auto"/>
            <w:vAlign w:val="center"/>
            <w:hideMark/>
          </w:tcPr>
          <w:p w14:paraId="7ACE3A09"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პროგრამების ეფექტიანობის შეფასების მეთოდოლოგიის შემუშავება/ადაპტაცია და პროცედურული ჩარჩოს ჩამოყალიბება</w:t>
            </w:r>
          </w:p>
        </w:tc>
        <w:tc>
          <w:tcPr>
            <w:tcW w:w="5657" w:type="dxa"/>
            <w:tcBorders>
              <w:top w:val="nil"/>
              <w:left w:val="nil"/>
              <w:bottom w:val="single" w:sz="4" w:space="0" w:color="auto"/>
              <w:right w:val="single" w:sz="4" w:space="0" w:color="auto"/>
            </w:tcBorders>
            <w:shd w:val="clear" w:color="000000" w:fill="FFFFFF"/>
            <w:vAlign w:val="center"/>
            <w:hideMark/>
          </w:tcPr>
          <w:p w14:paraId="54956780"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საკითხის დამუშავება, შეთანხმება სტრუქტურულ ერთეულებთან და პროგრამების განმახორციელებელ დაწესებულებებთან; და სამინისტროს დებულებაში ცვლილების შეტანა; 2) სამართლებრივი აქტის შექმნა და მისი პილოტირება.</w:t>
            </w:r>
          </w:p>
        </w:tc>
        <w:tc>
          <w:tcPr>
            <w:tcW w:w="460" w:type="dxa"/>
            <w:tcBorders>
              <w:top w:val="nil"/>
              <w:left w:val="nil"/>
              <w:bottom w:val="single" w:sz="4" w:space="0" w:color="auto"/>
              <w:right w:val="single" w:sz="4" w:space="0" w:color="auto"/>
            </w:tcBorders>
            <w:shd w:val="clear" w:color="000000" w:fill="FFFFFF"/>
            <w:vAlign w:val="center"/>
            <w:hideMark/>
          </w:tcPr>
          <w:p w14:paraId="02B079A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4737176A"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78A160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77ADC5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3F639D0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6B8B914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5F9E813D" w14:textId="77777777" w:rsidTr="0060394F">
        <w:trPr>
          <w:trHeight w:val="1493"/>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1115544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lastRenderedPageBreak/>
              <w:t>8</w:t>
            </w:r>
          </w:p>
        </w:tc>
        <w:tc>
          <w:tcPr>
            <w:tcW w:w="581" w:type="dxa"/>
            <w:tcBorders>
              <w:top w:val="nil"/>
              <w:left w:val="nil"/>
              <w:bottom w:val="single" w:sz="4" w:space="0" w:color="auto"/>
              <w:right w:val="single" w:sz="4" w:space="0" w:color="auto"/>
            </w:tcBorders>
            <w:shd w:val="clear" w:color="auto" w:fill="auto"/>
            <w:vAlign w:val="center"/>
            <w:hideMark/>
          </w:tcPr>
          <w:p w14:paraId="7A4FB99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1.3.2.</w:t>
            </w:r>
          </w:p>
        </w:tc>
        <w:tc>
          <w:tcPr>
            <w:tcW w:w="4998" w:type="dxa"/>
            <w:tcBorders>
              <w:top w:val="nil"/>
              <w:left w:val="nil"/>
              <w:bottom w:val="single" w:sz="4" w:space="0" w:color="auto"/>
              <w:right w:val="single" w:sz="4" w:space="0" w:color="auto"/>
            </w:tcBorders>
            <w:shd w:val="clear" w:color="auto" w:fill="auto"/>
            <w:vAlign w:val="center"/>
            <w:hideMark/>
          </w:tcPr>
          <w:p w14:paraId="5F8F5807"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პროგრამების ეფექტიანობის შეფასების სასწავლო პროგრამის ადამიანური რესურსების განვითარების პროგრამაში ინტეგრაცია</w:t>
            </w:r>
          </w:p>
        </w:tc>
        <w:tc>
          <w:tcPr>
            <w:tcW w:w="5657" w:type="dxa"/>
            <w:tcBorders>
              <w:top w:val="nil"/>
              <w:left w:val="nil"/>
              <w:bottom w:val="single" w:sz="4" w:space="0" w:color="auto"/>
              <w:right w:val="single" w:sz="4" w:space="0" w:color="auto"/>
            </w:tcBorders>
            <w:shd w:val="clear" w:color="000000" w:fill="FFFFFF"/>
            <w:vAlign w:val="center"/>
            <w:hideMark/>
          </w:tcPr>
          <w:p w14:paraId="1930E8BA"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სამინისტროსა და სამინისტროს სისტემაში შემავალი დაწესებულებების საჭიროების განსაზღვრა პროგრამების ეფექტიანობის შეფასების სასწავლო პროგრამის ინტეგრირების მიზნით; 2) სამინისტროს შესაბამისი სტრუქტურული ერთეულებიდან ინფორმაციის გამოთხოვა, სამინისტროსა და სისტემაში შემავალი დაწესებულებების ამ მიმართულებით არსებული გამოწვევების შესახებ; 3) ინტეგრირების მორგებული გზების მოძიება; 4) პროგრამების ეფექტიანობის შეფასების სასწავლო პროგრამის ადამიანური რესურსების განვითარების პროგრამაში ინტეგრაციის პროცესის კოორდინირება.</w:t>
            </w:r>
          </w:p>
        </w:tc>
        <w:tc>
          <w:tcPr>
            <w:tcW w:w="460" w:type="dxa"/>
            <w:tcBorders>
              <w:top w:val="nil"/>
              <w:left w:val="nil"/>
              <w:bottom w:val="single" w:sz="4" w:space="0" w:color="auto"/>
              <w:right w:val="single" w:sz="4" w:space="0" w:color="auto"/>
            </w:tcBorders>
            <w:shd w:val="clear" w:color="000000" w:fill="FFFFFF"/>
            <w:vAlign w:val="center"/>
            <w:hideMark/>
          </w:tcPr>
          <w:p w14:paraId="045CD56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87496BA"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BC75F7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AA763C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22AB9E9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2CEEC8EA"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r>
      <w:tr w:rsidR="007A25F8" w:rsidRPr="006356AB" w14:paraId="7E9C3227" w14:textId="77777777" w:rsidTr="0060394F">
        <w:trPr>
          <w:trHeight w:val="765"/>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5ED0DEE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9</w:t>
            </w:r>
          </w:p>
        </w:tc>
        <w:tc>
          <w:tcPr>
            <w:tcW w:w="581" w:type="dxa"/>
            <w:tcBorders>
              <w:top w:val="nil"/>
              <w:left w:val="nil"/>
              <w:bottom w:val="single" w:sz="4" w:space="0" w:color="auto"/>
              <w:right w:val="single" w:sz="4" w:space="0" w:color="auto"/>
            </w:tcBorders>
            <w:shd w:val="clear" w:color="auto" w:fill="auto"/>
            <w:vAlign w:val="center"/>
            <w:hideMark/>
          </w:tcPr>
          <w:p w14:paraId="0E03D9F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1.3.3.</w:t>
            </w:r>
          </w:p>
        </w:tc>
        <w:tc>
          <w:tcPr>
            <w:tcW w:w="4998" w:type="dxa"/>
            <w:tcBorders>
              <w:top w:val="nil"/>
              <w:left w:val="nil"/>
              <w:bottom w:val="single" w:sz="4" w:space="0" w:color="auto"/>
              <w:right w:val="single" w:sz="4" w:space="0" w:color="auto"/>
            </w:tcBorders>
            <w:shd w:val="clear" w:color="auto" w:fill="auto"/>
            <w:vAlign w:val="center"/>
            <w:hideMark/>
          </w:tcPr>
          <w:p w14:paraId="44CD0230"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ეფექტიანობის შეფასების მეთოდოლოგიის პილოტირება და ადაპტაცია</w:t>
            </w:r>
          </w:p>
        </w:tc>
        <w:tc>
          <w:tcPr>
            <w:tcW w:w="5657" w:type="dxa"/>
            <w:tcBorders>
              <w:top w:val="nil"/>
              <w:left w:val="nil"/>
              <w:bottom w:val="single" w:sz="4" w:space="0" w:color="auto"/>
              <w:right w:val="single" w:sz="4" w:space="0" w:color="auto"/>
            </w:tcBorders>
            <w:shd w:val="clear" w:color="000000" w:fill="FFFFFF"/>
            <w:vAlign w:val="center"/>
            <w:hideMark/>
          </w:tcPr>
          <w:p w14:paraId="07D9CD26"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მოვიძიოთ საქართველოში არსებული პრაქტიკა.</w:t>
            </w:r>
            <w:r w:rsidRPr="006356AB">
              <w:rPr>
                <w:rFonts w:asciiTheme="minorHAnsi" w:hAnsiTheme="minorHAnsi" w:cstheme="minorHAnsi"/>
                <w:color w:val="000000"/>
                <w:sz w:val="14"/>
                <w:szCs w:val="14"/>
                <w:lang w:val="ka-GE" w:eastAsia="en-US"/>
              </w:rPr>
              <w:br/>
              <w:t>2. ადამიანური რესურსების გადამზადება</w:t>
            </w:r>
            <w:r w:rsidRPr="006356AB">
              <w:rPr>
                <w:rFonts w:asciiTheme="minorHAnsi" w:hAnsiTheme="minorHAnsi" w:cstheme="minorHAnsi"/>
                <w:color w:val="000000"/>
                <w:sz w:val="14"/>
                <w:szCs w:val="14"/>
                <w:lang w:val="ka-GE" w:eastAsia="en-US"/>
              </w:rPr>
              <w:br/>
              <w:t>3. პილოტირება (რომელიმე ობიექტში)</w:t>
            </w:r>
          </w:p>
        </w:tc>
        <w:tc>
          <w:tcPr>
            <w:tcW w:w="460" w:type="dxa"/>
            <w:tcBorders>
              <w:top w:val="nil"/>
              <w:left w:val="nil"/>
              <w:bottom w:val="single" w:sz="4" w:space="0" w:color="auto"/>
              <w:right w:val="single" w:sz="4" w:space="0" w:color="auto"/>
            </w:tcBorders>
            <w:shd w:val="clear" w:color="000000" w:fill="FFFFFF"/>
            <w:vAlign w:val="center"/>
            <w:hideMark/>
          </w:tcPr>
          <w:p w14:paraId="499FD8E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4504B2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675F734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53D6446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5E0B2CE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6DC6CC6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r>
      <w:tr w:rsidR="007A25F8" w:rsidRPr="006356AB" w14:paraId="2839A8E3" w14:textId="77777777" w:rsidTr="0060394F">
        <w:trPr>
          <w:trHeight w:val="926"/>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493CFEE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10</w:t>
            </w:r>
          </w:p>
        </w:tc>
        <w:tc>
          <w:tcPr>
            <w:tcW w:w="581" w:type="dxa"/>
            <w:tcBorders>
              <w:top w:val="nil"/>
              <w:left w:val="nil"/>
              <w:bottom w:val="single" w:sz="4" w:space="0" w:color="auto"/>
              <w:right w:val="single" w:sz="4" w:space="0" w:color="auto"/>
            </w:tcBorders>
            <w:shd w:val="clear" w:color="auto" w:fill="auto"/>
            <w:vAlign w:val="center"/>
            <w:hideMark/>
          </w:tcPr>
          <w:p w14:paraId="440C8E3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1.4.1.</w:t>
            </w:r>
          </w:p>
        </w:tc>
        <w:tc>
          <w:tcPr>
            <w:tcW w:w="4998" w:type="dxa"/>
            <w:tcBorders>
              <w:top w:val="nil"/>
              <w:left w:val="nil"/>
              <w:bottom w:val="single" w:sz="4" w:space="0" w:color="auto"/>
              <w:right w:val="single" w:sz="4" w:space="0" w:color="auto"/>
            </w:tcBorders>
            <w:shd w:val="clear" w:color="auto" w:fill="auto"/>
            <w:vAlign w:val="center"/>
            <w:hideMark/>
          </w:tcPr>
          <w:p w14:paraId="30B8655D"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რისკების მართვის ფუნქციის (ფუნქციების) განსაზღვრა ორგანიზაციულ სტრუქტურაში და შესაბამისი ცვლილებების განხორციელება</w:t>
            </w:r>
          </w:p>
        </w:tc>
        <w:tc>
          <w:tcPr>
            <w:tcW w:w="5657" w:type="dxa"/>
            <w:tcBorders>
              <w:top w:val="nil"/>
              <w:left w:val="nil"/>
              <w:bottom w:val="single" w:sz="4" w:space="0" w:color="auto"/>
              <w:right w:val="single" w:sz="4" w:space="0" w:color="auto"/>
            </w:tcBorders>
            <w:shd w:val="clear" w:color="000000" w:fill="FFFFFF"/>
            <w:vAlign w:val="center"/>
            <w:hideMark/>
          </w:tcPr>
          <w:p w14:paraId="2D158005"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საკითხის შესწავლა და ანალიზი; 2. ანალიზის შესაბამისად ობიექტების გამოვლენა; 3.ობიექტში არსებული რისკების  შეფასება; 4. რეკომენდაციების გაცემა; 5. გაცემული რეკომენდაციების მონიტორინგი</w:t>
            </w:r>
          </w:p>
        </w:tc>
        <w:tc>
          <w:tcPr>
            <w:tcW w:w="460" w:type="dxa"/>
            <w:tcBorders>
              <w:top w:val="nil"/>
              <w:left w:val="nil"/>
              <w:bottom w:val="single" w:sz="4" w:space="0" w:color="auto"/>
              <w:right w:val="single" w:sz="4" w:space="0" w:color="auto"/>
            </w:tcBorders>
            <w:shd w:val="clear" w:color="000000" w:fill="FFFFFF"/>
            <w:vAlign w:val="center"/>
            <w:hideMark/>
          </w:tcPr>
          <w:p w14:paraId="2CDD147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867BCA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EBC2F5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4705DE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35CECC7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5986ECD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277A703C" w14:textId="77777777" w:rsidTr="0060394F">
        <w:trPr>
          <w:trHeight w:val="710"/>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4710D4B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11</w:t>
            </w:r>
          </w:p>
        </w:tc>
        <w:tc>
          <w:tcPr>
            <w:tcW w:w="581" w:type="dxa"/>
            <w:tcBorders>
              <w:top w:val="nil"/>
              <w:left w:val="nil"/>
              <w:bottom w:val="single" w:sz="4" w:space="0" w:color="auto"/>
              <w:right w:val="single" w:sz="4" w:space="0" w:color="auto"/>
            </w:tcBorders>
            <w:shd w:val="clear" w:color="auto" w:fill="auto"/>
            <w:vAlign w:val="center"/>
            <w:hideMark/>
          </w:tcPr>
          <w:p w14:paraId="6BBC8E6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1.4.2.</w:t>
            </w:r>
          </w:p>
        </w:tc>
        <w:tc>
          <w:tcPr>
            <w:tcW w:w="4998" w:type="dxa"/>
            <w:tcBorders>
              <w:top w:val="nil"/>
              <w:left w:val="nil"/>
              <w:bottom w:val="single" w:sz="4" w:space="0" w:color="auto"/>
              <w:right w:val="single" w:sz="4" w:space="0" w:color="auto"/>
            </w:tcBorders>
            <w:shd w:val="clear" w:color="auto" w:fill="auto"/>
            <w:vAlign w:val="center"/>
            <w:hideMark/>
          </w:tcPr>
          <w:p w14:paraId="3BAFC1D0"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რისკების მართვის მეთოდოლოგიური ჩარჩოს ჩამოყალიბება/ადაპტაცია და პროცედურული ჩარჩოს ჩამოყალიბება</w:t>
            </w:r>
          </w:p>
        </w:tc>
        <w:tc>
          <w:tcPr>
            <w:tcW w:w="5657" w:type="dxa"/>
            <w:tcBorders>
              <w:top w:val="nil"/>
              <w:left w:val="nil"/>
              <w:bottom w:val="single" w:sz="4" w:space="0" w:color="auto"/>
              <w:right w:val="single" w:sz="4" w:space="0" w:color="auto"/>
            </w:tcBorders>
            <w:shd w:val="clear" w:color="000000" w:fill="FFFFFF"/>
            <w:vAlign w:val="center"/>
            <w:hideMark/>
          </w:tcPr>
          <w:p w14:paraId="60AB0B9F"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CE9C26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4ED3DBF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0AB21F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043159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18A0FEC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735BE55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25DD7B7C" w14:textId="77777777" w:rsidTr="0060394F">
        <w:trPr>
          <w:trHeight w:val="765"/>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1F306CAA"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12</w:t>
            </w:r>
          </w:p>
        </w:tc>
        <w:tc>
          <w:tcPr>
            <w:tcW w:w="581" w:type="dxa"/>
            <w:tcBorders>
              <w:top w:val="nil"/>
              <w:left w:val="nil"/>
              <w:bottom w:val="single" w:sz="4" w:space="0" w:color="auto"/>
              <w:right w:val="single" w:sz="4" w:space="0" w:color="auto"/>
            </w:tcBorders>
            <w:shd w:val="clear" w:color="auto" w:fill="auto"/>
            <w:vAlign w:val="center"/>
            <w:hideMark/>
          </w:tcPr>
          <w:p w14:paraId="1FC5787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1.4.3.</w:t>
            </w:r>
          </w:p>
        </w:tc>
        <w:tc>
          <w:tcPr>
            <w:tcW w:w="4998" w:type="dxa"/>
            <w:tcBorders>
              <w:top w:val="nil"/>
              <w:left w:val="nil"/>
              <w:bottom w:val="single" w:sz="4" w:space="0" w:color="auto"/>
              <w:right w:val="single" w:sz="4" w:space="0" w:color="auto"/>
            </w:tcBorders>
            <w:shd w:val="clear" w:color="auto" w:fill="auto"/>
            <w:vAlign w:val="center"/>
            <w:hideMark/>
          </w:tcPr>
          <w:p w14:paraId="75AA7A36"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რისკების მართვის პროცედურის და მეთოდოლოგიის პილოტირება და ადაპტაცია</w:t>
            </w:r>
          </w:p>
        </w:tc>
        <w:tc>
          <w:tcPr>
            <w:tcW w:w="5657" w:type="dxa"/>
            <w:tcBorders>
              <w:top w:val="nil"/>
              <w:left w:val="nil"/>
              <w:bottom w:val="single" w:sz="4" w:space="0" w:color="auto"/>
              <w:right w:val="single" w:sz="4" w:space="0" w:color="auto"/>
            </w:tcBorders>
            <w:shd w:val="clear" w:color="000000" w:fill="FFFFFF"/>
            <w:vAlign w:val="center"/>
            <w:hideMark/>
          </w:tcPr>
          <w:p w14:paraId="281F70CA"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5936C2E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4E1249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6C457F8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413B6E7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200972B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2582CC1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302A0039" w14:textId="77777777" w:rsidTr="0060394F">
        <w:trPr>
          <w:trHeight w:val="746"/>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3CD6FCB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13</w:t>
            </w:r>
          </w:p>
        </w:tc>
        <w:tc>
          <w:tcPr>
            <w:tcW w:w="581" w:type="dxa"/>
            <w:tcBorders>
              <w:top w:val="nil"/>
              <w:left w:val="nil"/>
              <w:bottom w:val="single" w:sz="4" w:space="0" w:color="auto"/>
              <w:right w:val="single" w:sz="4" w:space="0" w:color="auto"/>
            </w:tcBorders>
            <w:shd w:val="clear" w:color="auto" w:fill="auto"/>
            <w:vAlign w:val="center"/>
            <w:hideMark/>
          </w:tcPr>
          <w:p w14:paraId="1EA8F86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1.4.4.</w:t>
            </w:r>
          </w:p>
        </w:tc>
        <w:tc>
          <w:tcPr>
            <w:tcW w:w="4998" w:type="dxa"/>
            <w:tcBorders>
              <w:top w:val="nil"/>
              <w:left w:val="nil"/>
              <w:bottom w:val="single" w:sz="4" w:space="0" w:color="auto"/>
              <w:right w:val="single" w:sz="4" w:space="0" w:color="auto"/>
            </w:tcBorders>
            <w:shd w:val="clear" w:color="auto" w:fill="auto"/>
            <w:vAlign w:val="center"/>
            <w:hideMark/>
          </w:tcPr>
          <w:p w14:paraId="534F5D8A"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რისკების მართვის სასწავლო პროგრამის ადამიანური რესურსების განვითარების პროგრამაში ინტეგრაცია</w:t>
            </w:r>
          </w:p>
        </w:tc>
        <w:tc>
          <w:tcPr>
            <w:tcW w:w="5657" w:type="dxa"/>
            <w:tcBorders>
              <w:top w:val="nil"/>
              <w:left w:val="nil"/>
              <w:bottom w:val="single" w:sz="4" w:space="0" w:color="auto"/>
              <w:right w:val="single" w:sz="4" w:space="0" w:color="auto"/>
            </w:tcBorders>
            <w:shd w:val="clear" w:color="000000" w:fill="FFFFFF"/>
            <w:vAlign w:val="center"/>
            <w:hideMark/>
          </w:tcPr>
          <w:p w14:paraId="26C45F36"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5685598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54C98C9A"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5323DEF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22E711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6AB56FB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4D8CDDE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586E4568" w14:textId="77777777" w:rsidTr="0060394F">
        <w:trPr>
          <w:trHeight w:val="1250"/>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5657569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14</w:t>
            </w:r>
          </w:p>
        </w:tc>
        <w:tc>
          <w:tcPr>
            <w:tcW w:w="581" w:type="dxa"/>
            <w:tcBorders>
              <w:top w:val="nil"/>
              <w:left w:val="nil"/>
              <w:bottom w:val="single" w:sz="4" w:space="0" w:color="auto"/>
              <w:right w:val="single" w:sz="4" w:space="0" w:color="auto"/>
            </w:tcBorders>
            <w:shd w:val="clear" w:color="auto" w:fill="auto"/>
            <w:vAlign w:val="center"/>
            <w:hideMark/>
          </w:tcPr>
          <w:p w14:paraId="6FA2789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2.1.1</w:t>
            </w:r>
          </w:p>
        </w:tc>
        <w:tc>
          <w:tcPr>
            <w:tcW w:w="4998" w:type="dxa"/>
            <w:tcBorders>
              <w:top w:val="nil"/>
              <w:left w:val="nil"/>
              <w:bottom w:val="single" w:sz="4" w:space="0" w:color="auto"/>
              <w:right w:val="single" w:sz="4" w:space="0" w:color="auto"/>
            </w:tcBorders>
            <w:shd w:val="clear" w:color="auto" w:fill="auto"/>
            <w:vAlign w:val="center"/>
            <w:hideMark/>
          </w:tcPr>
          <w:p w14:paraId="46F8EB22"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xml:space="preserve">ერთი ფანჯრის პრინციპზე დაფუძნებული მიმართვების ერთიანი სისტემის დიზაინის და დანერგვის სამოქმედო გეგმის შემუშავება </w:t>
            </w:r>
          </w:p>
        </w:tc>
        <w:tc>
          <w:tcPr>
            <w:tcW w:w="5657" w:type="dxa"/>
            <w:tcBorders>
              <w:top w:val="nil"/>
              <w:left w:val="nil"/>
              <w:bottom w:val="single" w:sz="4" w:space="0" w:color="auto"/>
              <w:right w:val="single" w:sz="4" w:space="0" w:color="auto"/>
            </w:tcBorders>
            <w:shd w:val="clear" w:color="000000" w:fill="FFFFFF"/>
            <w:vAlign w:val="center"/>
            <w:hideMark/>
          </w:tcPr>
          <w:p w14:paraId="56614CB2"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პროექტის დამუშავება და სამოქმედო გეგმის განსაზღვრა;   2) საქართველოში არსებული პრაქტიკის მოძიება და ანალიზი; 3) შესაბამისი სტრუქტურებიდან ინფორმაციის გამოთხოვა, მათი საჭიროებების განსაზღვრისა და საკითხის სრულყოფის მიზნით; 4) პროექტის დამუშავება და დაინტერესებულ პირებთან ერთად განხილვა; 5) პროექტის დიზაინისა და შინაარსობრივი ასპექტების დამუშავება; 6) ორგანიზაციული საკითხების უზრუნველყოფა: 7) პილოტირება.</w:t>
            </w:r>
          </w:p>
        </w:tc>
        <w:tc>
          <w:tcPr>
            <w:tcW w:w="460" w:type="dxa"/>
            <w:tcBorders>
              <w:top w:val="nil"/>
              <w:left w:val="nil"/>
              <w:bottom w:val="single" w:sz="4" w:space="0" w:color="auto"/>
              <w:right w:val="single" w:sz="4" w:space="0" w:color="auto"/>
            </w:tcBorders>
            <w:shd w:val="clear" w:color="000000" w:fill="FFFFFF"/>
            <w:vAlign w:val="center"/>
            <w:hideMark/>
          </w:tcPr>
          <w:p w14:paraId="6DC81E3B"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13CA7E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F024D7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662B46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63B0D6D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12300CF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535DC55A" w14:textId="77777777" w:rsidTr="0060394F">
        <w:trPr>
          <w:trHeight w:val="1151"/>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1969934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15</w:t>
            </w:r>
          </w:p>
        </w:tc>
        <w:tc>
          <w:tcPr>
            <w:tcW w:w="581" w:type="dxa"/>
            <w:tcBorders>
              <w:top w:val="nil"/>
              <w:left w:val="nil"/>
              <w:bottom w:val="single" w:sz="4" w:space="0" w:color="auto"/>
              <w:right w:val="single" w:sz="4" w:space="0" w:color="auto"/>
            </w:tcBorders>
            <w:shd w:val="clear" w:color="auto" w:fill="auto"/>
            <w:vAlign w:val="center"/>
            <w:hideMark/>
          </w:tcPr>
          <w:p w14:paraId="0243E53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2.1.2</w:t>
            </w:r>
          </w:p>
        </w:tc>
        <w:tc>
          <w:tcPr>
            <w:tcW w:w="4998" w:type="dxa"/>
            <w:tcBorders>
              <w:top w:val="nil"/>
              <w:left w:val="nil"/>
              <w:bottom w:val="single" w:sz="4" w:space="0" w:color="auto"/>
              <w:right w:val="single" w:sz="4" w:space="0" w:color="auto"/>
            </w:tcBorders>
            <w:shd w:val="clear" w:color="auto" w:fill="auto"/>
            <w:vAlign w:val="center"/>
            <w:hideMark/>
          </w:tcPr>
          <w:p w14:paraId="01BDEB7E"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ახალგაზრდობის დეპარტამენტის მიერ შემუშავებული პროგრამული  უზრუნველყოფის ადაპტაცია და საპილოტე გაშვება განათლების მიმართულებით.</w:t>
            </w:r>
          </w:p>
        </w:tc>
        <w:tc>
          <w:tcPr>
            <w:tcW w:w="5657" w:type="dxa"/>
            <w:tcBorders>
              <w:top w:val="nil"/>
              <w:left w:val="nil"/>
              <w:bottom w:val="single" w:sz="4" w:space="0" w:color="auto"/>
              <w:right w:val="single" w:sz="4" w:space="0" w:color="auto"/>
            </w:tcBorders>
            <w:shd w:val="clear" w:color="000000" w:fill="FFFFFF"/>
            <w:vAlign w:val="center"/>
            <w:hideMark/>
          </w:tcPr>
          <w:p w14:paraId="6DFFF932"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 xml:space="preserve">1) ახალგაზრდობის რეგიონული ცენტრის პროგრამის შესწავლა და ანალიზი; 2) პროგრამის სამინისტროში გამოყენების საკითხის დაინტერესებულ მხარეებთან განხილვა; 3) არსებული  და საჭირო ცვლილებების გატარების საკითხის დაზუსტება; 4) ცენტრის მიერ მისი გამოყენებისას წამოჭრილი საკითხების შესწავლა;  5) საჭირო რესურსის თაობაზე ინფორმაციის მომზადება; 6) სერვისით სარგებლობის ცნობადობის ამაღლება; </w:t>
            </w:r>
          </w:p>
        </w:tc>
        <w:tc>
          <w:tcPr>
            <w:tcW w:w="460" w:type="dxa"/>
            <w:tcBorders>
              <w:top w:val="nil"/>
              <w:left w:val="nil"/>
              <w:bottom w:val="single" w:sz="4" w:space="0" w:color="auto"/>
              <w:right w:val="single" w:sz="4" w:space="0" w:color="auto"/>
            </w:tcBorders>
            <w:shd w:val="clear" w:color="000000" w:fill="FFFFFF"/>
            <w:vAlign w:val="center"/>
            <w:hideMark/>
          </w:tcPr>
          <w:p w14:paraId="1007DB6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8782A4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54FA99F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CF09C9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25B38E1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745DF3C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1ABA8891" w14:textId="77777777" w:rsidTr="0060394F">
        <w:trPr>
          <w:trHeight w:val="1583"/>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4F68E00A"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lastRenderedPageBreak/>
              <w:t>16</w:t>
            </w:r>
          </w:p>
        </w:tc>
        <w:tc>
          <w:tcPr>
            <w:tcW w:w="581" w:type="dxa"/>
            <w:tcBorders>
              <w:top w:val="nil"/>
              <w:left w:val="nil"/>
              <w:bottom w:val="single" w:sz="4" w:space="0" w:color="auto"/>
              <w:right w:val="single" w:sz="4" w:space="0" w:color="auto"/>
            </w:tcBorders>
            <w:shd w:val="clear" w:color="auto" w:fill="auto"/>
            <w:vAlign w:val="center"/>
            <w:hideMark/>
          </w:tcPr>
          <w:p w14:paraId="0567D16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2.1.3</w:t>
            </w:r>
          </w:p>
        </w:tc>
        <w:tc>
          <w:tcPr>
            <w:tcW w:w="4998" w:type="dxa"/>
            <w:tcBorders>
              <w:top w:val="nil"/>
              <w:left w:val="nil"/>
              <w:bottom w:val="single" w:sz="4" w:space="0" w:color="auto"/>
              <w:right w:val="single" w:sz="4" w:space="0" w:color="auto"/>
            </w:tcBorders>
            <w:shd w:val="clear" w:color="auto" w:fill="auto"/>
            <w:vAlign w:val="center"/>
            <w:hideMark/>
          </w:tcPr>
          <w:p w14:paraId="7AD81F5F"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განათლების მიმართულებით ყველა სერვისის ადაპტაცია სისტემაში</w:t>
            </w:r>
          </w:p>
        </w:tc>
        <w:tc>
          <w:tcPr>
            <w:tcW w:w="5657" w:type="dxa"/>
            <w:tcBorders>
              <w:top w:val="nil"/>
              <w:left w:val="nil"/>
              <w:bottom w:val="single" w:sz="4" w:space="0" w:color="auto"/>
              <w:right w:val="single" w:sz="4" w:space="0" w:color="auto"/>
            </w:tcBorders>
            <w:shd w:val="clear" w:color="000000" w:fill="FFFFFF"/>
            <w:vAlign w:val="center"/>
            <w:hideMark/>
          </w:tcPr>
          <w:p w14:paraId="50387500"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განათლების სფეროში არსებული პროგრამების ანალიზი, ამ მიმართულებით მათი სარგებლობის, ხელმისაწვდომობისა და მასში მონაწილეობის გამარტივების მიზნით; 2) განათლების პროგრამების სისტემატიზაცია მასში მონაწილეობის კრიტერიუმებისა და პირობების მიხედვით აღნიშნული სისტემის ფარგებში;  3) ბენეფიციარებისათვის ინფორმაციის მიწოდების საჭირო საშუალების გამოძებნა; 4) მხარდამჭერი დაწესებულებების ჩართვა და მათთვის ინფორმაციის მიწოდება; 5) ტერიტორიული ორგანოების ჩართულობის უზრუნველყოფა;</w:t>
            </w:r>
          </w:p>
        </w:tc>
        <w:tc>
          <w:tcPr>
            <w:tcW w:w="460" w:type="dxa"/>
            <w:tcBorders>
              <w:top w:val="nil"/>
              <w:left w:val="nil"/>
              <w:bottom w:val="single" w:sz="4" w:space="0" w:color="auto"/>
              <w:right w:val="single" w:sz="4" w:space="0" w:color="auto"/>
            </w:tcBorders>
            <w:shd w:val="clear" w:color="000000" w:fill="FFFFFF"/>
            <w:vAlign w:val="center"/>
            <w:hideMark/>
          </w:tcPr>
          <w:p w14:paraId="20ED53A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4BAEC83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0B42E52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05EE65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73B735C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5697DB0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r>
      <w:tr w:rsidR="007A25F8" w:rsidRPr="006356AB" w14:paraId="719AD727" w14:textId="77777777" w:rsidTr="0060394F">
        <w:trPr>
          <w:trHeight w:val="1430"/>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0115E12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17</w:t>
            </w:r>
          </w:p>
        </w:tc>
        <w:tc>
          <w:tcPr>
            <w:tcW w:w="581" w:type="dxa"/>
            <w:tcBorders>
              <w:top w:val="nil"/>
              <w:left w:val="nil"/>
              <w:bottom w:val="single" w:sz="4" w:space="0" w:color="auto"/>
              <w:right w:val="single" w:sz="4" w:space="0" w:color="auto"/>
            </w:tcBorders>
            <w:shd w:val="clear" w:color="auto" w:fill="auto"/>
            <w:vAlign w:val="center"/>
            <w:hideMark/>
          </w:tcPr>
          <w:p w14:paraId="3F6BF4D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2.1.4</w:t>
            </w:r>
          </w:p>
        </w:tc>
        <w:tc>
          <w:tcPr>
            <w:tcW w:w="4998" w:type="dxa"/>
            <w:tcBorders>
              <w:top w:val="nil"/>
              <w:left w:val="nil"/>
              <w:bottom w:val="single" w:sz="4" w:space="0" w:color="auto"/>
              <w:right w:val="single" w:sz="4" w:space="0" w:color="auto"/>
            </w:tcBorders>
            <w:shd w:val="clear" w:color="auto" w:fill="auto"/>
            <w:vAlign w:val="center"/>
            <w:hideMark/>
          </w:tcPr>
          <w:p w14:paraId="2B9C4A6D"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კულტურის მიმართულებით ყველა სერვისის ადაპტაცია სისტემაში</w:t>
            </w:r>
          </w:p>
        </w:tc>
        <w:tc>
          <w:tcPr>
            <w:tcW w:w="5657" w:type="dxa"/>
            <w:tcBorders>
              <w:top w:val="nil"/>
              <w:left w:val="nil"/>
              <w:bottom w:val="single" w:sz="4" w:space="0" w:color="auto"/>
              <w:right w:val="single" w:sz="4" w:space="0" w:color="auto"/>
            </w:tcBorders>
            <w:shd w:val="clear" w:color="000000" w:fill="FFFFFF"/>
            <w:vAlign w:val="center"/>
            <w:hideMark/>
          </w:tcPr>
          <w:p w14:paraId="25DFFBA2"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კულტურის სფეროში არსებული პროგრამების ანალიზი, ამ მიმართულებით მათი სარგებლობის, ხელმისაწვდომობისა და მასში მონაწილეობის გამარტივების მიზნით; 2) კულტურის პროგრამების სისტემატიზაცია მასში მონაწილეობის კრიტერიუმებისა და პირობების მიხედვით აღნიშნული სისტემის ფარგებში;  3) ბენეფიციარებისათვის ინფორმაციის მიწოდების საჭირო საშუალების გამოძებნა; 4) მხარდამჭერი დაწესებულებების ჩართვა და მათთვის ინფორმაციის მიწოდება; 5) ტერიტორიული ორგანოების ჩართულობის უზრუნველყოფა;</w:t>
            </w:r>
          </w:p>
        </w:tc>
        <w:tc>
          <w:tcPr>
            <w:tcW w:w="460" w:type="dxa"/>
            <w:tcBorders>
              <w:top w:val="nil"/>
              <w:left w:val="nil"/>
              <w:bottom w:val="single" w:sz="4" w:space="0" w:color="auto"/>
              <w:right w:val="single" w:sz="4" w:space="0" w:color="auto"/>
            </w:tcBorders>
            <w:shd w:val="clear" w:color="000000" w:fill="FFFFFF"/>
            <w:vAlign w:val="center"/>
            <w:hideMark/>
          </w:tcPr>
          <w:p w14:paraId="1CC54CF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58278FA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00BDE7C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071CAC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787C4BEA"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53795AB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r>
      <w:tr w:rsidR="007A25F8" w:rsidRPr="006356AB" w14:paraId="51ED44A6" w14:textId="77777777" w:rsidTr="0060394F">
        <w:trPr>
          <w:trHeight w:val="765"/>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5C3CF2D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18</w:t>
            </w:r>
          </w:p>
        </w:tc>
        <w:tc>
          <w:tcPr>
            <w:tcW w:w="581" w:type="dxa"/>
            <w:tcBorders>
              <w:top w:val="nil"/>
              <w:left w:val="nil"/>
              <w:bottom w:val="single" w:sz="4" w:space="0" w:color="auto"/>
              <w:right w:val="single" w:sz="4" w:space="0" w:color="auto"/>
            </w:tcBorders>
            <w:shd w:val="clear" w:color="auto" w:fill="auto"/>
            <w:vAlign w:val="center"/>
            <w:hideMark/>
          </w:tcPr>
          <w:p w14:paraId="293D361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2.2.1</w:t>
            </w:r>
          </w:p>
        </w:tc>
        <w:tc>
          <w:tcPr>
            <w:tcW w:w="4998" w:type="dxa"/>
            <w:tcBorders>
              <w:top w:val="nil"/>
              <w:left w:val="nil"/>
              <w:bottom w:val="single" w:sz="4" w:space="0" w:color="auto"/>
              <w:right w:val="single" w:sz="4" w:space="0" w:color="auto"/>
            </w:tcBorders>
            <w:shd w:val="clear" w:color="auto" w:fill="auto"/>
            <w:vAlign w:val="center"/>
            <w:hideMark/>
          </w:tcPr>
          <w:p w14:paraId="2C50E03B"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ტერიტორიულ ორგანოებში მომსახურების ფუნქციის გაძლიერება</w:t>
            </w:r>
          </w:p>
        </w:tc>
        <w:tc>
          <w:tcPr>
            <w:tcW w:w="5657" w:type="dxa"/>
            <w:tcBorders>
              <w:top w:val="nil"/>
              <w:left w:val="nil"/>
              <w:bottom w:val="single" w:sz="4" w:space="0" w:color="auto"/>
              <w:right w:val="single" w:sz="4" w:space="0" w:color="auto"/>
            </w:tcBorders>
            <w:shd w:val="clear" w:color="000000" w:fill="FFFFFF"/>
            <w:vAlign w:val="center"/>
            <w:hideMark/>
          </w:tcPr>
          <w:p w14:paraId="35B7030A"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უზრუნველყოს ერთიანი საინფორმაციო სისტემის შექმნა მიმდინარე პროექტების შესახებ; 2. უზრუნველყოს ერთიან საინფორმაციო სისტემაში რესურსცენტრის ჩართვა.</w:t>
            </w:r>
          </w:p>
        </w:tc>
        <w:tc>
          <w:tcPr>
            <w:tcW w:w="460" w:type="dxa"/>
            <w:tcBorders>
              <w:top w:val="nil"/>
              <w:left w:val="nil"/>
              <w:bottom w:val="single" w:sz="4" w:space="0" w:color="auto"/>
              <w:right w:val="single" w:sz="4" w:space="0" w:color="auto"/>
            </w:tcBorders>
            <w:shd w:val="clear" w:color="000000" w:fill="FFFFFF"/>
            <w:vAlign w:val="center"/>
            <w:hideMark/>
          </w:tcPr>
          <w:p w14:paraId="48FC54A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349339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FFFFFF"/>
            <w:vAlign w:val="center"/>
            <w:hideMark/>
          </w:tcPr>
          <w:p w14:paraId="7A4DBB7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FFFFFF"/>
            <w:vAlign w:val="center"/>
            <w:hideMark/>
          </w:tcPr>
          <w:p w14:paraId="131CBAB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5034B2A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10B6DA9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47B50E7F" w14:textId="77777777" w:rsidTr="0060394F">
        <w:trPr>
          <w:trHeight w:val="765"/>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166F741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19</w:t>
            </w:r>
          </w:p>
        </w:tc>
        <w:tc>
          <w:tcPr>
            <w:tcW w:w="581" w:type="dxa"/>
            <w:tcBorders>
              <w:top w:val="nil"/>
              <w:left w:val="nil"/>
              <w:bottom w:val="single" w:sz="4" w:space="0" w:color="auto"/>
              <w:right w:val="single" w:sz="4" w:space="0" w:color="auto"/>
            </w:tcBorders>
            <w:shd w:val="clear" w:color="auto" w:fill="auto"/>
            <w:vAlign w:val="center"/>
            <w:hideMark/>
          </w:tcPr>
          <w:p w14:paraId="4CC468E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2.2.2</w:t>
            </w:r>
          </w:p>
        </w:tc>
        <w:tc>
          <w:tcPr>
            <w:tcW w:w="4998" w:type="dxa"/>
            <w:tcBorders>
              <w:top w:val="nil"/>
              <w:left w:val="nil"/>
              <w:bottom w:val="single" w:sz="4" w:space="0" w:color="auto"/>
              <w:right w:val="single" w:sz="4" w:space="0" w:color="auto"/>
            </w:tcBorders>
            <w:shd w:val="clear" w:color="auto" w:fill="auto"/>
            <w:vAlign w:val="center"/>
            <w:hideMark/>
          </w:tcPr>
          <w:p w14:paraId="25F9064A"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xml:space="preserve">სამინისტროს სატელეფონო ხაზის ჩამოყალიბება/გაძლიერება </w:t>
            </w:r>
          </w:p>
        </w:tc>
        <w:tc>
          <w:tcPr>
            <w:tcW w:w="5657" w:type="dxa"/>
            <w:tcBorders>
              <w:top w:val="nil"/>
              <w:left w:val="nil"/>
              <w:bottom w:val="single" w:sz="4" w:space="0" w:color="auto"/>
              <w:right w:val="single" w:sz="4" w:space="0" w:color="auto"/>
            </w:tcBorders>
            <w:shd w:val="clear" w:color="000000" w:fill="FFFFFF"/>
            <w:vAlign w:val="center"/>
            <w:hideMark/>
          </w:tcPr>
          <w:p w14:paraId="5D730A57"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საჭიროების იდენტიფიცირება და რესურსის მოძიება; 2. შესაბამისი კომპანიის მოძიება და მომსახურების შესყიდვა;</w:t>
            </w:r>
          </w:p>
        </w:tc>
        <w:tc>
          <w:tcPr>
            <w:tcW w:w="460" w:type="dxa"/>
            <w:tcBorders>
              <w:top w:val="nil"/>
              <w:left w:val="nil"/>
              <w:bottom w:val="single" w:sz="4" w:space="0" w:color="auto"/>
              <w:right w:val="single" w:sz="4" w:space="0" w:color="auto"/>
            </w:tcBorders>
            <w:shd w:val="clear" w:color="000000" w:fill="FFFFFF"/>
            <w:vAlign w:val="center"/>
            <w:hideMark/>
          </w:tcPr>
          <w:p w14:paraId="2160940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11CBED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6D3261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D67FE5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59962BB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71182E4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r>
      <w:tr w:rsidR="007A25F8" w:rsidRPr="006356AB" w14:paraId="07E44782" w14:textId="77777777" w:rsidTr="0060394F">
        <w:trPr>
          <w:trHeight w:val="1133"/>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07FA05C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20</w:t>
            </w:r>
          </w:p>
        </w:tc>
        <w:tc>
          <w:tcPr>
            <w:tcW w:w="581" w:type="dxa"/>
            <w:tcBorders>
              <w:top w:val="nil"/>
              <w:left w:val="nil"/>
              <w:bottom w:val="single" w:sz="4" w:space="0" w:color="auto"/>
              <w:right w:val="single" w:sz="4" w:space="0" w:color="auto"/>
            </w:tcBorders>
            <w:shd w:val="clear" w:color="auto" w:fill="auto"/>
            <w:vAlign w:val="center"/>
            <w:hideMark/>
          </w:tcPr>
          <w:p w14:paraId="1DBBEBB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2.2.3</w:t>
            </w:r>
          </w:p>
        </w:tc>
        <w:tc>
          <w:tcPr>
            <w:tcW w:w="4998" w:type="dxa"/>
            <w:tcBorders>
              <w:top w:val="nil"/>
              <w:left w:val="nil"/>
              <w:bottom w:val="single" w:sz="4" w:space="0" w:color="auto"/>
              <w:right w:val="single" w:sz="4" w:space="0" w:color="auto"/>
            </w:tcBorders>
            <w:shd w:val="clear" w:color="auto" w:fill="auto"/>
            <w:vAlign w:val="center"/>
            <w:hideMark/>
          </w:tcPr>
          <w:p w14:paraId="4D4DEE0B"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ტერიტორიული ორგანოების ადამიანური რესურსების გადამზადების პროგრამის დაგეგმვა და განხორციელება (მიმართულებების მიხედვით)</w:t>
            </w:r>
          </w:p>
        </w:tc>
        <w:tc>
          <w:tcPr>
            <w:tcW w:w="5657" w:type="dxa"/>
            <w:tcBorders>
              <w:top w:val="nil"/>
              <w:left w:val="nil"/>
              <w:bottom w:val="single" w:sz="4" w:space="0" w:color="auto"/>
              <w:right w:val="single" w:sz="4" w:space="0" w:color="auto"/>
            </w:tcBorders>
            <w:shd w:val="clear" w:color="000000" w:fill="FFFFFF"/>
            <w:vAlign w:val="center"/>
            <w:hideMark/>
          </w:tcPr>
          <w:p w14:paraId="41B208CB"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პროფესიული გადამზადების საჭიროებების კვლევის მიზნით სათანადო კითხვარის მომზადება; 2) აღნიშნული კითხვარის მიხედვით ტერიტორიული ორგანოებიდან ინფორმაციის გამოთხოვა; 3) სამინისტროს სტრუქტურული ერთეულებიდან მონაცემების გამოთხოვა, მათი პრაქტიკიდან გამომდინარე, რა საჭიროებები არსებობს რესურსცენტრებში; 4) შესაბამისი პროგრამის შემუშავება; 5) პროგრამის განხორციელება</w:t>
            </w:r>
          </w:p>
        </w:tc>
        <w:tc>
          <w:tcPr>
            <w:tcW w:w="460" w:type="dxa"/>
            <w:tcBorders>
              <w:top w:val="nil"/>
              <w:left w:val="nil"/>
              <w:bottom w:val="single" w:sz="4" w:space="0" w:color="auto"/>
              <w:right w:val="single" w:sz="4" w:space="0" w:color="auto"/>
            </w:tcBorders>
            <w:shd w:val="clear" w:color="000000" w:fill="FFFFFF"/>
            <w:vAlign w:val="center"/>
            <w:hideMark/>
          </w:tcPr>
          <w:p w14:paraId="660823B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614E363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0837C1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F3BF4C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5A29D37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11A1D13A"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4C8D6149" w14:textId="77777777" w:rsidTr="0060394F">
        <w:trPr>
          <w:trHeight w:val="1250"/>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5B980AD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21</w:t>
            </w:r>
          </w:p>
        </w:tc>
        <w:tc>
          <w:tcPr>
            <w:tcW w:w="581" w:type="dxa"/>
            <w:tcBorders>
              <w:top w:val="nil"/>
              <w:left w:val="nil"/>
              <w:bottom w:val="single" w:sz="4" w:space="0" w:color="auto"/>
              <w:right w:val="single" w:sz="4" w:space="0" w:color="auto"/>
            </w:tcBorders>
            <w:shd w:val="clear" w:color="auto" w:fill="auto"/>
            <w:vAlign w:val="center"/>
            <w:hideMark/>
          </w:tcPr>
          <w:p w14:paraId="72E5827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2.3.1</w:t>
            </w:r>
          </w:p>
        </w:tc>
        <w:tc>
          <w:tcPr>
            <w:tcW w:w="4998" w:type="dxa"/>
            <w:tcBorders>
              <w:top w:val="nil"/>
              <w:left w:val="nil"/>
              <w:bottom w:val="single" w:sz="4" w:space="0" w:color="auto"/>
              <w:right w:val="single" w:sz="4" w:space="0" w:color="auto"/>
            </w:tcBorders>
            <w:shd w:val="clear" w:color="auto" w:fill="auto"/>
            <w:vAlign w:val="center"/>
            <w:hideMark/>
          </w:tcPr>
          <w:p w14:paraId="69CA3829"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xml:space="preserve">საბიუჯეტო პროგამების ფარგლებში გაცემული დაფინანსებს არსებული ინფორმაციის მოწესრიგება და უნიფიცირება, საბიუჯეტო პროგრამების ფარგლებში გაცემული დაფინანსებს აღრიცხვის ერთიანი სისტემის კონცეფციის შემუშავება </w:t>
            </w:r>
          </w:p>
        </w:tc>
        <w:tc>
          <w:tcPr>
            <w:tcW w:w="5657" w:type="dxa"/>
            <w:tcBorders>
              <w:top w:val="nil"/>
              <w:left w:val="nil"/>
              <w:bottom w:val="single" w:sz="4" w:space="0" w:color="auto"/>
              <w:right w:val="single" w:sz="4" w:space="0" w:color="auto"/>
            </w:tcBorders>
            <w:shd w:val="clear" w:color="000000" w:fill="FFFFFF"/>
            <w:vAlign w:val="center"/>
            <w:hideMark/>
          </w:tcPr>
          <w:p w14:paraId="0DD97AB4"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სამინისტროს პროგრამების დეტალური ანალიზი, დაფინანსების აღრიცხვიანობის უზრუნველსაყოფად; 2) დაინტერესებულ სტრუქტურებთან კომუნიკაციის გზით  სამოქმედო გეგმის შემუშავება; 3) სამინისტროს დარგობრივი და ეკონომიკური დეპარტამენტებიდან სათანადო ინფორმაციის გამოთხოვა; 4) დაფინანსების აღრიცხვიანობის ბაზის ფორმულირება; 5) არსებული პრაქტიკის მოძიება; 6) აღრიცხვიანობის ერთიანი სისტემის კონცეფციის შემუშავება.</w:t>
            </w:r>
          </w:p>
        </w:tc>
        <w:tc>
          <w:tcPr>
            <w:tcW w:w="460" w:type="dxa"/>
            <w:tcBorders>
              <w:top w:val="nil"/>
              <w:left w:val="nil"/>
              <w:bottom w:val="single" w:sz="4" w:space="0" w:color="auto"/>
              <w:right w:val="single" w:sz="4" w:space="0" w:color="auto"/>
            </w:tcBorders>
            <w:shd w:val="clear" w:color="000000" w:fill="FFFFFF"/>
            <w:vAlign w:val="center"/>
            <w:hideMark/>
          </w:tcPr>
          <w:p w14:paraId="6B44FDE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50CCFE0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63392EA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3C0732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290F2E0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4665DAF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748F718F" w14:textId="77777777" w:rsidTr="0060394F">
        <w:trPr>
          <w:trHeight w:val="1223"/>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66DA128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22</w:t>
            </w:r>
          </w:p>
        </w:tc>
        <w:tc>
          <w:tcPr>
            <w:tcW w:w="581" w:type="dxa"/>
            <w:tcBorders>
              <w:top w:val="nil"/>
              <w:left w:val="nil"/>
              <w:bottom w:val="single" w:sz="4" w:space="0" w:color="auto"/>
              <w:right w:val="single" w:sz="4" w:space="0" w:color="auto"/>
            </w:tcBorders>
            <w:shd w:val="clear" w:color="auto" w:fill="auto"/>
            <w:vAlign w:val="center"/>
            <w:hideMark/>
          </w:tcPr>
          <w:p w14:paraId="570572D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2.3.3.</w:t>
            </w:r>
          </w:p>
        </w:tc>
        <w:tc>
          <w:tcPr>
            <w:tcW w:w="4998" w:type="dxa"/>
            <w:tcBorders>
              <w:top w:val="nil"/>
              <w:left w:val="nil"/>
              <w:bottom w:val="single" w:sz="4" w:space="0" w:color="auto"/>
              <w:right w:val="single" w:sz="4" w:space="0" w:color="auto"/>
            </w:tcBorders>
            <w:shd w:val="clear" w:color="auto" w:fill="auto"/>
            <w:vAlign w:val="center"/>
            <w:hideMark/>
          </w:tcPr>
          <w:p w14:paraId="0712E1D2"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საბიუჯეტო პროგრამების ფარგლებში გაცემული დაფინანსებს აღრიცხვის ერთიანი სისტემის დიზაინის და ტექნიკური მოთხოვნების შემუშავება</w:t>
            </w:r>
          </w:p>
        </w:tc>
        <w:tc>
          <w:tcPr>
            <w:tcW w:w="5657" w:type="dxa"/>
            <w:tcBorders>
              <w:top w:val="nil"/>
              <w:left w:val="nil"/>
              <w:bottom w:val="single" w:sz="4" w:space="0" w:color="auto"/>
              <w:right w:val="single" w:sz="4" w:space="0" w:color="auto"/>
            </w:tcBorders>
            <w:shd w:val="clear" w:color="000000" w:fill="FFFFFF"/>
            <w:vAlign w:val="center"/>
            <w:hideMark/>
          </w:tcPr>
          <w:p w14:paraId="7A6DEE9B"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გაცემული დაფინანსების აღრიცხვის ერთიანის სისტემის შესაბამისი პროგრამის შემუშავება/მოძიება; 2) პროგრამის თაობაზე დაინტერესებულ სტრუქტურებთან კომუნიკაცია მისი სამინისტროში დანერგვის მიზანშეწონილობის თაობაზე; 3) საჭირო ფინანსური სახსრების მობილიზება;</w:t>
            </w:r>
          </w:p>
        </w:tc>
        <w:tc>
          <w:tcPr>
            <w:tcW w:w="460" w:type="dxa"/>
            <w:tcBorders>
              <w:top w:val="nil"/>
              <w:left w:val="nil"/>
              <w:bottom w:val="single" w:sz="4" w:space="0" w:color="auto"/>
              <w:right w:val="single" w:sz="4" w:space="0" w:color="auto"/>
            </w:tcBorders>
            <w:shd w:val="clear" w:color="000000" w:fill="FFFFFF"/>
            <w:vAlign w:val="center"/>
            <w:hideMark/>
          </w:tcPr>
          <w:p w14:paraId="6667AEC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2A9463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2F8573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C37D17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746CC52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0BD48F7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5F6A6F49" w14:textId="77777777" w:rsidTr="0060394F">
        <w:trPr>
          <w:trHeight w:val="1020"/>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3E046BCB"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lastRenderedPageBreak/>
              <w:t>23</w:t>
            </w:r>
          </w:p>
        </w:tc>
        <w:tc>
          <w:tcPr>
            <w:tcW w:w="581" w:type="dxa"/>
            <w:tcBorders>
              <w:top w:val="nil"/>
              <w:left w:val="nil"/>
              <w:bottom w:val="single" w:sz="4" w:space="0" w:color="auto"/>
              <w:right w:val="single" w:sz="4" w:space="0" w:color="auto"/>
            </w:tcBorders>
            <w:shd w:val="clear" w:color="auto" w:fill="auto"/>
            <w:vAlign w:val="center"/>
            <w:hideMark/>
          </w:tcPr>
          <w:p w14:paraId="4AA8138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2.3.3</w:t>
            </w:r>
          </w:p>
        </w:tc>
        <w:tc>
          <w:tcPr>
            <w:tcW w:w="4998" w:type="dxa"/>
            <w:tcBorders>
              <w:top w:val="nil"/>
              <w:left w:val="nil"/>
              <w:bottom w:val="single" w:sz="4" w:space="0" w:color="auto"/>
              <w:right w:val="single" w:sz="4" w:space="0" w:color="auto"/>
            </w:tcBorders>
            <w:shd w:val="clear" w:color="auto" w:fill="auto"/>
            <w:vAlign w:val="center"/>
            <w:hideMark/>
          </w:tcPr>
          <w:p w14:paraId="2D00FDA7"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საბიუჯეტო პროგრამების ფარგლებში გაცემული დაფინანსებს აღრიცხვის ერთიანი სისტემის დანერგვა</w:t>
            </w:r>
          </w:p>
        </w:tc>
        <w:tc>
          <w:tcPr>
            <w:tcW w:w="5657" w:type="dxa"/>
            <w:tcBorders>
              <w:top w:val="nil"/>
              <w:left w:val="nil"/>
              <w:bottom w:val="single" w:sz="4" w:space="0" w:color="auto"/>
              <w:right w:val="single" w:sz="4" w:space="0" w:color="auto"/>
            </w:tcBorders>
            <w:shd w:val="clear" w:color="000000" w:fill="FFFFFF"/>
            <w:vAlign w:val="center"/>
            <w:hideMark/>
          </w:tcPr>
          <w:p w14:paraId="1A0FB594" w14:textId="0BE6EB1E"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შეთანხმებული და მოწონებული შესაბამისი პროგრამის პილოტირება; 2)</w:t>
            </w:r>
            <w:r w:rsidR="004D3692">
              <w:rPr>
                <w:rFonts w:asciiTheme="minorHAnsi" w:hAnsiTheme="minorHAnsi" w:cstheme="minorHAnsi"/>
                <w:color w:val="000000"/>
                <w:sz w:val="14"/>
                <w:szCs w:val="14"/>
                <w:lang w:val="ka-GE" w:eastAsia="en-US"/>
              </w:rPr>
              <w:t xml:space="preserve"> </w:t>
            </w:r>
            <w:r w:rsidRPr="006356AB">
              <w:rPr>
                <w:rFonts w:asciiTheme="minorHAnsi" w:hAnsiTheme="minorHAnsi" w:cstheme="minorHAnsi"/>
                <w:color w:val="000000"/>
                <w:sz w:val="14"/>
                <w:szCs w:val="14"/>
                <w:lang w:val="ka-GE" w:eastAsia="en-US"/>
              </w:rPr>
              <w:t>სატესტო პერიოდის წარმატებით გავლის შემთხვევაში  პროგრამის სრულყოფილი დანეგრვა;</w:t>
            </w:r>
          </w:p>
        </w:tc>
        <w:tc>
          <w:tcPr>
            <w:tcW w:w="460" w:type="dxa"/>
            <w:tcBorders>
              <w:top w:val="nil"/>
              <w:left w:val="nil"/>
              <w:bottom w:val="single" w:sz="4" w:space="0" w:color="auto"/>
              <w:right w:val="single" w:sz="4" w:space="0" w:color="auto"/>
            </w:tcBorders>
            <w:shd w:val="clear" w:color="000000" w:fill="FFFFFF"/>
            <w:vAlign w:val="center"/>
            <w:hideMark/>
          </w:tcPr>
          <w:p w14:paraId="67B5B44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40D2B70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6EC4653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F6B57A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540F755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70148CC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54081609" w14:textId="77777777" w:rsidTr="0060394F">
        <w:trPr>
          <w:trHeight w:val="1275"/>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113C230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24</w:t>
            </w:r>
          </w:p>
        </w:tc>
        <w:tc>
          <w:tcPr>
            <w:tcW w:w="581" w:type="dxa"/>
            <w:tcBorders>
              <w:top w:val="nil"/>
              <w:left w:val="nil"/>
              <w:bottom w:val="single" w:sz="4" w:space="0" w:color="auto"/>
              <w:right w:val="single" w:sz="4" w:space="0" w:color="auto"/>
            </w:tcBorders>
            <w:shd w:val="clear" w:color="auto" w:fill="auto"/>
            <w:vAlign w:val="center"/>
            <w:hideMark/>
          </w:tcPr>
          <w:p w14:paraId="4B199A4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2.4.1</w:t>
            </w:r>
          </w:p>
        </w:tc>
        <w:tc>
          <w:tcPr>
            <w:tcW w:w="4998" w:type="dxa"/>
            <w:tcBorders>
              <w:top w:val="nil"/>
              <w:left w:val="nil"/>
              <w:bottom w:val="single" w:sz="4" w:space="0" w:color="auto"/>
              <w:right w:val="single" w:sz="4" w:space="0" w:color="auto"/>
            </w:tcBorders>
            <w:shd w:val="clear" w:color="auto" w:fill="auto"/>
            <w:vAlign w:val="center"/>
            <w:hideMark/>
          </w:tcPr>
          <w:p w14:paraId="303FF5CD"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რესპუბლიკური არქივის ციფრულ ფორმატში გადატანის (2020 პროექტის დაწყება)კონცეფციის შემუშავება, სატარიფო პოლიტიკის ასახვა</w:t>
            </w:r>
          </w:p>
        </w:tc>
        <w:tc>
          <w:tcPr>
            <w:tcW w:w="5657" w:type="dxa"/>
            <w:tcBorders>
              <w:top w:val="nil"/>
              <w:left w:val="nil"/>
              <w:bottom w:val="single" w:sz="4" w:space="0" w:color="auto"/>
              <w:right w:val="single" w:sz="4" w:space="0" w:color="auto"/>
            </w:tcBorders>
            <w:shd w:val="clear" w:color="000000" w:fill="FFFFFF"/>
            <w:vAlign w:val="center"/>
            <w:hideMark/>
          </w:tcPr>
          <w:p w14:paraId="20C57DCF"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53783ADA"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4676901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4D81B1F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0395501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122F13E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331BFEBB"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4D23C030" w14:textId="77777777" w:rsidTr="0060394F">
        <w:trPr>
          <w:trHeight w:val="765"/>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554249C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25</w:t>
            </w:r>
          </w:p>
        </w:tc>
        <w:tc>
          <w:tcPr>
            <w:tcW w:w="581" w:type="dxa"/>
            <w:tcBorders>
              <w:top w:val="nil"/>
              <w:left w:val="nil"/>
              <w:bottom w:val="single" w:sz="4" w:space="0" w:color="auto"/>
              <w:right w:val="single" w:sz="4" w:space="0" w:color="auto"/>
            </w:tcBorders>
            <w:shd w:val="clear" w:color="auto" w:fill="auto"/>
            <w:vAlign w:val="center"/>
            <w:hideMark/>
          </w:tcPr>
          <w:p w14:paraId="6B14864B"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2.4.2</w:t>
            </w:r>
          </w:p>
        </w:tc>
        <w:tc>
          <w:tcPr>
            <w:tcW w:w="4998" w:type="dxa"/>
            <w:tcBorders>
              <w:top w:val="nil"/>
              <w:left w:val="nil"/>
              <w:bottom w:val="single" w:sz="4" w:space="0" w:color="auto"/>
              <w:right w:val="single" w:sz="4" w:space="0" w:color="auto"/>
            </w:tcBorders>
            <w:shd w:val="clear" w:color="auto" w:fill="auto"/>
            <w:vAlign w:val="center"/>
            <w:hideMark/>
          </w:tcPr>
          <w:p w14:paraId="0D70DDE4"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სამინისტროს არქივების გაერთიანების კონცეპციის და სამოქმედო გეგმის შემუშავება</w:t>
            </w:r>
          </w:p>
        </w:tc>
        <w:tc>
          <w:tcPr>
            <w:tcW w:w="565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DFD2402" w14:textId="459A2046"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საარქივო სამმართველო საარქივო</w:t>
            </w:r>
            <w:r w:rsidRPr="006356AB">
              <w:rPr>
                <w:rFonts w:asciiTheme="minorHAnsi" w:hAnsiTheme="minorHAnsi" w:cstheme="minorHAnsi"/>
                <w:color w:val="000000"/>
                <w:sz w:val="14"/>
                <w:szCs w:val="14"/>
                <w:lang w:val="ka-GE" w:eastAsia="en-US"/>
              </w:rPr>
              <w:br/>
              <w:t xml:space="preserve">მასალის ხანგრძლივვადიანი შენახვის, დაცვისა და </w:t>
            </w:r>
            <w:r w:rsidR="004D3692">
              <w:rPr>
                <w:rFonts w:asciiTheme="minorHAnsi" w:hAnsiTheme="minorHAnsi" w:cstheme="minorHAnsi"/>
                <w:color w:val="000000"/>
                <w:sz w:val="14"/>
                <w:szCs w:val="14"/>
                <w:lang w:val="ka-GE" w:eastAsia="en-US"/>
              </w:rPr>
              <w:t>მიღწევის</w:t>
            </w:r>
            <w:r w:rsidRPr="006356AB">
              <w:rPr>
                <w:rFonts w:asciiTheme="minorHAnsi" w:hAnsiTheme="minorHAnsi" w:cstheme="minorHAnsi"/>
                <w:color w:val="000000"/>
                <w:sz w:val="14"/>
                <w:szCs w:val="14"/>
                <w:lang w:val="ka-GE" w:eastAsia="en-US"/>
              </w:rPr>
              <w:t xml:space="preserve"> ხარისხის</w:t>
            </w:r>
            <w:r w:rsidRPr="006356AB">
              <w:rPr>
                <w:rFonts w:asciiTheme="minorHAnsi" w:hAnsiTheme="minorHAnsi" w:cstheme="minorHAnsi"/>
                <w:color w:val="000000"/>
                <w:sz w:val="14"/>
                <w:szCs w:val="14"/>
                <w:lang w:val="ka-GE" w:eastAsia="en-US"/>
              </w:rPr>
              <w:br/>
              <w:t>გაუმჯობესების მიზნით 2012 წლიდან  ახორციელებს ეროვნული საარქივო ფონდის</w:t>
            </w:r>
            <w:r w:rsidRPr="006356AB">
              <w:rPr>
                <w:rFonts w:asciiTheme="minorHAnsi" w:hAnsiTheme="minorHAnsi" w:cstheme="minorHAnsi"/>
                <w:color w:val="000000"/>
                <w:sz w:val="14"/>
                <w:szCs w:val="14"/>
                <w:lang w:val="ka-GE" w:eastAsia="en-US"/>
              </w:rPr>
              <w:br/>
              <w:t>დოკუმენტების ელექტრონული ბაზის ფორმირებას  (ციფრული ტრანსფორმაცია). სატარიფო</w:t>
            </w:r>
            <w:r w:rsidRPr="006356AB">
              <w:rPr>
                <w:rFonts w:asciiTheme="minorHAnsi" w:hAnsiTheme="minorHAnsi" w:cstheme="minorHAnsi"/>
                <w:color w:val="000000"/>
                <w:sz w:val="14"/>
                <w:szCs w:val="14"/>
                <w:lang w:val="ka-GE" w:eastAsia="en-US"/>
              </w:rPr>
              <w:br/>
              <w:t>პოლიტიკას შესახებ გაცნობებთ, რომ საარქივო სამმართველოსა და მისი</w:t>
            </w:r>
            <w:r w:rsidRPr="006356AB">
              <w:rPr>
                <w:rFonts w:asciiTheme="minorHAnsi" w:hAnsiTheme="minorHAnsi" w:cstheme="minorHAnsi"/>
                <w:color w:val="000000"/>
                <w:sz w:val="14"/>
                <w:szCs w:val="14"/>
                <w:lang w:val="ka-GE" w:eastAsia="en-US"/>
              </w:rPr>
              <w:br/>
              <w:t>ტერიტორიული ორგანოების მიერ გაწეული მომსახურებისათვის საფასური</w:t>
            </w:r>
            <w:r w:rsidRPr="006356AB">
              <w:rPr>
                <w:rFonts w:asciiTheme="minorHAnsi" w:hAnsiTheme="minorHAnsi" w:cstheme="minorHAnsi"/>
                <w:color w:val="000000"/>
                <w:sz w:val="14"/>
                <w:szCs w:val="14"/>
                <w:lang w:val="ka-GE" w:eastAsia="en-US"/>
              </w:rPr>
              <w:br/>
              <w:t>განსაზღვრულია აჭარის ა.რ. მთავრობის სამართლებრივი აქტით.</w:t>
            </w:r>
          </w:p>
        </w:tc>
        <w:tc>
          <w:tcPr>
            <w:tcW w:w="460" w:type="dxa"/>
            <w:tcBorders>
              <w:top w:val="nil"/>
              <w:left w:val="nil"/>
              <w:bottom w:val="single" w:sz="4" w:space="0" w:color="auto"/>
              <w:right w:val="single" w:sz="4" w:space="0" w:color="auto"/>
            </w:tcBorders>
            <w:shd w:val="clear" w:color="000000" w:fill="FFFFFF"/>
            <w:vAlign w:val="center"/>
            <w:hideMark/>
          </w:tcPr>
          <w:p w14:paraId="335B32B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4CB4CBE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4F00273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53ECC32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3D07205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5570381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73A6F7E7" w14:textId="77777777" w:rsidTr="0060394F">
        <w:trPr>
          <w:trHeight w:val="827"/>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6F90CD5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26</w:t>
            </w:r>
          </w:p>
        </w:tc>
        <w:tc>
          <w:tcPr>
            <w:tcW w:w="581" w:type="dxa"/>
            <w:tcBorders>
              <w:top w:val="nil"/>
              <w:left w:val="nil"/>
              <w:bottom w:val="single" w:sz="4" w:space="0" w:color="auto"/>
              <w:right w:val="single" w:sz="4" w:space="0" w:color="auto"/>
            </w:tcBorders>
            <w:shd w:val="clear" w:color="auto" w:fill="auto"/>
            <w:vAlign w:val="center"/>
            <w:hideMark/>
          </w:tcPr>
          <w:p w14:paraId="2123B0D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2.4.3</w:t>
            </w:r>
          </w:p>
        </w:tc>
        <w:tc>
          <w:tcPr>
            <w:tcW w:w="4998" w:type="dxa"/>
            <w:tcBorders>
              <w:top w:val="nil"/>
              <w:left w:val="nil"/>
              <w:bottom w:val="single" w:sz="4" w:space="0" w:color="auto"/>
              <w:right w:val="single" w:sz="4" w:space="0" w:color="auto"/>
            </w:tcBorders>
            <w:shd w:val="clear" w:color="auto" w:fill="auto"/>
            <w:vAlign w:val="center"/>
            <w:hideMark/>
          </w:tcPr>
          <w:p w14:paraId="714427B5"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დოკუმენტების პრიორიტიზაცია და ელ. კატალოგის ფორმირება</w:t>
            </w:r>
          </w:p>
        </w:tc>
        <w:tc>
          <w:tcPr>
            <w:tcW w:w="5657" w:type="dxa"/>
            <w:vMerge/>
            <w:tcBorders>
              <w:top w:val="nil"/>
              <w:left w:val="single" w:sz="4" w:space="0" w:color="auto"/>
              <w:bottom w:val="single" w:sz="4" w:space="0" w:color="auto"/>
              <w:right w:val="single" w:sz="4" w:space="0" w:color="auto"/>
            </w:tcBorders>
            <w:vAlign w:val="center"/>
            <w:hideMark/>
          </w:tcPr>
          <w:p w14:paraId="5EB43167"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p>
        </w:tc>
        <w:tc>
          <w:tcPr>
            <w:tcW w:w="460" w:type="dxa"/>
            <w:tcBorders>
              <w:top w:val="nil"/>
              <w:left w:val="nil"/>
              <w:bottom w:val="single" w:sz="4" w:space="0" w:color="auto"/>
              <w:right w:val="single" w:sz="4" w:space="0" w:color="auto"/>
            </w:tcBorders>
            <w:shd w:val="clear" w:color="000000" w:fill="FFFFFF"/>
            <w:vAlign w:val="center"/>
            <w:hideMark/>
          </w:tcPr>
          <w:p w14:paraId="41D836E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EBFFB4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4617190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F27D34B"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35E1D57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33C6FB6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5ADF3E67" w14:textId="77777777" w:rsidTr="0060394F">
        <w:trPr>
          <w:trHeight w:val="710"/>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67814B2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27</w:t>
            </w:r>
          </w:p>
        </w:tc>
        <w:tc>
          <w:tcPr>
            <w:tcW w:w="581" w:type="dxa"/>
            <w:tcBorders>
              <w:top w:val="nil"/>
              <w:left w:val="nil"/>
              <w:bottom w:val="single" w:sz="4" w:space="0" w:color="auto"/>
              <w:right w:val="single" w:sz="4" w:space="0" w:color="auto"/>
            </w:tcBorders>
            <w:shd w:val="clear" w:color="auto" w:fill="auto"/>
            <w:vAlign w:val="center"/>
            <w:hideMark/>
          </w:tcPr>
          <w:p w14:paraId="662E241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2.3.4</w:t>
            </w:r>
          </w:p>
        </w:tc>
        <w:tc>
          <w:tcPr>
            <w:tcW w:w="4998" w:type="dxa"/>
            <w:tcBorders>
              <w:top w:val="nil"/>
              <w:left w:val="nil"/>
              <w:bottom w:val="single" w:sz="4" w:space="0" w:color="auto"/>
              <w:right w:val="single" w:sz="4" w:space="0" w:color="auto"/>
            </w:tcBorders>
            <w:shd w:val="clear" w:color="auto" w:fill="auto"/>
            <w:vAlign w:val="center"/>
            <w:hideMark/>
          </w:tcPr>
          <w:p w14:paraId="132A596D"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დოკუმენტების ციფრულ მატარებელზე გადატანა და ელექტრონული არქივის ფორმირება</w:t>
            </w:r>
          </w:p>
        </w:tc>
        <w:tc>
          <w:tcPr>
            <w:tcW w:w="5657" w:type="dxa"/>
            <w:tcBorders>
              <w:top w:val="nil"/>
              <w:left w:val="nil"/>
              <w:bottom w:val="single" w:sz="4" w:space="0" w:color="auto"/>
              <w:right w:val="single" w:sz="4" w:space="0" w:color="auto"/>
            </w:tcBorders>
            <w:shd w:val="clear" w:color="000000" w:fill="FFFFFF"/>
            <w:vAlign w:val="center"/>
            <w:hideMark/>
          </w:tcPr>
          <w:p w14:paraId="5AB55561"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9995F9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0BF4757A"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C4B928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A410A4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6C34195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25BCE66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0AEDC6F6" w14:textId="77777777" w:rsidTr="0060394F">
        <w:trPr>
          <w:trHeight w:val="440"/>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4169D87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28</w:t>
            </w:r>
          </w:p>
        </w:tc>
        <w:tc>
          <w:tcPr>
            <w:tcW w:w="581" w:type="dxa"/>
            <w:tcBorders>
              <w:top w:val="nil"/>
              <w:left w:val="nil"/>
              <w:bottom w:val="single" w:sz="4" w:space="0" w:color="auto"/>
              <w:right w:val="single" w:sz="4" w:space="0" w:color="auto"/>
            </w:tcBorders>
            <w:shd w:val="clear" w:color="auto" w:fill="auto"/>
            <w:vAlign w:val="center"/>
            <w:hideMark/>
          </w:tcPr>
          <w:p w14:paraId="14A278B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2.4.5</w:t>
            </w:r>
          </w:p>
        </w:tc>
        <w:tc>
          <w:tcPr>
            <w:tcW w:w="4998" w:type="dxa"/>
            <w:tcBorders>
              <w:top w:val="nil"/>
              <w:left w:val="nil"/>
              <w:bottom w:val="single" w:sz="4" w:space="0" w:color="auto"/>
              <w:right w:val="single" w:sz="4" w:space="0" w:color="auto"/>
            </w:tcBorders>
            <w:shd w:val="clear" w:color="auto" w:fill="auto"/>
            <w:vAlign w:val="center"/>
            <w:hideMark/>
          </w:tcPr>
          <w:p w14:paraId="37FEE23F"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არქივების გაერთინება</w:t>
            </w:r>
          </w:p>
        </w:tc>
        <w:tc>
          <w:tcPr>
            <w:tcW w:w="5657" w:type="dxa"/>
            <w:tcBorders>
              <w:top w:val="nil"/>
              <w:left w:val="nil"/>
              <w:bottom w:val="single" w:sz="4" w:space="0" w:color="auto"/>
              <w:right w:val="single" w:sz="4" w:space="0" w:color="auto"/>
            </w:tcBorders>
            <w:shd w:val="clear" w:color="000000" w:fill="FFFFFF"/>
            <w:vAlign w:val="center"/>
            <w:hideMark/>
          </w:tcPr>
          <w:p w14:paraId="483A60D4"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02A18BF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0A83729A"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6FD038B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21BB85B"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1C7C528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6875D15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101862AA" w14:textId="77777777" w:rsidTr="0060394F">
        <w:trPr>
          <w:trHeight w:val="2339"/>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5EF68D9A"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29</w:t>
            </w:r>
          </w:p>
        </w:tc>
        <w:tc>
          <w:tcPr>
            <w:tcW w:w="581" w:type="dxa"/>
            <w:tcBorders>
              <w:top w:val="nil"/>
              <w:left w:val="nil"/>
              <w:bottom w:val="single" w:sz="4" w:space="0" w:color="auto"/>
              <w:right w:val="single" w:sz="4" w:space="0" w:color="auto"/>
            </w:tcBorders>
            <w:shd w:val="clear" w:color="auto" w:fill="auto"/>
            <w:vAlign w:val="center"/>
            <w:hideMark/>
          </w:tcPr>
          <w:p w14:paraId="33A33CAA"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3.1.1</w:t>
            </w:r>
          </w:p>
        </w:tc>
        <w:tc>
          <w:tcPr>
            <w:tcW w:w="4998" w:type="dxa"/>
            <w:tcBorders>
              <w:top w:val="nil"/>
              <w:left w:val="nil"/>
              <w:bottom w:val="single" w:sz="4" w:space="0" w:color="auto"/>
              <w:right w:val="single" w:sz="4" w:space="0" w:color="auto"/>
            </w:tcBorders>
            <w:shd w:val="clear" w:color="auto" w:fill="auto"/>
            <w:vAlign w:val="center"/>
            <w:hideMark/>
          </w:tcPr>
          <w:p w14:paraId="185B18EE" w14:textId="3727F160"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საერთაშორისო ორგანიზაციების მხარდაჭერის ერთიანი მონაცემთა ბაზის შექმნის, მუდმივი განახლების და პროაქტიუ</w:t>
            </w:r>
            <w:r w:rsidR="004D3692">
              <w:rPr>
                <w:rFonts w:asciiTheme="minorHAnsi" w:hAnsiTheme="minorHAnsi" w:cstheme="minorHAnsi"/>
                <w:color w:val="000000"/>
                <w:sz w:val="16"/>
                <w:szCs w:val="16"/>
                <w:lang w:val="ka-GE" w:eastAsia="en-US"/>
              </w:rPr>
              <w:t>რ</w:t>
            </w:r>
            <w:r w:rsidRPr="006356AB">
              <w:rPr>
                <w:rFonts w:asciiTheme="minorHAnsi" w:hAnsiTheme="minorHAnsi" w:cstheme="minorHAnsi"/>
                <w:color w:val="000000"/>
                <w:sz w:val="16"/>
                <w:szCs w:val="16"/>
                <w:lang w:val="ka-GE" w:eastAsia="en-US"/>
              </w:rPr>
              <w:t>ი გამოყენების მექანიზმის შექმნა</w:t>
            </w:r>
          </w:p>
        </w:tc>
        <w:tc>
          <w:tcPr>
            <w:tcW w:w="5657" w:type="dxa"/>
            <w:tcBorders>
              <w:top w:val="nil"/>
              <w:left w:val="nil"/>
              <w:bottom w:val="single" w:sz="4" w:space="0" w:color="auto"/>
              <w:right w:val="single" w:sz="4" w:space="0" w:color="auto"/>
            </w:tcBorders>
            <w:shd w:val="clear" w:color="000000" w:fill="FFFFFF"/>
            <w:vAlign w:val="center"/>
            <w:hideMark/>
          </w:tcPr>
          <w:p w14:paraId="79D82DC3"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საერთაშორისო ორგანიზაციების, ფონდებისა და საქართველოში აკრედიტირებული საელჩოების მიერ გამოცხადებული საგრანტო განაცხადების შესახებ ინფორმაციის მოძიება:</w:t>
            </w:r>
            <w:r w:rsidRPr="006356AB">
              <w:rPr>
                <w:rFonts w:asciiTheme="minorHAnsi" w:hAnsiTheme="minorHAnsi" w:cstheme="minorHAnsi"/>
                <w:color w:val="000000"/>
                <w:sz w:val="14"/>
                <w:szCs w:val="14"/>
                <w:lang w:val="ka-GE" w:eastAsia="en-US"/>
              </w:rPr>
              <w:br/>
              <w:t>• ვებ–გვერდის მიმოხილვა;</w:t>
            </w:r>
            <w:r w:rsidRPr="006356AB">
              <w:rPr>
                <w:rFonts w:asciiTheme="minorHAnsi" w:hAnsiTheme="minorHAnsi" w:cstheme="minorHAnsi"/>
                <w:color w:val="000000"/>
                <w:sz w:val="14"/>
                <w:szCs w:val="14"/>
                <w:lang w:val="ka-GE" w:eastAsia="en-US"/>
              </w:rPr>
              <w:br/>
              <w:t>• კონკრეტული ქვეყნის საგარეო საქმეთა სამინისტროს მიერ „თანამშრომლობა განვითარებისთვის“ სტრატეგიული დოკუმენტის შესწავლა და პრიორიტეტების განსაზღვრა;</w:t>
            </w:r>
            <w:r w:rsidRPr="006356AB">
              <w:rPr>
                <w:rFonts w:asciiTheme="minorHAnsi" w:hAnsiTheme="minorHAnsi" w:cstheme="minorHAnsi"/>
                <w:color w:val="000000"/>
                <w:sz w:val="14"/>
                <w:szCs w:val="14"/>
                <w:lang w:val="ka-GE" w:eastAsia="en-US"/>
              </w:rPr>
              <w:br/>
              <w:t>• თემატიკის განსაზღვრა;</w:t>
            </w:r>
            <w:r w:rsidRPr="006356AB">
              <w:rPr>
                <w:rFonts w:asciiTheme="minorHAnsi" w:hAnsiTheme="minorHAnsi" w:cstheme="minorHAnsi"/>
                <w:color w:val="000000"/>
                <w:sz w:val="14"/>
                <w:szCs w:val="14"/>
                <w:lang w:val="ka-GE" w:eastAsia="en-US"/>
              </w:rPr>
              <w:br/>
              <w:t>• ვადების განსაზღვრა;</w:t>
            </w:r>
            <w:r w:rsidRPr="006356AB">
              <w:rPr>
                <w:rFonts w:asciiTheme="minorHAnsi" w:hAnsiTheme="minorHAnsi" w:cstheme="minorHAnsi"/>
                <w:color w:val="000000"/>
                <w:sz w:val="14"/>
                <w:szCs w:val="14"/>
                <w:lang w:val="ka-GE" w:eastAsia="en-US"/>
              </w:rPr>
              <w:br/>
              <w:t>• საკონტაქტო ინფორმაციის მოძიება;</w:t>
            </w:r>
            <w:r w:rsidRPr="006356AB">
              <w:rPr>
                <w:rFonts w:asciiTheme="minorHAnsi" w:hAnsiTheme="minorHAnsi" w:cstheme="minorHAnsi"/>
                <w:color w:val="000000"/>
                <w:sz w:val="14"/>
                <w:szCs w:val="14"/>
                <w:lang w:val="ka-GE" w:eastAsia="en-US"/>
              </w:rPr>
              <w:br/>
              <w:t>• შეგროვებული ინფორმაციის Google drive-ში excel-ის ბაზის შექმნა.</w:t>
            </w:r>
            <w:r w:rsidRPr="006356AB">
              <w:rPr>
                <w:rFonts w:asciiTheme="minorHAnsi" w:hAnsiTheme="minorHAnsi" w:cstheme="minorHAnsi"/>
                <w:color w:val="000000"/>
                <w:sz w:val="14"/>
                <w:szCs w:val="14"/>
                <w:lang w:val="ka-GE" w:eastAsia="en-US"/>
              </w:rPr>
              <w:br/>
              <w:t>• დოკუმენტის პერიოდულად განახლება.</w:t>
            </w:r>
          </w:p>
        </w:tc>
        <w:tc>
          <w:tcPr>
            <w:tcW w:w="460" w:type="dxa"/>
            <w:tcBorders>
              <w:top w:val="nil"/>
              <w:left w:val="nil"/>
              <w:bottom w:val="single" w:sz="4" w:space="0" w:color="auto"/>
              <w:right w:val="single" w:sz="4" w:space="0" w:color="auto"/>
            </w:tcBorders>
            <w:shd w:val="clear" w:color="000000" w:fill="FFFFFF"/>
            <w:vAlign w:val="center"/>
            <w:hideMark/>
          </w:tcPr>
          <w:p w14:paraId="756080BB"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FFFFFF"/>
            <w:vAlign w:val="center"/>
            <w:hideMark/>
          </w:tcPr>
          <w:p w14:paraId="12377F8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624C9D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C602ED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10F20A7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3088EDD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1DF5610E" w14:textId="77777777" w:rsidTr="0060394F">
        <w:trPr>
          <w:trHeight w:val="1133"/>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128DD14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lastRenderedPageBreak/>
              <w:t>30</w:t>
            </w:r>
          </w:p>
        </w:tc>
        <w:tc>
          <w:tcPr>
            <w:tcW w:w="581" w:type="dxa"/>
            <w:tcBorders>
              <w:top w:val="nil"/>
              <w:left w:val="nil"/>
              <w:bottom w:val="single" w:sz="4" w:space="0" w:color="auto"/>
              <w:right w:val="single" w:sz="4" w:space="0" w:color="auto"/>
            </w:tcBorders>
            <w:shd w:val="clear" w:color="auto" w:fill="auto"/>
            <w:vAlign w:val="center"/>
            <w:hideMark/>
          </w:tcPr>
          <w:p w14:paraId="65A2492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3.1.2</w:t>
            </w:r>
          </w:p>
        </w:tc>
        <w:tc>
          <w:tcPr>
            <w:tcW w:w="4998" w:type="dxa"/>
            <w:tcBorders>
              <w:top w:val="nil"/>
              <w:left w:val="nil"/>
              <w:bottom w:val="single" w:sz="4" w:space="0" w:color="auto"/>
              <w:right w:val="single" w:sz="4" w:space="0" w:color="auto"/>
            </w:tcBorders>
            <w:shd w:val="clear" w:color="auto" w:fill="auto"/>
            <w:vAlign w:val="center"/>
            <w:hideMark/>
          </w:tcPr>
          <w:p w14:paraId="1DDCB456"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საერთაშორისო ორგანიზაციებთან და პარტნიორ ქვეყნებთან თანამშრომლობის დაგეგმვის და განხორციელების რეკომენდაციების ფორმალიზება და დანერგვა სამინისტროს სისტემაში</w:t>
            </w:r>
          </w:p>
        </w:tc>
        <w:tc>
          <w:tcPr>
            <w:tcW w:w="5657" w:type="dxa"/>
            <w:tcBorders>
              <w:top w:val="nil"/>
              <w:left w:val="nil"/>
              <w:bottom w:val="single" w:sz="4" w:space="0" w:color="auto"/>
              <w:right w:val="single" w:sz="4" w:space="0" w:color="auto"/>
            </w:tcBorders>
            <w:shd w:val="clear" w:color="000000" w:fill="FFFFFF"/>
            <w:vAlign w:val="center"/>
            <w:hideMark/>
          </w:tcPr>
          <w:p w14:paraId="36FEFAF2"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განათლების. კულტურისა და სპორტის შესახებ საერთაშორისო კონვენციებისა და ხელშეკრულებების, გაეროს დადგენილებების ანალიზის შედეგად სფეროების მიხედვით ორგანიზაციებისთვის სამოქმედო გეგმების შემუშავება. მაგალითად: კულტურის სფეროში UNESCO-ს კონვენციების მიხედვით მკაფიო რეკომენდაციების მიცემა.</w:t>
            </w:r>
          </w:p>
        </w:tc>
        <w:tc>
          <w:tcPr>
            <w:tcW w:w="460" w:type="dxa"/>
            <w:tcBorders>
              <w:top w:val="nil"/>
              <w:left w:val="nil"/>
              <w:bottom w:val="single" w:sz="4" w:space="0" w:color="auto"/>
              <w:right w:val="single" w:sz="4" w:space="0" w:color="auto"/>
            </w:tcBorders>
            <w:shd w:val="clear" w:color="000000" w:fill="FFFFFF"/>
            <w:vAlign w:val="center"/>
            <w:hideMark/>
          </w:tcPr>
          <w:p w14:paraId="6EEDD62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53C7D0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6C94D1C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4418D0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01CBFA3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094B046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5E8E7B8C" w14:textId="77777777" w:rsidTr="00A644E2">
        <w:trPr>
          <w:trHeight w:val="1070"/>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69991AE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31</w:t>
            </w:r>
          </w:p>
        </w:tc>
        <w:tc>
          <w:tcPr>
            <w:tcW w:w="581" w:type="dxa"/>
            <w:tcBorders>
              <w:top w:val="nil"/>
              <w:left w:val="nil"/>
              <w:bottom w:val="single" w:sz="4" w:space="0" w:color="auto"/>
              <w:right w:val="single" w:sz="4" w:space="0" w:color="auto"/>
            </w:tcBorders>
            <w:shd w:val="clear" w:color="auto" w:fill="auto"/>
            <w:vAlign w:val="center"/>
            <w:hideMark/>
          </w:tcPr>
          <w:p w14:paraId="31AB310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3.1.3</w:t>
            </w:r>
          </w:p>
        </w:tc>
        <w:tc>
          <w:tcPr>
            <w:tcW w:w="4998" w:type="dxa"/>
            <w:tcBorders>
              <w:top w:val="nil"/>
              <w:left w:val="nil"/>
              <w:bottom w:val="single" w:sz="4" w:space="0" w:color="auto"/>
              <w:right w:val="single" w:sz="4" w:space="0" w:color="auto"/>
            </w:tcBorders>
            <w:shd w:val="clear" w:color="auto" w:fill="auto"/>
            <w:vAlign w:val="center"/>
            <w:hideMark/>
          </w:tcPr>
          <w:p w14:paraId="0F83E45C"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სამინისტროს სისტემაში შემავალი ორგანიზაციების მიერ საერთაშორისო ორგანიზაციებთან გაფორმებული თანამშრომლობის შეთანხმებების და მათი განხორციელების აღრიცხვიანობის მექანიზმის შექმნა</w:t>
            </w:r>
          </w:p>
        </w:tc>
        <w:tc>
          <w:tcPr>
            <w:tcW w:w="5657" w:type="dxa"/>
            <w:tcBorders>
              <w:top w:val="nil"/>
              <w:left w:val="nil"/>
              <w:bottom w:val="single" w:sz="4" w:space="0" w:color="auto"/>
              <w:right w:val="single" w:sz="4" w:space="0" w:color="auto"/>
            </w:tcBorders>
            <w:shd w:val="clear" w:color="000000" w:fill="FFFFFF"/>
            <w:vAlign w:val="center"/>
            <w:hideMark/>
          </w:tcPr>
          <w:p w14:paraId="51DC4D9A"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br/>
              <w:t>1. საერთაშორისო თანამშრომლობის შესახებ ყველა დაქვემდებარებული უწყებიდან ინფორმაციის გამოთხოვა (ხელშეკრულებები, მემორანდუმები).</w:t>
            </w:r>
            <w:r w:rsidRPr="006356AB">
              <w:rPr>
                <w:rFonts w:asciiTheme="minorHAnsi" w:hAnsiTheme="minorHAnsi" w:cstheme="minorHAnsi"/>
                <w:color w:val="000000"/>
                <w:sz w:val="14"/>
                <w:szCs w:val="14"/>
                <w:lang w:val="ka-GE" w:eastAsia="en-US"/>
              </w:rPr>
              <w:br/>
              <w:t>2. შეგროვებული ინფორმაციის საერთო ბაზის Excel-ის ბაზის შექმნა.</w:t>
            </w:r>
          </w:p>
        </w:tc>
        <w:tc>
          <w:tcPr>
            <w:tcW w:w="460" w:type="dxa"/>
            <w:tcBorders>
              <w:top w:val="nil"/>
              <w:left w:val="nil"/>
              <w:bottom w:val="single" w:sz="4" w:space="0" w:color="auto"/>
              <w:right w:val="single" w:sz="4" w:space="0" w:color="auto"/>
            </w:tcBorders>
            <w:shd w:val="clear" w:color="000000" w:fill="FFFFFF"/>
            <w:vAlign w:val="center"/>
            <w:hideMark/>
          </w:tcPr>
          <w:p w14:paraId="0B99DEE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FFFFFF"/>
            <w:vAlign w:val="center"/>
            <w:hideMark/>
          </w:tcPr>
          <w:p w14:paraId="2909AC4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322B72B"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5D9E03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627C422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5401A7C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4358B175" w14:textId="77777777" w:rsidTr="00A644E2">
        <w:trPr>
          <w:trHeight w:val="1151"/>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1B26862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32</w:t>
            </w:r>
          </w:p>
        </w:tc>
        <w:tc>
          <w:tcPr>
            <w:tcW w:w="581" w:type="dxa"/>
            <w:tcBorders>
              <w:top w:val="nil"/>
              <w:left w:val="nil"/>
              <w:bottom w:val="single" w:sz="4" w:space="0" w:color="auto"/>
              <w:right w:val="single" w:sz="4" w:space="0" w:color="auto"/>
            </w:tcBorders>
            <w:shd w:val="clear" w:color="auto" w:fill="auto"/>
            <w:vAlign w:val="center"/>
            <w:hideMark/>
          </w:tcPr>
          <w:p w14:paraId="2FF6176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3.1.4</w:t>
            </w:r>
          </w:p>
        </w:tc>
        <w:tc>
          <w:tcPr>
            <w:tcW w:w="4998" w:type="dxa"/>
            <w:tcBorders>
              <w:top w:val="nil"/>
              <w:left w:val="nil"/>
              <w:bottom w:val="single" w:sz="4" w:space="0" w:color="auto"/>
              <w:right w:val="single" w:sz="4" w:space="0" w:color="auto"/>
            </w:tcBorders>
            <w:shd w:val="clear" w:color="auto" w:fill="auto"/>
            <w:vAlign w:val="center"/>
            <w:hideMark/>
          </w:tcPr>
          <w:p w14:paraId="0EEDC1D0"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საერთაშორისო ორგანიზაციებთან და უცხო ქვეყნების წარმომადგენლობებთან ურთიერთობის პროტოკოლის სახელმძღვანელოს შემუშავება და სამინისტროს სისტემაში დანერგვა</w:t>
            </w:r>
          </w:p>
        </w:tc>
        <w:tc>
          <w:tcPr>
            <w:tcW w:w="5657" w:type="dxa"/>
            <w:tcBorders>
              <w:top w:val="nil"/>
              <w:left w:val="nil"/>
              <w:bottom w:val="single" w:sz="4" w:space="0" w:color="auto"/>
              <w:right w:val="single" w:sz="4" w:space="0" w:color="auto"/>
            </w:tcBorders>
            <w:shd w:val="clear" w:color="000000" w:fill="FFFFFF"/>
            <w:vAlign w:val="center"/>
            <w:hideMark/>
          </w:tcPr>
          <w:p w14:paraId="5230FCC9"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მოვიძიოთ საქართველოში არსებული პრაქტიკა.</w:t>
            </w:r>
            <w:r w:rsidRPr="006356AB">
              <w:rPr>
                <w:rFonts w:asciiTheme="minorHAnsi" w:hAnsiTheme="minorHAnsi" w:cstheme="minorHAnsi"/>
                <w:color w:val="000000"/>
                <w:sz w:val="14"/>
                <w:szCs w:val="14"/>
                <w:lang w:val="ka-GE" w:eastAsia="en-US"/>
              </w:rPr>
              <w:br/>
              <w:t>2. სახელმძღვანელოს სტრუქტურის და შინაარსის შეთანხმება</w:t>
            </w:r>
            <w:r w:rsidRPr="006356AB">
              <w:rPr>
                <w:rFonts w:asciiTheme="minorHAnsi" w:hAnsiTheme="minorHAnsi" w:cstheme="minorHAnsi"/>
                <w:color w:val="000000"/>
                <w:sz w:val="14"/>
                <w:szCs w:val="14"/>
                <w:lang w:val="ka-GE" w:eastAsia="en-US"/>
              </w:rPr>
              <w:br/>
              <w:t>3. სახელმძღვანელოს მომზადება</w:t>
            </w:r>
            <w:r w:rsidRPr="006356AB">
              <w:rPr>
                <w:rFonts w:asciiTheme="minorHAnsi" w:hAnsiTheme="minorHAnsi" w:cstheme="minorHAnsi"/>
                <w:color w:val="000000"/>
                <w:sz w:val="14"/>
                <w:szCs w:val="14"/>
                <w:lang w:val="ka-GE" w:eastAsia="en-US"/>
              </w:rPr>
              <w:br/>
              <w:t>4. სახელმძღვანელოს ფორმატზე გადაწყვეტილების მიღება</w:t>
            </w:r>
            <w:r w:rsidRPr="006356AB">
              <w:rPr>
                <w:rFonts w:asciiTheme="minorHAnsi" w:hAnsiTheme="minorHAnsi" w:cstheme="minorHAnsi"/>
                <w:color w:val="000000"/>
                <w:sz w:val="14"/>
                <w:szCs w:val="14"/>
                <w:lang w:val="ka-GE" w:eastAsia="en-US"/>
              </w:rPr>
              <w:br/>
              <w:t>5. სახელმძღვანელოს კომუნიკაცია</w:t>
            </w:r>
          </w:p>
        </w:tc>
        <w:tc>
          <w:tcPr>
            <w:tcW w:w="460" w:type="dxa"/>
            <w:tcBorders>
              <w:top w:val="nil"/>
              <w:left w:val="nil"/>
              <w:bottom w:val="single" w:sz="4" w:space="0" w:color="auto"/>
              <w:right w:val="single" w:sz="4" w:space="0" w:color="auto"/>
            </w:tcBorders>
            <w:shd w:val="clear" w:color="000000" w:fill="FFFFFF"/>
            <w:vAlign w:val="center"/>
            <w:hideMark/>
          </w:tcPr>
          <w:p w14:paraId="3C5E9C0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493F5A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0B4319D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842828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1A973F5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376546C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3934000B" w14:textId="77777777" w:rsidTr="0060394F">
        <w:trPr>
          <w:trHeight w:val="765"/>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3C9CB0B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33</w:t>
            </w:r>
          </w:p>
        </w:tc>
        <w:tc>
          <w:tcPr>
            <w:tcW w:w="581" w:type="dxa"/>
            <w:tcBorders>
              <w:top w:val="nil"/>
              <w:left w:val="nil"/>
              <w:bottom w:val="single" w:sz="4" w:space="0" w:color="auto"/>
              <w:right w:val="single" w:sz="4" w:space="0" w:color="auto"/>
            </w:tcBorders>
            <w:shd w:val="clear" w:color="auto" w:fill="auto"/>
            <w:vAlign w:val="center"/>
            <w:hideMark/>
          </w:tcPr>
          <w:p w14:paraId="6233525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3.2.1</w:t>
            </w:r>
          </w:p>
        </w:tc>
        <w:tc>
          <w:tcPr>
            <w:tcW w:w="4998" w:type="dxa"/>
            <w:tcBorders>
              <w:top w:val="nil"/>
              <w:left w:val="nil"/>
              <w:bottom w:val="single" w:sz="4" w:space="0" w:color="auto"/>
              <w:right w:val="single" w:sz="4" w:space="0" w:color="auto"/>
            </w:tcBorders>
            <w:shd w:val="clear" w:color="auto" w:fill="auto"/>
            <w:vAlign w:val="center"/>
            <w:hideMark/>
          </w:tcPr>
          <w:p w14:paraId="65E9A2FF" w14:textId="5052DC9D" w:rsidR="007A25F8" w:rsidRPr="006356AB" w:rsidRDefault="007A25F8" w:rsidP="007A25F8">
            <w:pPr>
              <w:spacing w:after="0" w:line="240" w:lineRule="auto"/>
              <w:jc w:val="left"/>
              <w:rPr>
                <w:rFonts w:asciiTheme="minorHAnsi" w:hAnsiTheme="minorHAnsi" w:cstheme="minorHAnsi"/>
                <w:sz w:val="16"/>
                <w:szCs w:val="16"/>
                <w:lang w:val="ka-GE" w:eastAsia="en-US"/>
              </w:rPr>
            </w:pPr>
            <w:r w:rsidRPr="006356AB">
              <w:rPr>
                <w:rFonts w:asciiTheme="minorHAnsi" w:hAnsiTheme="minorHAnsi" w:cstheme="minorHAnsi"/>
                <w:sz w:val="16"/>
                <w:szCs w:val="16"/>
                <w:lang w:val="ka-GE" w:eastAsia="en-US"/>
              </w:rPr>
              <w:t xml:space="preserve">ინტრანეტის </w:t>
            </w:r>
            <w:r w:rsidR="00DE1FCC" w:rsidRPr="006356AB">
              <w:rPr>
                <w:rFonts w:asciiTheme="minorHAnsi" w:hAnsiTheme="minorHAnsi" w:cstheme="minorHAnsi"/>
                <w:sz w:val="16"/>
                <w:szCs w:val="16"/>
                <w:lang w:val="ka-GE" w:eastAsia="en-US"/>
              </w:rPr>
              <w:t>ავტომატიზებული</w:t>
            </w:r>
            <w:r w:rsidRPr="006356AB">
              <w:rPr>
                <w:rFonts w:asciiTheme="minorHAnsi" w:hAnsiTheme="minorHAnsi" w:cstheme="minorHAnsi"/>
                <w:sz w:val="16"/>
                <w:szCs w:val="16"/>
                <w:lang w:val="ka-GE" w:eastAsia="en-US"/>
              </w:rPr>
              <w:t xml:space="preserve"> სისტემის დანერგვა</w:t>
            </w:r>
          </w:p>
        </w:tc>
        <w:tc>
          <w:tcPr>
            <w:tcW w:w="5657" w:type="dxa"/>
            <w:tcBorders>
              <w:top w:val="nil"/>
              <w:left w:val="nil"/>
              <w:bottom w:val="single" w:sz="4" w:space="0" w:color="auto"/>
              <w:right w:val="single" w:sz="4" w:space="0" w:color="auto"/>
            </w:tcBorders>
            <w:shd w:val="clear" w:color="000000" w:fill="FFFFFF"/>
            <w:vAlign w:val="center"/>
            <w:hideMark/>
          </w:tcPr>
          <w:p w14:paraId="4F1F0BF8" w14:textId="77777777" w:rsidR="007A25F8" w:rsidRPr="006356AB" w:rsidRDefault="007A25F8" w:rsidP="007A25F8">
            <w:pPr>
              <w:spacing w:after="0" w:line="240" w:lineRule="auto"/>
              <w:jc w:val="left"/>
              <w:rPr>
                <w:rFonts w:asciiTheme="minorHAnsi" w:hAnsiTheme="minorHAnsi" w:cstheme="minorHAnsi"/>
                <w:sz w:val="14"/>
                <w:szCs w:val="14"/>
                <w:lang w:val="ka-GE" w:eastAsia="en-US"/>
              </w:rPr>
            </w:pPr>
            <w:r w:rsidRPr="006356AB">
              <w:rPr>
                <w:rFonts w:asciiTheme="minorHAnsi" w:hAnsiTheme="minorHAnsi" w:cstheme="minorHAnsi"/>
                <w:sz w:val="14"/>
                <w:szCs w:val="14"/>
                <w:lang w:val="ka-GE" w:eastAsia="en-US"/>
              </w:rPr>
              <w:t xml:space="preserve">1.ხელშეკრულებით აყვანილი იქნება აიტი მენეჯერი. 2.განსაზღვრული იქნება შიდა რესურსული შესაძლებლობები. 3. საჭიროების შემთხვევაში დაიგეგმება საბიუჯეტო სახსრების მოძიება. </w:t>
            </w:r>
          </w:p>
        </w:tc>
        <w:tc>
          <w:tcPr>
            <w:tcW w:w="460" w:type="dxa"/>
            <w:tcBorders>
              <w:top w:val="nil"/>
              <w:left w:val="nil"/>
              <w:bottom w:val="single" w:sz="4" w:space="0" w:color="auto"/>
              <w:right w:val="single" w:sz="4" w:space="0" w:color="auto"/>
            </w:tcBorders>
            <w:shd w:val="clear" w:color="000000" w:fill="FFFFFF"/>
            <w:vAlign w:val="center"/>
            <w:hideMark/>
          </w:tcPr>
          <w:p w14:paraId="751B022E" w14:textId="77777777" w:rsidR="007A25F8" w:rsidRPr="006356AB" w:rsidRDefault="007A25F8" w:rsidP="007A25F8">
            <w:pPr>
              <w:spacing w:after="0" w:line="240" w:lineRule="auto"/>
              <w:jc w:val="center"/>
              <w:rPr>
                <w:rFonts w:asciiTheme="minorHAnsi" w:hAnsiTheme="minorHAnsi" w:cstheme="minorHAnsi"/>
                <w:sz w:val="16"/>
                <w:szCs w:val="16"/>
                <w:lang w:val="ka-GE" w:eastAsia="en-US"/>
              </w:rPr>
            </w:pPr>
            <w:r w:rsidRPr="006356AB">
              <w:rPr>
                <w:rFonts w:asciiTheme="minorHAnsi" w:hAnsiTheme="minorHAnsi" w:cstheme="minorHAnsi"/>
                <w:sz w:val="16"/>
                <w:szCs w:val="16"/>
                <w:lang w:val="ka-GE" w:eastAsia="en-US"/>
              </w:rPr>
              <w:t>X</w:t>
            </w:r>
          </w:p>
        </w:tc>
        <w:tc>
          <w:tcPr>
            <w:tcW w:w="460" w:type="dxa"/>
            <w:tcBorders>
              <w:top w:val="nil"/>
              <w:left w:val="nil"/>
              <w:bottom w:val="single" w:sz="4" w:space="0" w:color="auto"/>
              <w:right w:val="single" w:sz="4" w:space="0" w:color="auto"/>
            </w:tcBorders>
            <w:shd w:val="clear" w:color="000000" w:fill="FFFFFF"/>
            <w:vAlign w:val="center"/>
            <w:hideMark/>
          </w:tcPr>
          <w:p w14:paraId="282F9DCB" w14:textId="77777777" w:rsidR="007A25F8" w:rsidRPr="006356AB" w:rsidRDefault="007A25F8" w:rsidP="007A25F8">
            <w:pPr>
              <w:spacing w:after="0" w:line="240" w:lineRule="auto"/>
              <w:jc w:val="center"/>
              <w:rPr>
                <w:rFonts w:asciiTheme="minorHAnsi" w:hAnsiTheme="minorHAnsi" w:cstheme="minorHAnsi"/>
                <w:sz w:val="16"/>
                <w:szCs w:val="16"/>
                <w:lang w:val="ka-GE" w:eastAsia="en-US"/>
              </w:rPr>
            </w:pPr>
            <w:r w:rsidRPr="006356AB">
              <w:rPr>
                <w:rFonts w:asciiTheme="minorHAnsi" w:hAnsiTheme="minorHAnsi" w:cstheme="minorHAnsi"/>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45C52A9F" w14:textId="77777777" w:rsidR="007A25F8" w:rsidRPr="006356AB" w:rsidRDefault="007A25F8" w:rsidP="007A25F8">
            <w:pPr>
              <w:spacing w:after="0" w:line="240" w:lineRule="auto"/>
              <w:jc w:val="center"/>
              <w:rPr>
                <w:rFonts w:asciiTheme="minorHAnsi" w:hAnsiTheme="minorHAnsi" w:cstheme="minorHAnsi"/>
                <w:sz w:val="16"/>
                <w:szCs w:val="16"/>
                <w:lang w:val="ka-GE" w:eastAsia="en-US"/>
              </w:rPr>
            </w:pPr>
            <w:r w:rsidRPr="006356AB">
              <w:rPr>
                <w:rFonts w:asciiTheme="minorHAnsi" w:hAnsiTheme="minorHAnsi" w:cstheme="minorHAnsi"/>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800E03E" w14:textId="77777777" w:rsidR="007A25F8" w:rsidRPr="006356AB" w:rsidRDefault="007A25F8" w:rsidP="007A25F8">
            <w:pPr>
              <w:spacing w:after="0" w:line="240" w:lineRule="auto"/>
              <w:jc w:val="center"/>
              <w:rPr>
                <w:rFonts w:asciiTheme="minorHAnsi" w:hAnsiTheme="minorHAnsi" w:cstheme="minorHAnsi"/>
                <w:sz w:val="16"/>
                <w:szCs w:val="16"/>
                <w:lang w:val="ka-GE" w:eastAsia="en-US"/>
              </w:rPr>
            </w:pPr>
            <w:r w:rsidRPr="006356AB">
              <w:rPr>
                <w:rFonts w:asciiTheme="minorHAnsi" w:hAnsiTheme="minorHAnsi" w:cstheme="minorHAnsi"/>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14A77322" w14:textId="77777777" w:rsidR="007A25F8" w:rsidRPr="006356AB" w:rsidRDefault="007A25F8" w:rsidP="007A25F8">
            <w:pPr>
              <w:spacing w:after="0" w:line="240" w:lineRule="auto"/>
              <w:jc w:val="center"/>
              <w:rPr>
                <w:rFonts w:asciiTheme="minorHAnsi" w:hAnsiTheme="minorHAnsi" w:cstheme="minorHAnsi"/>
                <w:sz w:val="16"/>
                <w:szCs w:val="16"/>
                <w:lang w:val="ka-GE" w:eastAsia="en-US"/>
              </w:rPr>
            </w:pPr>
            <w:r w:rsidRPr="006356AB">
              <w:rPr>
                <w:rFonts w:asciiTheme="minorHAnsi" w:hAnsiTheme="minorHAnsi" w:cstheme="minorHAnsi"/>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76F89333" w14:textId="77777777" w:rsidR="007A25F8" w:rsidRPr="006356AB" w:rsidRDefault="007A25F8" w:rsidP="007A25F8">
            <w:pPr>
              <w:spacing w:after="0" w:line="240" w:lineRule="auto"/>
              <w:jc w:val="center"/>
              <w:rPr>
                <w:rFonts w:asciiTheme="minorHAnsi" w:hAnsiTheme="minorHAnsi" w:cstheme="minorHAnsi"/>
                <w:sz w:val="16"/>
                <w:szCs w:val="16"/>
                <w:lang w:val="ka-GE" w:eastAsia="en-US"/>
              </w:rPr>
            </w:pPr>
            <w:r w:rsidRPr="006356AB">
              <w:rPr>
                <w:rFonts w:asciiTheme="minorHAnsi" w:hAnsiTheme="minorHAnsi" w:cstheme="minorHAnsi"/>
                <w:sz w:val="16"/>
                <w:szCs w:val="16"/>
                <w:lang w:val="ka-GE" w:eastAsia="en-US"/>
              </w:rPr>
              <w:t> </w:t>
            </w:r>
          </w:p>
        </w:tc>
      </w:tr>
      <w:tr w:rsidR="007A25F8" w:rsidRPr="006356AB" w14:paraId="1DA4D218" w14:textId="77777777" w:rsidTr="00A644E2">
        <w:trPr>
          <w:trHeight w:val="2735"/>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1AF26AD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34</w:t>
            </w:r>
          </w:p>
        </w:tc>
        <w:tc>
          <w:tcPr>
            <w:tcW w:w="581" w:type="dxa"/>
            <w:tcBorders>
              <w:top w:val="nil"/>
              <w:left w:val="nil"/>
              <w:bottom w:val="single" w:sz="4" w:space="0" w:color="auto"/>
              <w:right w:val="single" w:sz="4" w:space="0" w:color="auto"/>
            </w:tcBorders>
            <w:shd w:val="clear" w:color="auto" w:fill="auto"/>
            <w:vAlign w:val="center"/>
            <w:hideMark/>
          </w:tcPr>
          <w:p w14:paraId="60FA2AA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3.3.1</w:t>
            </w:r>
          </w:p>
        </w:tc>
        <w:tc>
          <w:tcPr>
            <w:tcW w:w="4998" w:type="dxa"/>
            <w:tcBorders>
              <w:top w:val="nil"/>
              <w:left w:val="nil"/>
              <w:bottom w:val="single" w:sz="4" w:space="0" w:color="auto"/>
              <w:right w:val="single" w:sz="4" w:space="0" w:color="auto"/>
            </w:tcBorders>
            <w:shd w:val="clear" w:color="auto" w:fill="auto"/>
            <w:vAlign w:val="center"/>
            <w:hideMark/>
          </w:tcPr>
          <w:p w14:paraId="78421882"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კომუნიკაციის სტრატეგიის ჩამოყალიბება</w:t>
            </w:r>
          </w:p>
        </w:tc>
        <w:tc>
          <w:tcPr>
            <w:tcW w:w="5657" w:type="dxa"/>
            <w:tcBorders>
              <w:top w:val="nil"/>
              <w:left w:val="nil"/>
              <w:bottom w:val="single" w:sz="4" w:space="0" w:color="auto"/>
              <w:right w:val="single" w:sz="4" w:space="0" w:color="auto"/>
            </w:tcBorders>
            <w:shd w:val="clear" w:color="000000" w:fill="FFFFFF"/>
            <w:vAlign w:val="center"/>
            <w:hideMark/>
          </w:tcPr>
          <w:p w14:paraId="1AB33202" w14:textId="261C9BED"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 xml:space="preserve">1. სამინისტროს საქვეუწყებო დაწესებულებების საზოგადოებასთან ურთიერთობის განყოფილებების/სპეციალისტების შესახებ ინფორმაციის შეგროვება .2.  საზოგადოებასთან ურთიერთობის და სფეროში არსებულ პროცესების, პროცედურების და მექანიზმების საჭიროების კვლევის ჩატარება. 3.  საზოგადოებასთან ურთიერთობის ინსტრუქციათა კრებულის (სახელმძღვანელოს) შემუშავება. 4. ფუნქციების განსაზღვრა; საქმიანობის დაგეგმვისა და ანგარიშგების პროცედურების წესების დამტკიცება. 5. შიდა კომუნიკაციის სტანდარტებისა და პროცედურების, მედიასთან ურთიერთობის წესების  და ინტერნეტ კომუნიკაციის წარმართვის  შეფასებისა და მონიტორინგის სისტემის ფუნქციონირების დანერგვა. </w:t>
            </w:r>
            <w:r w:rsidRPr="006356AB">
              <w:rPr>
                <w:rFonts w:asciiTheme="minorHAnsi" w:hAnsiTheme="minorHAnsi" w:cstheme="minorHAnsi"/>
                <w:color w:val="000000"/>
                <w:sz w:val="14"/>
                <w:szCs w:val="14"/>
                <w:lang w:val="ka-GE" w:eastAsia="en-US"/>
              </w:rPr>
              <w:br/>
              <w:t>6. იმ საქვეუწყებო დაწესებულებებში, სადაც არ არს</w:t>
            </w:r>
            <w:r w:rsidR="00687896">
              <w:rPr>
                <w:rFonts w:asciiTheme="minorHAnsi" w:hAnsiTheme="minorHAnsi" w:cstheme="minorHAnsi"/>
                <w:color w:val="000000"/>
                <w:sz w:val="14"/>
                <w:szCs w:val="14"/>
                <w:lang w:val="ka-GE" w:eastAsia="en-US"/>
              </w:rPr>
              <w:t>ე</w:t>
            </w:r>
            <w:r w:rsidRPr="006356AB">
              <w:rPr>
                <w:rFonts w:asciiTheme="minorHAnsi" w:hAnsiTheme="minorHAnsi" w:cstheme="minorHAnsi"/>
                <w:color w:val="000000"/>
                <w:sz w:val="14"/>
                <w:szCs w:val="14"/>
                <w:lang w:val="ka-GE" w:eastAsia="en-US"/>
              </w:rPr>
              <w:t>ბ</w:t>
            </w:r>
            <w:r w:rsidR="00687896">
              <w:rPr>
                <w:rFonts w:asciiTheme="minorHAnsi" w:hAnsiTheme="minorHAnsi" w:cstheme="minorHAnsi"/>
                <w:color w:val="000000"/>
                <w:sz w:val="14"/>
                <w:szCs w:val="14"/>
                <w:lang w:val="ka-GE" w:eastAsia="en-US"/>
              </w:rPr>
              <w:t>ო</w:t>
            </w:r>
            <w:r w:rsidRPr="006356AB">
              <w:rPr>
                <w:rFonts w:asciiTheme="minorHAnsi" w:hAnsiTheme="minorHAnsi" w:cstheme="minorHAnsi"/>
                <w:color w:val="000000"/>
                <w:sz w:val="14"/>
                <w:szCs w:val="14"/>
                <w:lang w:val="ka-GE" w:eastAsia="en-US"/>
              </w:rPr>
              <w:t>ბს კომუნიკაციაზე უშუალოდ პასუხისმგებელი სტრუქტურა ან/და პირი, აუცილებელია უწყების შიდა ბრძანებით განისაზღვროს ის თანამდებობის პირი, ვინც შეითავსებს აღნიშნულ ფუნქციებს</w:t>
            </w:r>
            <w:r w:rsidRPr="006356AB">
              <w:rPr>
                <w:rFonts w:asciiTheme="minorHAnsi" w:hAnsiTheme="minorHAnsi" w:cstheme="minorHAnsi"/>
                <w:color w:val="000000"/>
                <w:sz w:val="14"/>
                <w:szCs w:val="14"/>
                <w:lang w:val="ka-GE" w:eastAsia="en-US"/>
              </w:rPr>
              <w:br/>
              <w:t>7.  გაწერილი სტანდარტების დაცვის შესაბამისად საქმიანობის წარმართვის მონიტორინგი დაევალოს სამინისტროს საერთაშორისო და საზოგადოებასთან ურთიერთობის დეპარტამენტს.</w:t>
            </w:r>
          </w:p>
        </w:tc>
        <w:tc>
          <w:tcPr>
            <w:tcW w:w="460" w:type="dxa"/>
            <w:tcBorders>
              <w:top w:val="nil"/>
              <w:left w:val="nil"/>
              <w:bottom w:val="single" w:sz="4" w:space="0" w:color="auto"/>
              <w:right w:val="single" w:sz="4" w:space="0" w:color="auto"/>
            </w:tcBorders>
            <w:shd w:val="clear" w:color="000000" w:fill="FFFFFF"/>
            <w:vAlign w:val="center"/>
            <w:hideMark/>
          </w:tcPr>
          <w:p w14:paraId="6792371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6F58485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8DB38E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D22919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3237427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0CFE94F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r>
      <w:tr w:rsidR="007A25F8" w:rsidRPr="006356AB" w14:paraId="0CA956D9" w14:textId="77777777" w:rsidTr="00A644E2">
        <w:trPr>
          <w:trHeight w:val="1673"/>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571CB5D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lastRenderedPageBreak/>
              <w:t>35</w:t>
            </w:r>
          </w:p>
        </w:tc>
        <w:tc>
          <w:tcPr>
            <w:tcW w:w="581" w:type="dxa"/>
            <w:tcBorders>
              <w:top w:val="nil"/>
              <w:left w:val="nil"/>
              <w:bottom w:val="single" w:sz="4" w:space="0" w:color="auto"/>
              <w:right w:val="single" w:sz="4" w:space="0" w:color="auto"/>
            </w:tcBorders>
            <w:shd w:val="clear" w:color="auto" w:fill="auto"/>
            <w:vAlign w:val="center"/>
            <w:hideMark/>
          </w:tcPr>
          <w:p w14:paraId="0377D74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3.3.2</w:t>
            </w:r>
          </w:p>
        </w:tc>
        <w:tc>
          <w:tcPr>
            <w:tcW w:w="4998" w:type="dxa"/>
            <w:tcBorders>
              <w:top w:val="nil"/>
              <w:left w:val="nil"/>
              <w:bottom w:val="single" w:sz="4" w:space="0" w:color="auto"/>
              <w:right w:val="single" w:sz="4" w:space="0" w:color="auto"/>
            </w:tcBorders>
            <w:shd w:val="clear" w:color="auto" w:fill="auto"/>
            <w:vAlign w:val="center"/>
            <w:hideMark/>
          </w:tcPr>
          <w:p w14:paraId="2789F1FE"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პროექტი "მოძრავი სამინისტრო"-ს დაგეგმვა და განხორციელება</w:t>
            </w:r>
          </w:p>
        </w:tc>
        <w:tc>
          <w:tcPr>
            <w:tcW w:w="5657" w:type="dxa"/>
            <w:tcBorders>
              <w:top w:val="nil"/>
              <w:left w:val="nil"/>
              <w:bottom w:val="single" w:sz="4" w:space="0" w:color="auto"/>
              <w:right w:val="single" w:sz="4" w:space="0" w:color="auto"/>
            </w:tcBorders>
            <w:shd w:val="clear" w:color="000000" w:fill="FFFFFF"/>
            <w:vAlign w:val="center"/>
            <w:hideMark/>
          </w:tcPr>
          <w:p w14:paraId="72157024"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br/>
              <w:t>1. მუნიციპალიტეტებთან შეთანხმებით, წლის დასაწყისში სამინისტროს მიერ დაგეგმილი და გამოცხადებული ყველა აქტივობის შესახებ ინფორმაციის გატანა.</w:t>
            </w:r>
            <w:r w:rsidRPr="006356AB">
              <w:rPr>
                <w:rFonts w:asciiTheme="minorHAnsi" w:hAnsiTheme="minorHAnsi" w:cstheme="minorHAnsi"/>
                <w:color w:val="000000"/>
                <w:sz w:val="14"/>
                <w:szCs w:val="14"/>
                <w:lang w:val="ka-GE" w:eastAsia="en-US"/>
              </w:rPr>
              <w:br/>
              <w:t xml:space="preserve">2. სტატისტიკური ანალიზის მიხედვით ყველა დაბალი აქტივობის მქონე რეგიონებში, სამინისტროს თანამშრომლობების მიერ ბეჭდვითი ინფორმაციის მიწოდება, პრეზენტაციების, დისკუსიების, მრგვალი მაგიდის გამართვა. შედეგი: მოსახლეობის 80 % ინფორმირებულობა. </w:t>
            </w:r>
            <w:r w:rsidRPr="006356AB">
              <w:rPr>
                <w:rFonts w:asciiTheme="minorHAnsi" w:hAnsiTheme="minorHAnsi" w:cstheme="minorHAnsi"/>
                <w:color w:val="000000"/>
                <w:sz w:val="14"/>
                <w:szCs w:val="14"/>
                <w:lang w:val="ka-GE" w:eastAsia="en-US"/>
              </w:rPr>
              <w:br/>
              <w:t>3. წლის ბოლოს ანალიზის საფუძველზე, ისევ მუნიციპალიტეტებში გადაადგილება, შედეგის და სამომავლო გეგმების დასხვა.</w:t>
            </w:r>
          </w:p>
        </w:tc>
        <w:tc>
          <w:tcPr>
            <w:tcW w:w="460" w:type="dxa"/>
            <w:tcBorders>
              <w:top w:val="nil"/>
              <w:left w:val="nil"/>
              <w:bottom w:val="single" w:sz="4" w:space="0" w:color="auto"/>
              <w:right w:val="single" w:sz="4" w:space="0" w:color="auto"/>
            </w:tcBorders>
            <w:shd w:val="clear" w:color="000000" w:fill="FFFFFF"/>
            <w:vAlign w:val="center"/>
            <w:hideMark/>
          </w:tcPr>
          <w:p w14:paraId="3B7C113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1AE03E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BD7F42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6BF64F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479088C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0EDB431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1307E17D" w14:textId="77777777" w:rsidTr="00A644E2">
        <w:trPr>
          <w:trHeight w:val="1331"/>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57756A9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36</w:t>
            </w:r>
          </w:p>
        </w:tc>
        <w:tc>
          <w:tcPr>
            <w:tcW w:w="581" w:type="dxa"/>
            <w:tcBorders>
              <w:top w:val="nil"/>
              <w:left w:val="nil"/>
              <w:bottom w:val="single" w:sz="4" w:space="0" w:color="auto"/>
              <w:right w:val="single" w:sz="4" w:space="0" w:color="auto"/>
            </w:tcBorders>
            <w:shd w:val="clear" w:color="auto" w:fill="auto"/>
            <w:vAlign w:val="center"/>
            <w:hideMark/>
          </w:tcPr>
          <w:p w14:paraId="4E881A8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3.3.3</w:t>
            </w:r>
          </w:p>
        </w:tc>
        <w:tc>
          <w:tcPr>
            <w:tcW w:w="4998" w:type="dxa"/>
            <w:tcBorders>
              <w:top w:val="nil"/>
              <w:left w:val="nil"/>
              <w:bottom w:val="single" w:sz="4" w:space="0" w:color="auto"/>
              <w:right w:val="single" w:sz="4" w:space="0" w:color="auto"/>
            </w:tcBorders>
            <w:shd w:val="clear" w:color="auto" w:fill="auto"/>
            <w:vAlign w:val="center"/>
            <w:hideMark/>
          </w:tcPr>
          <w:p w14:paraId="566F3CF5"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ვებ საიტის განახლება (ინფორმაციის სრულყოფა, სერვისების ჩაშენება)</w:t>
            </w:r>
          </w:p>
        </w:tc>
        <w:tc>
          <w:tcPr>
            <w:tcW w:w="5657" w:type="dxa"/>
            <w:tcBorders>
              <w:top w:val="nil"/>
              <w:left w:val="nil"/>
              <w:bottom w:val="single" w:sz="4" w:space="0" w:color="auto"/>
              <w:right w:val="single" w:sz="4" w:space="0" w:color="auto"/>
            </w:tcBorders>
            <w:shd w:val="clear" w:color="000000" w:fill="FFFFFF"/>
            <w:vAlign w:val="center"/>
            <w:hideMark/>
          </w:tcPr>
          <w:p w14:paraId="04826384"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 xml:space="preserve">1. სამინისტროს პროგრამების შესახებ ელექტრონული აპლიკაციების საჭიროების შესახებ კვლევის ჩატარება.2 2.სამინისტროს პროგრამების/დეპარტამენტების მიერ ელექტრონული აპლიკაციები შემუშავება. 3. აპლიკაციების ფორმებისა და კითხვარების შევსება. 4ელექტრონული აპლიკაციების მიღების წესის დამტკიცება. 5. სამინისტროს ვებ- გვერდზე ელექტრონული პლატფორმის შეძენა.6 ელექტრონულ პლატფორმაზე აპლიკაციების განთავსება. 7. აპლიკაციის მიღებაზე პასუხისმგებელი პირის განსაზღვრება. </w:t>
            </w:r>
          </w:p>
        </w:tc>
        <w:tc>
          <w:tcPr>
            <w:tcW w:w="460" w:type="dxa"/>
            <w:tcBorders>
              <w:top w:val="nil"/>
              <w:left w:val="nil"/>
              <w:bottom w:val="single" w:sz="4" w:space="0" w:color="auto"/>
              <w:right w:val="single" w:sz="4" w:space="0" w:color="auto"/>
            </w:tcBorders>
            <w:shd w:val="clear" w:color="000000" w:fill="FFFFFF"/>
            <w:vAlign w:val="center"/>
            <w:hideMark/>
          </w:tcPr>
          <w:p w14:paraId="193070A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25DBAB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0D1ADD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5707E2F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649AAB8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1CB2D0FB"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3CD45933" w14:textId="77777777" w:rsidTr="00A644E2">
        <w:trPr>
          <w:trHeight w:val="1160"/>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306223A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37</w:t>
            </w:r>
          </w:p>
        </w:tc>
        <w:tc>
          <w:tcPr>
            <w:tcW w:w="581" w:type="dxa"/>
            <w:tcBorders>
              <w:top w:val="nil"/>
              <w:left w:val="nil"/>
              <w:bottom w:val="single" w:sz="4" w:space="0" w:color="auto"/>
              <w:right w:val="single" w:sz="4" w:space="0" w:color="auto"/>
            </w:tcBorders>
            <w:shd w:val="clear" w:color="000000" w:fill="FFFFFF"/>
            <w:vAlign w:val="center"/>
            <w:hideMark/>
          </w:tcPr>
          <w:p w14:paraId="3FFE435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4.1.1</w:t>
            </w:r>
          </w:p>
        </w:tc>
        <w:tc>
          <w:tcPr>
            <w:tcW w:w="4998" w:type="dxa"/>
            <w:tcBorders>
              <w:top w:val="nil"/>
              <w:left w:val="nil"/>
              <w:bottom w:val="single" w:sz="4" w:space="0" w:color="auto"/>
              <w:right w:val="single" w:sz="4" w:space="0" w:color="auto"/>
            </w:tcBorders>
            <w:shd w:val="clear" w:color="000000" w:fill="FFFFFF"/>
            <w:vAlign w:val="center"/>
            <w:hideMark/>
          </w:tcPr>
          <w:p w14:paraId="186B1922"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სამინისტროს სისტემაში შემავალი ორგანიზაციების ადამიანური რესურსების განვითარების საჭიროებების კვლევა</w:t>
            </w:r>
          </w:p>
        </w:tc>
        <w:tc>
          <w:tcPr>
            <w:tcW w:w="5657" w:type="dxa"/>
            <w:tcBorders>
              <w:top w:val="nil"/>
              <w:left w:val="nil"/>
              <w:bottom w:val="single" w:sz="4" w:space="0" w:color="auto"/>
              <w:right w:val="single" w:sz="4" w:space="0" w:color="auto"/>
            </w:tcBorders>
            <w:shd w:val="clear" w:color="000000" w:fill="FFFFFF"/>
            <w:vAlign w:val="center"/>
            <w:hideMark/>
          </w:tcPr>
          <w:p w14:paraId="5FAFF8BA"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პროფესიული გადამზადების საჭიროებების კვლევის მიზნით სათანადო კითხვარის მომზადება; 2) აღნიშნული კითხვარის მიხედვით დაწესებულებებიდან ინფორმაციის გამოთხოვა; 3) სამინისტროს სტრუქტურული ერთეულებიდან მონაცემების გამოთხოვა, მათი პრაქტიკიდან გამომდინარე, რა საჭიროებები არსებობს აღნიშნულ დაწესებულებებში; 4) ფინანსური სახსრების მობილიზება; 5) პროგრამის შემუშავება.</w:t>
            </w:r>
          </w:p>
        </w:tc>
        <w:tc>
          <w:tcPr>
            <w:tcW w:w="460" w:type="dxa"/>
            <w:tcBorders>
              <w:top w:val="nil"/>
              <w:left w:val="nil"/>
              <w:bottom w:val="single" w:sz="4" w:space="0" w:color="auto"/>
              <w:right w:val="single" w:sz="4" w:space="0" w:color="auto"/>
            </w:tcBorders>
            <w:shd w:val="clear" w:color="000000" w:fill="FFFFFF"/>
            <w:vAlign w:val="center"/>
            <w:hideMark/>
          </w:tcPr>
          <w:p w14:paraId="7CE5ED6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BD28A7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716306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FFFFFF"/>
            <w:vAlign w:val="center"/>
            <w:hideMark/>
          </w:tcPr>
          <w:p w14:paraId="294C867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77D0289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07B16DF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26555656" w14:textId="77777777" w:rsidTr="00A644E2">
        <w:trPr>
          <w:trHeight w:val="1088"/>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396EC36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38</w:t>
            </w:r>
          </w:p>
        </w:tc>
        <w:tc>
          <w:tcPr>
            <w:tcW w:w="581" w:type="dxa"/>
            <w:tcBorders>
              <w:top w:val="nil"/>
              <w:left w:val="nil"/>
              <w:bottom w:val="single" w:sz="4" w:space="0" w:color="auto"/>
              <w:right w:val="single" w:sz="4" w:space="0" w:color="auto"/>
            </w:tcBorders>
            <w:shd w:val="clear" w:color="000000" w:fill="FFFFFF"/>
            <w:vAlign w:val="center"/>
            <w:hideMark/>
          </w:tcPr>
          <w:p w14:paraId="694B4A5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4.1.2.</w:t>
            </w:r>
          </w:p>
        </w:tc>
        <w:tc>
          <w:tcPr>
            <w:tcW w:w="4998" w:type="dxa"/>
            <w:tcBorders>
              <w:top w:val="nil"/>
              <w:left w:val="nil"/>
              <w:bottom w:val="single" w:sz="4" w:space="0" w:color="auto"/>
              <w:right w:val="single" w:sz="4" w:space="0" w:color="auto"/>
            </w:tcBorders>
            <w:shd w:val="clear" w:color="000000" w:fill="FFFFFF"/>
            <w:vAlign w:val="center"/>
            <w:hideMark/>
          </w:tcPr>
          <w:p w14:paraId="0870CCF9"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სისტემაში შემავალი უწყებების თანამშრომლების გადამზადების/უწყვეტი განათლების პროგრამულ დაგეგმვაზე გადაყვანა და შესაბამისი პროგრამების შემუშავება და პროგრამების განხორციელების პროცესის ფორმალიზება</w:t>
            </w:r>
          </w:p>
        </w:tc>
        <w:tc>
          <w:tcPr>
            <w:tcW w:w="5657" w:type="dxa"/>
            <w:tcBorders>
              <w:top w:val="nil"/>
              <w:left w:val="nil"/>
              <w:bottom w:val="single" w:sz="4" w:space="0" w:color="auto"/>
              <w:right w:val="single" w:sz="4" w:space="0" w:color="auto"/>
            </w:tcBorders>
            <w:shd w:val="clear" w:color="000000" w:fill="FFFFFF"/>
            <w:vAlign w:val="center"/>
            <w:hideMark/>
          </w:tcPr>
          <w:p w14:paraId="6A74113F"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შემუშავებულ პროგრამაში, ყოველწლიურად  სისტემის დაწესებულებათა თანამშრომლების პროფესიული გადამზადების საჭიროების კვლევის ასახვა; 2) გამოვლენილი საჭიროებების მიხედვით პროცესის უწყვეტობის უზრუნველყოფა და პროცესის კოორდინაცია; 3) ფინანსური რესურსის მობილიზება.</w:t>
            </w:r>
          </w:p>
        </w:tc>
        <w:tc>
          <w:tcPr>
            <w:tcW w:w="460" w:type="dxa"/>
            <w:tcBorders>
              <w:top w:val="nil"/>
              <w:left w:val="nil"/>
              <w:bottom w:val="single" w:sz="4" w:space="0" w:color="auto"/>
              <w:right w:val="single" w:sz="4" w:space="0" w:color="auto"/>
            </w:tcBorders>
            <w:shd w:val="clear" w:color="000000" w:fill="FFFFFF"/>
            <w:vAlign w:val="center"/>
            <w:hideMark/>
          </w:tcPr>
          <w:p w14:paraId="01C67ED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6FCFFF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2F42B8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0C36BC8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2AEA47E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78D534B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r>
      <w:tr w:rsidR="007A25F8" w:rsidRPr="006356AB" w14:paraId="431C6AC1" w14:textId="77777777" w:rsidTr="00A644E2">
        <w:trPr>
          <w:trHeight w:val="971"/>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32DDD7B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39</w:t>
            </w:r>
          </w:p>
        </w:tc>
        <w:tc>
          <w:tcPr>
            <w:tcW w:w="581" w:type="dxa"/>
            <w:tcBorders>
              <w:top w:val="nil"/>
              <w:left w:val="nil"/>
              <w:bottom w:val="single" w:sz="4" w:space="0" w:color="auto"/>
              <w:right w:val="single" w:sz="4" w:space="0" w:color="auto"/>
            </w:tcBorders>
            <w:shd w:val="clear" w:color="000000" w:fill="FFFFFF"/>
            <w:vAlign w:val="center"/>
            <w:hideMark/>
          </w:tcPr>
          <w:p w14:paraId="03A9635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4.1.3.</w:t>
            </w:r>
          </w:p>
        </w:tc>
        <w:tc>
          <w:tcPr>
            <w:tcW w:w="4998" w:type="dxa"/>
            <w:tcBorders>
              <w:top w:val="nil"/>
              <w:left w:val="nil"/>
              <w:bottom w:val="single" w:sz="4" w:space="0" w:color="auto"/>
              <w:right w:val="single" w:sz="4" w:space="0" w:color="auto"/>
            </w:tcBorders>
            <w:shd w:val="clear" w:color="000000" w:fill="FFFFFF"/>
            <w:vAlign w:val="center"/>
            <w:hideMark/>
          </w:tcPr>
          <w:p w14:paraId="1454F4F9" w14:textId="77777777" w:rsidR="007A25F8" w:rsidRPr="006356AB" w:rsidRDefault="007A25F8" w:rsidP="007A25F8">
            <w:pPr>
              <w:spacing w:after="0" w:line="240" w:lineRule="auto"/>
              <w:jc w:val="left"/>
              <w:rPr>
                <w:rFonts w:asciiTheme="minorHAnsi" w:hAnsiTheme="minorHAnsi" w:cstheme="minorHAnsi"/>
                <w:sz w:val="16"/>
                <w:szCs w:val="16"/>
                <w:lang w:val="ka-GE" w:eastAsia="en-US"/>
              </w:rPr>
            </w:pPr>
            <w:r w:rsidRPr="006356AB">
              <w:rPr>
                <w:rFonts w:asciiTheme="minorHAnsi" w:hAnsiTheme="minorHAnsi" w:cstheme="minorHAnsi"/>
                <w:sz w:val="16"/>
                <w:szCs w:val="16"/>
                <w:lang w:val="ka-GE" w:eastAsia="en-US"/>
              </w:rPr>
              <w:t>სისტემაში შემავალი უწყებების თანამშრომლების გადამზადების/უწყვეტი განათლების საპილოტე პროგრამების გაშვება</w:t>
            </w:r>
          </w:p>
        </w:tc>
        <w:tc>
          <w:tcPr>
            <w:tcW w:w="5657" w:type="dxa"/>
            <w:tcBorders>
              <w:top w:val="nil"/>
              <w:left w:val="nil"/>
              <w:bottom w:val="single" w:sz="4" w:space="0" w:color="auto"/>
              <w:right w:val="single" w:sz="4" w:space="0" w:color="auto"/>
            </w:tcBorders>
            <w:shd w:val="clear" w:color="000000" w:fill="FFFFFF"/>
            <w:vAlign w:val="center"/>
            <w:hideMark/>
          </w:tcPr>
          <w:p w14:paraId="1A46AB4F"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პირველ ეტაპზე გადამზადების საპილოტე პროგრამის დანერგვა; 2) სატესტო რეჟიმის შემდეგ, მისი ინტეგრირება.</w:t>
            </w:r>
          </w:p>
        </w:tc>
        <w:tc>
          <w:tcPr>
            <w:tcW w:w="460" w:type="dxa"/>
            <w:tcBorders>
              <w:top w:val="nil"/>
              <w:left w:val="nil"/>
              <w:bottom w:val="single" w:sz="4" w:space="0" w:color="auto"/>
              <w:right w:val="single" w:sz="4" w:space="0" w:color="auto"/>
            </w:tcBorders>
            <w:shd w:val="clear" w:color="000000" w:fill="FFFFFF"/>
            <w:vAlign w:val="center"/>
            <w:hideMark/>
          </w:tcPr>
          <w:p w14:paraId="2426A7A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9FB779A"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F28546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093A6D8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218793E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6942CF6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28C3CC6C" w14:textId="77777777" w:rsidTr="0060394F">
        <w:trPr>
          <w:trHeight w:val="765"/>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3438460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40</w:t>
            </w:r>
          </w:p>
        </w:tc>
        <w:tc>
          <w:tcPr>
            <w:tcW w:w="581" w:type="dxa"/>
            <w:tcBorders>
              <w:top w:val="nil"/>
              <w:left w:val="nil"/>
              <w:bottom w:val="single" w:sz="4" w:space="0" w:color="auto"/>
              <w:right w:val="single" w:sz="4" w:space="0" w:color="auto"/>
            </w:tcBorders>
            <w:shd w:val="clear" w:color="000000" w:fill="FFFFFF"/>
            <w:vAlign w:val="center"/>
            <w:hideMark/>
          </w:tcPr>
          <w:p w14:paraId="6DE270A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4.2.1</w:t>
            </w:r>
          </w:p>
        </w:tc>
        <w:tc>
          <w:tcPr>
            <w:tcW w:w="4998" w:type="dxa"/>
            <w:tcBorders>
              <w:top w:val="nil"/>
              <w:left w:val="nil"/>
              <w:bottom w:val="single" w:sz="4" w:space="0" w:color="auto"/>
              <w:right w:val="single" w:sz="4" w:space="0" w:color="auto"/>
            </w:tcBorders>
            <w:shd w:val="clear" w:color="000000" w:fill="FFFFFF"/>
            <w:vAlign w:val="center"/>
            <w:hideMark/>
          </w:tcPr>
          <w:p w14:paraId="23096E4C"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xml:space="preserve">ინფრასტრუქტურული პროექტების მართვის ფუნქციის ორგანიზაციული უზრუნველყოფა </w:t>
            </w:r>
          </w:p>
        </w:tc>
        <w:tc>
          <w:tcPr>
            <w:tcW w:w="5657" w:type="dxa"/>
            <w:tcBorders>
              <w:top w:val="nil"/>
              <w:left w:val="nil"/>
              <w:bottom w:val="single" w:sz="4" w:space="0" w:color="auto"/>
              <w:right w:val="single" w:sz="4" w:space="0" w:color="auto"/>
            </w:tcBorders>
            <w:shd w:val="clear" w:color="000000" w:fill="FFFFFF"/>
            <w:vAlign w:val="center"/>
            <w:hideMark/>
          </w:tcPr>
          <w:p w14:paraId="3BD91E2B"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 სამინისტროს სახელმწიფო შესყიდვების დეპარტამენტთან ერთად საკითხის მომზადება; 2) საჭიროებების კვლევა და არსებული პრაქტიკის ანალიზი; 3) სამართლებრივი აქტის მომზადება.</w:t>
            </w:r>
          </w:p>
        </w:tc>
        <w:tc>
          <w:tcPr>
            <w:tcW w:w="460" w:type="dxa"/>
            <w:tcBorders>
              <w:top w:val="nil"/>
              <w:left w:val="nil"/>
              <w:bottom w:val="single" w:sz="4" w:space="0" w:color="auto"/>
              <w:right w:val="single" w:sz="4" w:space="0" w:color="auto"/>
            </w:tcBorders>
            <w:shd w:val="clear" w:color="000000" w:fill="FFFFFF"/>
            <w:vAlign w:val="center"/>
            <w:hideMark/>
          </w:tcPr>
          <w:p w14:paraId="1367392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A09603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54BD1B4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5CBA7C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20F0D10B"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519052C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3C8E7486" w14:textId="77777777" w:rsidTr="00A644E2">
        <w:trPr>
          <w:trHeight w:val="1043"/>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7A860CF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41</w:t>
            </w:r>
          </w:p>
        </w:tc>
        <w:tc>
          <w:tcPr>
            <w:tcW w:w="581" w:type="dxa"/>
            <w:tcBorders>
              <w:top w:val="nil"/>
              <w:left w:val="nil"/>
              <w:bottom w:val="single" w:sz="4" w:space="0" w:color="auto"/>
              <w:right w:val="single" w:sz="4" w:space="0" w:color="auto"/>
            </w:tcBorders>
            <w:shd w:val="clear" w:color="000000" w:fill="FFFFFF"/>
            <w:vAlign w:val="center"/>
            <w:hideMark/>
          </w:tcPr>
          <w:p w14:paraId="03AB853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4.2.2</w:t>
            </w:r>
          </w:p>
        </w:tc>
        <w:tc>
          <w:tcPr>
            <w:tcW w:w="4998" w:type="dxa"/>
            <w:tcBorders>
              <w:top w:val="nil"/>
              <w:left w:val="nil"/>
              <w:bottom w:val="single" w:sz="4" w:space="0" w:color="auto"/>
              <w:right w:val="single" w:sz="4" w:space="0" w:color="auto"/>
            </w:tcBorders>
            <w:shd w:val="clear" w:color="000000" w:fill="FFFFFF"/>
            <w:vAlign w:val="center"/>
            <w:hideMark/>
          </w:tcPr>
          <w:p w14:paraId="66227EFF" w14:textId="2FA50BD3"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ინფრასტრუქტურული პროექტების განხორციელების სამოქმედო სტრატეგია ჩამოყალიბება და პრიორიტ</w:t>
            </w:r>
            <w:r w:rsidR="004D4FF9" w:rsidRPr="006356AB">
              <w:rPr>
                <w:rFonts w:asciiTheme="minorHAnsi" w:hAnsiTheme="minorHAnsi" w:cstheme="minorHAnsi"/>
                <w:color w:val="000000"/>
                <w:sz w:val="16"/>
                <w:szCs w:val="16"/>
                <w:lang w:val="ka-GE" w:eastAsia="en-US"/>
              </w:rPr>
              <w:t>ეტ</w:t>
            </w:r>
            <w:r w:rsidRPr="006356AB">
              <w:rPr>
                <w:rFonts w:asciiTheme="minorHAnsi" w:hAnsiTheme="minorHAnsi" w:cstheme="minorHAnsi"/>
                <w:color w:val="000000"/>
                <w:sz w:val="16"/>
                <w:szCs w:val="16"/>
                <w:lang w:val="ka-GE" w:eastAsia="en-US"/>
              </w:rPr>
              <w:t xml:space="preserve">ულობის გეგმის ჩამოყალიბება </w:t>
            </w:r>
          </w:p>
        </w:tc>
        <w:tc>
          <w:tcPr>
            <w:tcW w:w="5657" w:type="dxa"/>
            <w:tcBorders>
              <w:top w:val="nil"/>
              <w:left w:val="nil"/>
              <w:bottom w:val="single" w:sz="4" w:space="0" w:color="auto"/>
              <w:right w:val="single" w:sz="4" w:space="0" w:color="auto"/>
            </w:tcBorders>
            <w:shd w:val="clear" w:color="000000" w:fill="FFFFFF"/>
            <w:vAlign w:val="center"/>
            <w:hideMark/>
          </w:tcPr>
          <w:p w14:paraId="546EEBAE"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გრძელვადიან პერსპექტივაში ინფრასტრუქტურული პროექტების სამინისტროს მიერ განხორციელების შემთხვევაში: 1. საჭიროებების იდენტიფიცირება; 2. არსებული პრაქტიკის ანალიზი; 3. სტრატეგიისა და პრიორიტეტულობის გეგმის პროექტის შემუშავება დაინტერესებულ პირებთან განხილვისა და შეჯერების გზით.</w:t>
            </w:r>
          </w:p>
        </w:tc>
        <w:tc>
          <w:tcPr>
            <w:tcW w:w="460" w:type="dxa"/>
            <w:tcBorders>
              <w:top w:val="nil"/>
              <w:left w:val="nil"/>
              <w:bottom w:val="single" w:sz="4" w:space="0" w:color="auto"/>
              <w:right w:val="single" w:sz="4" w:space="0" w:color="auto"/>
            </w:tcBorders>
            <w:shd w:val="clear" w:color="000000" w:fill="FFFFFF"/>
            <w:vAlign w:val="center"/>
            <w:hideMark/>
          </w:tcPr>
          <w:p w14:paraId="3E54536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441013B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7D1655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72A93B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3772127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2E3B85F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4233CDAD" w14:textId="77777777" w:rsidTr="0060394F">
        <w:trPr>
          <w:trHeight w:val="1530"/>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401909D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lastRenderedPageBreak/>
              <w:t>42</w:t>
            </w:r>
          </w:p>
        </w:tc>
        <w:tc>
          <w:tcPr>
            <w:tcW w:w="581" w:type="dxa"/>
            <w:tcBorders>
              <w:top w:val="nil"/>
              <w:left w:val="nil"/>
              <w:bottom w:val="single" w:sz="4" w:space="0" w:color="auto"/>
              <w:right w:val="single" w:sz="4" w:space="0" w:color="auto"/>
            </w:tcBorders>
            <w:shd w:val="clear" w:color="000000" w:fill="FFFFFF"/>
            <w:vAlign w:val="center"/>
            <w:hideMark/>
          </w:tcPr>
          <w:p w14:paraId="1B9AD8F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4.2.3.</w:t>
            </w:r>
          </w:p>
        </w:tc>
        <w:tc>
          <w:tcPr>
            <w:tcW w:w="4998" w:type="dxa"/>
            <w:tcBorders>
              <w:top w:val="nil"/>
              <w:left w:val="nil"/>
              <w:bottom w:val="single" w:sz="4" w:space="0" w:color="auto"/>
              <w:right w:val="single" w:sz="4" w:space="0" w:color="auto"/>
            </w:tcBorders>
            <w:shd w:val="clear" w:color="000000" w:fill="FFFFFF"/>
            <w:vAlign w:val="center"/>
            <w:hideMark/>
          </w:tcPr>
          <w:p w14:paraId="1E834CFC" w14:textId="27876406" w:rsidR="007A25F8" w:rsidRPr="006356AB" w:rsidRDefault="004D4FF9"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ინფრასტრუქტურული</w:t>
            </w:r>
            <w:r w:rsidR="007A25F8" w:rsidRPr="006356AB">
              <w:rPr>
                <w:rFonts w:asciiTheme="minorHAnsi" w:hAnsiTheme="minorHAnsi" w:cstheme="minorHAnsi"/>
                <w:color w:val="000000"/>
                <w:sz w:val="16"/>
                <w:szCs w:val="16"/>
                <w:lang w:val="ka-GE" w:eastAsia="en-US"/>
              </w:rPr>
              <w:t xml:space="preserve"> პროექტის მომზადების და განხორციელების და პროცედურების შესყიდვა/შეფასების მეთოდოლოგიის შემუშავება (მათ შორის, კადრების გადამზადება)</w:t>
            </w:r>
          </w:p>
        </w:tc>
        <w:tc>
          <w:tcPr>
            <w:tcW w:w="5657" w:type="dxa"/>
            <w:tcBorders>
              <w:top w:val="nil"/>
              <w:left w:val="nil"/>
              <w:bottom w:val="single" w:sz="4" w:space="0" w:color="auto"/>
              <w:right w:val="single" w:sz="4" w:space="0" w:color="auto"/>
            </w:tcBorders>
            <w:shd w:val="clear" w:color="000000" w:fill="FFFFFF"/>
            <w:vAlign w:val="center"/>
            <w:hideMark/>
          </w:tcPr>
          <w:p w14:paraId="2E2D28AE"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გრძელვადიან პერსპექტივაში ინფრასტრუქტურული პროექტების სამინისტროს მიერ განხორციელების შემთხვევაში: 1. საჭიროებების იდენტიფიცირება; 2. არსებული პრაქტიკის ანალიზი; 3. სტრატეგიისა და პრიორიტეტულობის გეგმის პროექტის შემუშავება დაინტერესებულ პირებთან განხილვისა და შეჯერების გზით.4. რესურსის მოძიება და საკადრო უზრუნველყოფა.</w:t>
            </w:r>
          </w:p>
        </w:tc>
        <w:tc>
          <w:tcPr>
            <w:tcW w:w="460" w:type="dxa"/>
            <w:tcBorders>
              <w:top w:val="nil"/>
              <w:left w:val="nil"/>
              <w:bottom w:val="single" w:sz="4" w:space="0" w:color="auto"/>
              <w:right w:val="single" w:sz="4" w:space="0" w:color="auto"/>
            </w:tcBorders>
            <w:shd w:val="clear" w:color="000000" w:fill="FFFFFF"/>
            <w:vAlign w:val="center"/>
            <w:hideMark/>
          </w:tcPr>
          <w:p w14:paraId="157E597B"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B3B74F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303D55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651B623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6694818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6A39B07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6C4AAE60" w14:textId="77777777" w:rsidTr="00A644E2">
        <w:trPr>
          <w:trHeight w:val="674"/>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586636C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43</w:t>
            </w:r>
          </w:p>
        </w:tc>
        <w:tc>
          <w:tcPr>
            <w:tcW w:w="581" w:type="dxa"/>
            <w:tcBorders>
              <w:top w:val="nil"/>
              <w:left w:val="nil"/>
              <w:bottom w:val="single" w:sz="4" w:space="0" w:color="auto"/>
              <w:right w:val="single" w:sz="4" w:space="0" w:color="auto"/>
            </w:tcBorders>
            <w:shd w:val="clear" w:color="000000" w:fill="FFFFFF"/>
            <w:vAlign w:val="center"/>
            <w:hideMark/>
          </w:tcPr>
          <w:p w14:paraId="645003F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4.3.1.</w:t>
            </w:r>
          </w:p>
        </w:tc>
        <w:tc>
          <w:tcPr>
            <w:tcW w:w="4998" w:type="dxa"/>
            <w:tcBorders>
              <w:top w:val="nil"/>
              <w:left w:val="nil"/>
              <w:bottom w:val="single" w:sz="4" w:space="0" w:color="auto"/>
              <w:right w:val="single" w:sz="4" w:space="0" w:color="auto"/>
            </w:tcBorders>
            <w:shd w:val="clear" w:color="000000" w:fill="FFFFFF"/>
            <w:vAlign w:val="center"/>
            <w:hideMark/>
          </w:tcPr>
          <w:p w14:paraId="6CB64512"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საინფორმაციო ტექნოლოგიების კოორდინაციის ფუნქციის ჩამოყალიბება, საკადრო უზრუნველყოფა</w:t>
            </w:r>
          </w:p>
        </w:tc>
        <w:tc>
          <w:tcPr>
            <w:tcW w:w="5657" w:type="dxa"/>
            <w:tcBorders>
              <w:top w:val="nil"/>
              <w:left w:val="nil"/>
              <w:bottom w:val="single" w:sz="4" w:space="0" w:color="auto"/>
              <w:right w:val="single" w:sz="4" w:space="0" w:color="auto"/>
            </w:tcBorders>
            <w:shd w:val="clear" w:color="000000" w:fill="FFFFFF"/>
            <w:vAlign w:val="center"/>
            <w:hideMark/>
          </w:tcPr>
          <w:p w14:paraId="2784B1E9"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 xml:space="preserve"> 1.საჭიროების იდენტიფიცირება;  2. რესურსის მოძიება; 3. შესაბამისი კადრის აყვანა. </w:t>
            </w:r>
          </w:p>
        </w:tc>
        <w:tc>
          <w:tcPr>
            <w:tcW w:w="460" w:type="dxa"/>
            <w:tcBorders>
              <w:top w:val="nil"/>
              <w:left w:val="nil"/>
              <w:bottom w:val="single" w:sz="4" w:space="0" w:color="auto"/>
              <w:right w:val="single" w:sz="4" w:space="0" w:color="auto"/>
            </w:tcBorders>
            <w:shd w:val="clear" w:color="000000" w:fill="FFFFFF"/>
            <w:vAlign w:val="center"/>
            <w:hideMark/>
          </w:tcPr>
          <w:p w14:paraId="28AA008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FFFFFF"/>
            <w:vAlign w:val="center"/>
            <w:hideMark/>
          </w:tcPr>
          <w:p w14:paraId="1CE3F0F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6F9F57F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4EFDA53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73B757B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5BABE3B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77F03DE9" w14:textId="77777777" w:rsidTr="0060394F">
        <w:trPr>
          <w:trHeight w:val="765"/>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0810981B"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44</w:t>
            </w:r>
          </w:p>
        </w:tc>
        <w:tc>
          <w:tcPr>
            <w:tcW w:w="581" w:type="dxa"/>
            <w:tcBorders>
              <w:top w:val="nil"/>
              <w:left w:val="nil"/>
              <w:bottom w:val="single" w:sz="4" w:space="0" w:color="auto"/>
              <w:right w:val="single" w:sz="4" w:space="0" w:color="auto"/>
            </w:tcBorders>
            <w:shd w:val="clear" w:color="000000" w:fill="FFFFFF"/>
            <w:vAlign w:val="center"/>
            <w:hideMark/>
          </w:tcPr>
          <w:p w14:paraId="7FA807C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4.3.2</w:t>
            </w:r>
          </w:p>
        </w:tc>
        <w:tc>
          <w:tcPr>
            <w:tcW w:w="4998" w:type="dxa"/>
            <w:tcBorders>
              <w:top w:val="nil"/>
              <w:left w:val="nil"/>
              <w:bottom w:val="single" w:sz="4" w:space="0" w:color="auto"/>
              <w:right w:val="single" w:sz="4" w:space="0" w:color="auto"/>
            </w:tcBorders>
            <w:shd w:val="clear" w:color="000000" w:fill="FFFFFF"/>
            <w:vAlign w:val="center"/>
            <w:hideMark/>
          </w:tcPr>
          <w:p w14:paraId="6C3EE0BD"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საინფორმაციო ტექნოლოგიების ინფრასტრუქტურის დაგეგმვა, უზრუნველყოფა და გამართვა</w:t>
            </w:r>
          </w:p>
        </w:tc>
        <w:tc>
          <w:tcPr>
            <w:tcW w:w="5657" w:type="dxa"/>
            <w:tcBorders>
              <w:top w:val="nil"/>
              <w:left w:val="nil"/>
              <w:bottom w:val="single" w:sz="4" w:space="0" w:color="auto"/>
              <w:right w:val="single" w:sz="4" w:space="0" w:color="auto"/>
            </w:tcBorders>
            <w:shd w:val="clear" w:color="000000" w:fill="FFFFFF"/>
            <w:vAlign w:val="center"/>
            <w:hideMark/>
          </w:tcPr>
          <w:p w14:paraId="43409A49"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 xml:space="preserve"> 1 ინფრასტრუქტურის შეფასება და ანალიზი; 2. საჭიროებების იდენტიფიცირება; 3. რესურსის მოძიება;  </w:t>
            </w:r>
          </w:p>
        </w:tc>
        <w:tc>
          <w:tcPr>
            <w:tcW w:w="460" w:type="dxa"/>
            <w:tcBorders>
              <w:top w:val="nil"/>
              <w:left w:val="nil"/>
              <w:bottom w:val="single" w:sz="4" w:space="0" w:color="auto"/>
              <w:right w:val="single" w:sz="4" w:space="0" w:color="auto"/>
            </w:tcBorders>
            <w:shd w:val="clear" w:color="000000" w:fill="FFFFFF"/>
            <w:vAlign w:val="center"/>
            <w:hideMark/>
          </w:tcPr>
          <w:p w14:paraId="206BC47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615C5920"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2ED4094D"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17759F4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166CF5A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6D19201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47A0A060" w14:textId="77777777" w:rsidTr="00A644E2">
        <w:trPr>
          <w:trHeight w:val="656"/>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5683F8B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45</w:t>
            </w:r>
          </w:p>
        </w:tc>
        <w:tc>
          <w:tcPr>
            <w:tcW w:w="581" w:type="dxa"/>
            <w:tcBorders>
              <w:top w:val="nil"/>
              <w:left w:val="nil"/>
              <w:bottom w:val="single" w:sz="4" w:space="0" w:color="auto"/>
              <w:right w:val="single" w:sz="4" w:space="0" w:color="auto"/>
            </w:tcBorders>
            <w:shd w:val="clear" w:color="000000" w:fill="FFFFFF"/>
            <w:vAlign w:val="center"/>
            <w:hideMark/>
          </w:tcPr>
          <w:p w14:paraId="1FE9AC6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4.3.3.</w:t>
            </w:r>
          </w:p>
        </w:tc>
        <w:tc>
          <w:tcPr>
            <w:tcW w:w="4998" w:type="dxa"/>
            <w:tcBorders>
              <w:top w:val="nil"/>
              <w:left w:val="nil"/>
              <w:bottom w:val="single" w:sz="4" w:space="0" w:color="auto"/>
              <w:right w:val="single" w:sz="4" w:space="0" w:color="auto"/>
            </w:tcBorders>
            <w:shd w:val="clear" w:color="000000" w:fill="FFFFFF"/>
            <w:vAlign w:val="center"/>
            <w:hideMark/>
          </w:tcPr>
          <w:p w14:paraId="62877AB4"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საინფორმაციო ტექნოლოგიების პროექტების დაგეგმვის, მომზადების, დანერგვის და კოორდინაციის პროცესის გამართვა</w:t>
            </w:r>
          </w:p>
        </w:tc>
        <w:tc>
          <w:tcPr>
            <w:tcW w:w="5657" w:type="dxa"/>
            <w:tcBorders>
              <w:top w:val="nil"/>
              <w:left w:val="nil"/>
              <w:bottom w:val="single" w:sz="4" w:space="0" w:color="auto"/>
              <w:right w:val="single" w:sz="4" w:space="0" w:color="auto"/>
            </w:tcBorders>
            <w:shd w:val="clear" w:color="000000" w:fill="FFFFFF"/>
            <w:vAlign w:val="center"/>
            <w:hideMark/>
          </w:tcPr>
          <w:p w14:paraId="027B2755"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 xml:space="preserve">  საინფორმაციო ტექნოლოგიების ფუნქციის სრულყოფა და ადაპტირება. </w:t>
            </w:r>
          </w:p>
        </w:tc>
        <w:tc>
          <w:tcPr>
            <w:tcW w:w="460" w:type="dxa"/>
            <w:tcBorders>
              <w:top w:val="nil"/>
              <w:left w:val="nil"/>
              <w:bottom w:val="single" w:sz="4" w:space="0" w:color="auto"/>
              <w:right w:val="single" w:sz="4" w:space="0" w:color="auto"/>
            </w:tcBorders>
            <w:shd w:val="clear" w:color="000000" w:fill="FFFFFF"/>
            <w:vAlign w:val="center"/>
            <w:hideMark/>
          </w:tcPr>
          <w:p w14:paraId="49A0967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0B9EC24"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67A4EA6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CC2777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0B6F0E71"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3E89CD9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504ACF12" w14:textId="77777777" w:rsidTr="0060394F">
        <w:trPr>
          <w:trHeight w:val="765"/>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7835552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46</w:t>
            </w:r>
          </w:p>
        </w:tc>
        <w:tc>
          <w:tcPr>
            <w:tcW w:w="581" w:type="dxa"/>
            <w:tcBorders>
              <w:top w:val="nil"/>
              <w:left w:val="nil"/>
              <w:bottom w:val="single" w:sz="4" w:space="0" w:color="auto"/>
              <w:right w:val="single" w:sz="4" w:space="0" w:color="auto"/>
            </w:tcBorders>
            <w:shd w:val="clear" w:color="000000" w:fill="FFFFFF"/>
            <w:vAlign w:val="center"/>
            <w:hideMark/>
          </w:tcPr>
          <w:p w14:paraId="31105737"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4.4.1.</w:t>
            </w:r>
          </w:p>
        </w:tc>
        <w:tc>
          <w:tcPr>
            <w:tcW w:w="4998" w:type="dxa"/>
            <w:tcBorders>
              <w:top w:val="nil"/>
              <w:left w:val="nil"/>
              <w:bottom w:val="single" w:sz="4" w:space="0" w:color="auto"/>
              <w:right w:val="single" w:sz="4" w:space="0" w:color="auto"/>
            </w:tcBorders>
            <w:shd w:val="clear" w:color="000000" w:fill="FFFFFF"/>
            <w:vAlign w:val="center"/>
            <w:hideMark/>
          </w:tcPr>
          <w:p w14:paraId="5AEEACAD"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კონსოლიდირებული ანგარიშგების მომზადების პროცესის სისტემატიზაცია</w:t>
            </w:r>
          </w:p>
        </w:tc>
        <w:tc>
          <w:tcPr>
            <w:tcW w:w="5657" w:type="dxa"/>
            <w:tcBorders>
              <w:top w:val="nil"/>
              <w:left w:val="nil"/>
              <w:bottom w:val="single" w:sz="4" w:space="0" w:color="auto"/>
              <w:right w:val="single" w:sz="4" w:space="0" w:color="auto"/>
            </w:tcBorders>
            <w:shd w:val="clear" w:color="000000" w:fill="FFFFFF"/>
            <w:vAlign w:val="center"/>
            <w:hideMark/>
          </w:tcPr>
          <w:p w14:paraId="11633E92"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1.შესაბამისი საკანონმდებლო ბაზის მომზადების შემთხვევაში სამინისტროს ჩართული იქნება აღნიშნულ პროცესში, შესაბამისი ქმედებების გაწერის კუთხით.</w:t>
            </w:r>
          </w:p>
        </w:tc>
        <w:tc>
          <w:tcPr>
            <w:tcW w:w="460" w:type="dxa"/>
            <w:tcBorders>
              <w:top w:val="nil"/>
              <w:left w:val="nil"/>
              <w:bottom w:val="single" w:sz="4" w:space="0" w:color="auto"/>
              <w:right w:val="single" w:sz="4" w:space="0" w:color="auto"/>
            </w:tcBorders>
            <w:shd w:val="clear" w:color="000000" w:fill="FFFFFF"/>
            <w:vAlign w:val="center"/>
            <w:hideMark/>
          </w:tcPr>
          <w:p w14:paraId="276412B9"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452F191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3AE1CDE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03A44B18"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50E19216"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78AE42EF"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r w:rsidR="007A25F8" w:rsidRPr="006356AB" w14:paraId="66D2372F" w14:textId="77777777" w:rsidTr="00A644E2">
        <w:trPr>
          <w:trHeight w:val="1016"/>
        </w:trPr>
        <w:tc>
          <w:tcPr>
            <w:tcW w:w="446" w:type="dxa"/>
            <w:tcBorders>
              <w:top w:val="nil"/>
              <w:left w:val="single" w:sz="4" w:space="0" w:color="auto"/>
              <w:bottom w:val="single" w:sz="4" w:space="0" w:color="auto"/>
              <w:right w:val="single" w:sz="4" w:space="0" w:color="auto"/>
            </w:tcBorders>
            <w:shd w:val="clear" w:color="auto" w:fill="auto"/>
            <w:vAlign w:val="center"/>
            <w:hideMark/>
          </w:tcPr>
          <w:p w14:paraId="60F6D64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47</w:t>
            </w:r>
          </w:p>
        </w:tc>
        <w:tc>
          <w:tcPr>
            <w:tcW w:w="581" w:type="dxa"/>
            <w:tcBorders>
              <w:top w:val="nil"/>
              <w:left w:val="nil"/>
              <w:bottom w:val="single" w:sz="4" w:space="0" w:color="auto"/>
              <w:right w:val="single" w:sz="4" w:space="0" w:color="auto"/>
            </w:tcBorders>
            <w:shd w:val="clear" w:color="000000" w:fill="FFFFFF"/>
            <w:vAlign w:val="center"/>
            <w:hideMark/>
          </w:tcPr>
          <w:p w14:paraId="78885655"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4.4.2.</w:t>
            </w:r>
          </w:p>
        </w:tc>
        <w:tc>
          <w:tcPr>
            <w:tcW w:w="4998" w:type="dxa"/>
            <w:tcBorders>
              <w:top w:val="nil"/>
              <w:left w:val="nil"/>
              <w:bottom w:val="single" w:sz="4" w:space="0" w:color="auto"/>
              <w:right w:val="single" w:sz="4" w:space="0" w:color="auto"/>
            </w:tcBorders>
            <w:shd w:val="clear" w:color="000000" w:fill="FFFFFF"/>
            <w:vAlign w:val="center"/>
            <w:hideMark/>
          </w:tcPr>
          <w:p w14:paraId="2164FF94" w14:textId="77777777" w:rsidR="007A25F8" w:rsidRPr="006356AB" w:rsidRDefault="007A25F8" w:rsidP="007A25F8">
            <w:pPr>
              <w:spacing w:after="0" w:line="240" w:lineRule="auto"/>
              <w:jc w:val="left"/>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xml:space="preserve">სისტემაში შემავალი ორგანიზაციების საბიუჯეტო და ფინანსური აღრიცხვის მიმართულებით მომუშავე პერსონალის გადამზადება (შესაბამისი პროგრამის ჩამოყალიბება და დანერგვა) </w:t>
            </w:r>
          </w:p>
        </w:tc>
        <w:tc>
          <w:tcPr>
            <w:tcW w:w="5657" w:type="dxa"/>
            <w:tcBorders>
              <w:top w:val="nil"/>
              <w:left w:val="nil"/>
              <w:bottom w:val="single" w:sz="4" w:space="0" w:color="auto"/>
              <w:right w:val="single" w:sz="4" w:space="0" w:color="auto"/>
            </w:tcBorders>
            <w:shd w:val="clear" w:color="000000" w:fill="FFFFFF"/>
            <w:vAlign w:val="center"/>
            <w:hideMark/>
          </w:tcPr>
          <w:p w14:paraId="3AAD9E9E" w14:textId="77777777" w:rsidR="007A25F8" w:rsidRPr="006356AB" w:rsidRDefault="007A25F8" w:rsidP="007A25F8">
            <w:pPr>
              <w:spacing w:after="0" w:line="240" w:lineRule="auto"/>
              <w:jc w:val="left"/>
              <w:rPr>
                <w:rFonts w:asciiTheme="minorHAnsi" w:hAnsiTheme="minorHAnsi" w:cstheme="minorHAnsi"/>
                <w:color w:val="000000"/>
                <w:sz w:val="14"/>
                <w:szCs w:val="14"/>
                <w:lang w:val="ka-GE" w:eastAsia="en-US"/>
              </w:rPr>
            </w:pPr>
            <w:r w:rsidRPr="006356AB">
              <w:rPr>
                <w:rFonts w:asciiTheme="minorHAnsi" w:hAnsiTheme="minorHAnsi" w:cstheme="minorHAnsi"/>
                <w:color w:val="000000"/>
                <w:sz w:val="14"/>
                <w:szCs w:val="14"/>
                <w:lang w:val="ka-GE" w:eastAsia="en-US"/>
              </w:rPr>
              <w:t>1.მომზადდება საჭიროების კვლევა. 2. განისაზღვრება შესაბამისი ბიუჯეტი. 3.მომზადდება ინიცირება საბიუჯეტო განაცხადის სახით.</w:t>
            </w:r>
          </w:p>
        </w:tc>
        <w:tc>
          <w:tcPr>
            <w:tcW w:w="460" w:type="dxa"/>
            <w:tcBorders>
              <w:top w:val="nil"/>
              <w:left w:val="nil"/>
              <w:bottom w:val="single" w:sz="4" w:space="0" w:color="auto"/>
              <w:right w:val="single" w:sz="4" w:space="0" w:color="auto"/>
            </w:tcBorders>
            <w:shd w:val="clear" w:color="000000" w:fill="FFFFFF"/>
            <w:vAlign w:val="center"/>
            <w:hideMark/>
          </w:tcPr>
          <w:p w14:paraId="31AAE2AC"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03C6C112"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7AE9882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FFFFFF"/>
            <w:vAlign w:val="center"/>
            <w:hideMark/>
          </w:tcPr>
          <w:p w14:paraId="6C1A5933"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c>
          <w:tcPr>
            <w:tcW w:w="460" w:type="dxa"/>
            <w:tcBorders>
              <w:top w:val="nil"/>
              <w:left w:val="nil"/>
              <w:bottom w:val="single" w:sz="4" w:space="0" w:color="auto"/>
              <w:right w:val="single" w:sz="4" w:space="0" w:color="auto"/>
            </w:tcBorders>
            <w:shd w:val="clear" w:color="000000" w:fill="AEAAAA"/>
            <w:vAlign w:val="center"/>
            <w:hideMark/>
          </w:tcPr>
          <w:p w14:paraId="49DCE98B"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X</w:t>
            </w:r>
          </w:p>
        </w:tc>
        <w:tc>
          <w:tcPr>
            <w:tcW w:w="460" w:type="dxa"/>
            <w:tcBorders>
              <w:top w:val="nil"/>
              <w:left w:val="nil"/>
              <w:bottom w:val="single" w:sz="4" w:space="0" w:color="auto"/>
              <w:right w:val="single" w:sz="4" w:space="0" w:color="auto"/>
            </w:tcBorders>
            <w:shd w:val="clear" w:color="000000" w:fill="AEAAAA"/>
            <w:vAlign w:val="center"/>
            <w:hideMark/>
          </w:tcPr>
          <w:p w14:paraId="3AF8689E" w14:textId="77777777" w:rsidR="007A25F8" w:rsidRPr="006356AB" w:rsidRDefault="007A25F8" w:rsidP="007A25F8">
            <w:pPr>
              <w:spacing w:after="0" w:line="240" w:lineRule="auto"/>
              <w:jc w:val="center"/>
              <w:rPr>
                <w:rFonts w:asciiTheme="minorHAnsi" w:hAnsiTheme="minorHAnsi" w:cstheme="minorHAnsi"/>
                <w:color w:val="000000"/>
                <w:sz w:val="16"/>
                <w:szCs w:val="16"/>
                <w:lang w:val="ka-GE" w:eastAsia="en-US"/>
              </w:rPr>
            </w:pPr>
            <w:r w:rsidRPr="006356AB">
              <w:rPr>
                <w:rFonts w:asciiTheme="minorHAnsi" w:hAnsiTheme="minorHAnsi" w:cstheme="minorHAnsi"/>
                <w:color w:val="000000"/>
                <w:sz w:val="16"/>
                <w:szCs w:val="16"/>
                <w:lang w:val="ka-GE" w:eastAsia="en-US"/>
              </w:rPr>
              <w:t> </w:t>
            </w:r>
          </w:p>
        </w:tc>
      </w:tr>
    </w:tbl>
    <w:p w14:paraId="1C25FD14" w14:textId="1FCA5C86" w:rsidR="007A25F8" w:rsidRPr="006356AB" w:rsidRDefault="007A25F8" w:rsidP="007A25F8">
      <w:pPr>
        <w:pStyle w:val="Heading2"/>
        <w:rPr>
          <w:sz w:val="16"/>
          <w:szCs w:val="16"/>
        </w:rPr>
      </w:pPr>
      <w:r w:rsidRPr="006356AB">
        <w:rPr>
          <w:sz w:val="16"/>
          <w:szCs w:val="16"/>
        </w:rPr>
        <w:t xml:space="preserve"> </w:t>
      </w:r>
    </w:p>
    <w:sectPr w:rsidR="007A25F8" w:rsidRPr="006356AB" w:rsidSect="001B3887">
      <w:pgSz w:w="16834" w:h="11909" w:orient="landscape" w:code="9"/>
      <w:pgMar w:top="1440" w:right="1138" w:bottom="1440" w:left="1440" w:header="706" w:footer="6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123AB8" w14:textId="77777777" w:rsidR="00C60F61" w:rsidRDefault="00C60F61" w:rsidP="00833E1E">
      <w:r>
        <w:separator/>
      </w:r>
    </w:p>
  </w:endnote>
  <w:endnote w:type="continuationSeparator" w:id="0">
    <w:p w14:paraId="16A689BF" w14:textId="77777777" w:rsidR="00C60F61" w:rsidRDefault="00C60F61" w:rsidP="00833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81F63EE-AB5D-4DD5-B550-917FA436A860}"/>
    <w:embedBold r:id="rId2" w:fontKey="{0160314B-2F60-4854-A2BC-42FB6C5C54D8}"/>
    <w:embedItalic r:id="rId3" w:fontKey="{600454AD-AD54-4EB9-8EA7-186BA4D9178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embedRegular r:id="rId4" w:subsetted="1" w:fontKey="{C19B9BDD-F73E-479A-81A6-D141CE11155E}"/>
  </w:font>
  <w:font w:name="BPG Arial">
    <w:panose1 w:val="020B0604020202020204"/>
    <w:charset w:val="00"/>
    <w:family w:val="swiss"/>
    <w:pitch w:val="variable"/>
    <w:sig w:usb0="A4002AFF" w:usb1="D00078FB" w:usb2="00000008"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011198"/>
      <w:docPartObj>
        <w:docPartGallery w:val="Page Numbers (Bottom of Page)"/>
        <w:docPartUnique/>
      </w:docPartObj>
    </w:sdtPr>
    <w:sdtEndPr>
      <w:rPr>
        <w:noProof/>
      </w:rPr>
    </w:sdtEndPr>
    <w:sdtContent>
      <w:p w14:paraId="53A07482" w14:textId="68067D60" w:rsidR="00554368" w:rsidRDefault="00554368">
        <w:pPr>
          <w:pStyle w:val="Footer"/>
          <w:jc w:val="center"/>
        </w:pPr>
        <w:r>
          <w:fldChar w:fldCharType="begin"/>
        </w:r>
        <w:r>
          <w:instrText xml:space="preserve"> PAGE   \* MERGEFORMAT </w:instrText>
        </w:r>
        <w:r>
          <w:fldChar w:fldCharType="separate"/>
        </w:r>
        <w:r w:rsidR="00097E25">
          <w:rPr>
            <w:noProof/>
          </w:rPr>
          <w:t>5</w:t>
        </w:r>
        <w:r>
          <w:rPr>
            <w:noProof/>
          </w:rPr>
          <w:fldChar w:fldCharType="end"/>
        </w:r>
      </w:p>
    </w:sdtContent>
  </w:sdt>
  <w:p w14:paraId="4DA2759E" w14:textId="77777777" w:rsidR="00554368" w:rsidRDefault="00554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F2141" w14:textId="77777777" w:rsidR="00554368" w:rsidRDefault="00554368">
    <w:pPr>
      <w:pStyle w:val="Footer"/>
    </w:pPr>
    <w:r>
      <w:rPr>
        <w:noProof/>
        <w:lang w:eastAsia="en-US"/>
      </w:rPr>
      <mc:AlternateContent>
        <mc:Choice Requires="wps">
          <w:drawing>
            <wp:anchor distT="0" distB="0" distL="114300" distR="114300" simplePos="0" relativeHeight="251663360" behindDoc="0" locked="0" layoutInCell="1" allowOverlap="1" wp14:anchorId="1422E9F1" wp14:editId="1A757415">
              <wp:simplePos x="0" y="0"/>
              <wp:positionH relativeFrom="column">
                <wp:posOffset>323850</wp:posOffset>
              </wp:positionH>
              <wp:positionV relativeFrom="paragraph">
                <wp:posOffset>-60960</wp:posOffset>
              </wp:positionV>
              <wp:extent cx="3429000" cy="400685"/>
              <wp:effectExtent l="0" t="0" r="0" b="0"/>
              <wp:wrapNone/>
              <wp:docPr id="2" name="Text Box 2"/>
              <wp:cNvGraphicFramePr/>
              <a:graphic xmlns:a="http://schemas.openxmlformats.org/drawingml/2006/main">
                <a:graphicData uri="http://schemas.microsoft.com/office/word/2010/wordprocessingShape">
                  <wps:wsp>
                    <wps:cNvSpPr txBox="1"/>
                    <wps:spPr>
                      <a:xfrm>
                        <a:off x="0" y="0"/>
                        <a:ext cx="3429000" cy="400685"/>
                      </a:xfrm>
                      <a:prstGeom prst="rect">
                        <a:avLst/>
                      </a:prstGeom>
                      <a:solidFill>
                        <a:schemeClr val="lt1"/>
                      </a:solidFill>
                      <a:ln w="6350">
                        <a:noFill/>
                      </a:ln>
                    </wps:spPr>
                    <wps:txbx>
                      <w:txbxContent>
                        <w:p w14:paraId="59C759BB" w14:textId="793A3360" w:rsidR="00554368" w:rsidRPr="0039634E" w:rsidRDefault="00554368">
                          <w:pPr>
                            <w:rPr>
                              <w:rFonts w:ascii="Sylfaen" w:hAnsi="Sylfae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22E9F1" id="_x0000_t202" coordsize="21600,21600" o:spt="202" path="m,l,21600r21600,l21600,xe">
              <v:stroke joinstyle="miter"/>
              <v:path gradientshapeok="t" o:connecttype="rect"/>
            </v:shapetype>
            <v:shape id="Text Box 2" o:spid="_x0000_s1026" type="#_x0000_t202" style="position:absolute;left:0;text-align:left;margin-left:25.5pt;margin-top:-4.8pt;width:270pt;height:31.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" fillcolor="white [3201]" stroked="f" strokeweight=".5pt">
              <v:textbox>
                <w:txbxContent>
                  <w:p w14:paraId="59C759BB" w14:textId="793A3360" w:rsidR="00554368" w:rsidRPr="0039634E" w:rsidRDefault="00554368">
                    <w:pPr>
                      <w:rPr>
                        <w:rFonts w:ascii="Sylfaen" w:hAnsi="Sylfaen"/>
                        <w:sz w:val="18"/>
                        <w:szCs w:val="18"/>
                      </w:rPr>
                    </w:pPr>
                  </w:p>
                </w:txbxContent>
              </v:textbox>
            </v:shape>
          </w:pict>
        </mc:Fallback>
      </mc:AlternateContent>
    </w:r>
    <w:r w:rsidRPr="0039634E">
      <w:rPr>
        <w:noProof/>
        <w:lang w:eastAsia="en-US"/>
      </w:rPr>
      <w:drawing>
        <wp:anchor distT="0" distB="0" distL="114300" distR="114300" simplePos="0" relativeHeight="251662336" behindDoc="1" locked="0" layoutInCell="1" allowOverlap="1" wp14:anchorId="26F2FF94" wp14:editId="5343A236">
          <wp:simplePos x="0" y="0"/>
          <wp:positionH relativeFrom="margin">
            <wp:posOffset>-288290</wp:posOffset>
          </wp:positionH>
          <wp:positionV relativeFrom="paragraph">
            <wp:posOffset>-144780</wp:posOffset>
          </wp:positionV>
          <wp:extent cx="553085" cy="553085"/>
          <wp:effectExtent l="0" t="0" r="0" b="0"/>
          <wp:wrapTight wrapText="bothSides">
            <wp:wrapPolygon edited="0">
              <wp:start x="3720" y="5952"/>
              <wp:lineTo x="2976" y="14879"/>
              <wp:lineTo x="14879" y="14879"/>
              <wp:lineTo x="16367" y="13392"/>
              <wp:lineTo x="17855" y="9672"/>
              <wp:lineTo x="17111" y="5952"/>
              <wp:lineTo x="3720" y="5952"/>
            </wp:wrapPolygon>
          </wp:wrapTight>
          <wp:docPr id="1" name="Picture 1" descr="LOGO_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GEC"/>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3085" cy="553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634E">
      <w:rPr>
        <w:noProof/>
        <w:lang w:eastAsia="en-US"/>
      </w:rPr>
      <w:drawing>
        <wp:anchor distT="0" distB="0" distL="114300" distR="114300" simplePos="0" relativeHeight="251660288" behindDoc="0" locked="0" layoutInCell="1" allowOverlap="1" wp14:anchorId="64B2DC77" wp14:editId="3CC09BD2">
          <wp:simplePos x="0" y="0"/>
          <wp:positionH relativeFrom="column">
            <wp:posOffset>3829050</wp:posOffset>
          </wp:positionH>
          <wp:positionV relativeFrom="paragraph">
            <wp:posOffset>-272415</wp:posOffset>
          </wp:positionV>
          <wp:extent cx="676275" cy="6102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yal Crest English Blue.jpg"/>
                  <pic:cNvPicPr/>
                </pic:nvPicPr>
                <pic:blipFill rotWithShape="1">
                  <a:blip r:embed="rId2" cstate="print">
                    <a:extLst>
                      <a:ext uri="{28A0092B-C50C-407E-A947-70E740481C1C}">
                        <a14:useLocalDpi xmlns:a14="http://schemas.microsoft.com/office/drawing/2010/main" val="0"/>
                      </a:ext>
                    </a:extLst>
                  </a:blip>
                  <a:srcRect/>
                  <a:stretch/>
                </pic:blipFill>
                <pic:spPr bwMode="auto">
                  <a:xfrm>
                    <a:off x="0" y="0"/>
                    <a:ext cx="676275" cy="610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9634E">
      <w:rPr>
        <w:noProof/>
        <w:lang w:eastAsia="en-US"/>
      </w:rPr>
      <w:drawing>
        <wp:anchor distT="0" distB="0" distL="114300" distR="114300" simplePos="0" relativeHeight="251661312" behindDoc="0" locked="0" layoutInCell="1" allowOverlap="1" wp14:anchorId="442691EB" wp14:editId="16B8BAEB">
          <wp:simplePos x="0" y="0"/>
          <wp:positionH relativeFrom="column">
            <wp:posOffset>4683760</wp:posOffset>
          </wp:positionH>
          <wp:positionV relativeFrom="paragraph">
            <wp:posOffset>-136525</wp:posOffset>
          </wp:positionV>
          <wp:extent cx="349250" cy="3841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Kaidlogocolourhigherresolutionforprin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349250" cy="384175"/>
                  </a:xfrm>
                  <a:prstGeom prst="rect">
                    <a:avLst/>
                  </a:prstGeom>
                </pic:spPr>
              </pic:pic>
            </a:graphicData>
          </a:graphic>
          <wp14:sizeRelH relativeFrom="page">
            <wp14:pctWidth>0</wp14:pctWidth>
          </wp14:sizeRelH>
          <wp14:sizeRelV relativeFrom="page">
            <wp14:pctHeight>0</wp14:pctHeight>
          </wp14:sizeRelV>
        </wp:anchor>
      </w:drawing>
    </w:r>
    <w:r w:rsidRPr="0039634E">
      <w:rPr>
        <w:noProof/>
        <w:lang w:eastAsia="en-US"/>
      </w:rPr>
      <w:drawing>
        <wp:anchor distT="0" distB="0" distL="114300" distR="114300" simplePos="0" relativeHeight="251659264" behindDoc="0" locked="0" layoutInCell="1" allowOverlap="1" wp14:anchorId="47E774FB" wp14:editId="157F9016">
          <wp:simplePos x="0" y="0"/>
          <wp:positionH relativeFrom="column">
            <wp:posOffset>5280660</wp:posOffset>
          </wp:positionH>
          <wp:positionV relativeFrom="paragraph">
            <wp:posOffset>-536575</wp:posOffset>
          </wp:positionV>
          <wp:extent cx="480060" cy="873125"/>
          <wp:effectExtent l="0" t="0" r="0" b="31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DP_Logo_Medium.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0060" cy="87312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11D4FE" w14:textId="77777777" w:rsidR="00C60F61" w:rsidRDefault="00C60F61" w:rsidP="00833E1E">
      <w:r>
        <w:separator/>
      </w:r>
    </w:p>
  </w:footnote>
  <w:footnote w:type="continuationSeparator" w:id="0">
    <w:p w14:paraId="422EFE78" w14:textId="77777777" w:rsidR="00C60F61" w:rsidRDefault="00C60F61" w:rsidP="00833E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D8174" w14:textId="77777777" w:rsidR="00554368" w:rsidRPr="002D3012" w:rsidRDefault="00554368" w:rsidP="00D37A85">
    <w:pPr>
      <w:pStyle w:val="Header"/>
      <w:rPr>
        <w:rFonts w:asciiTheme="minorHAnsi" w:hAnsiTheme="minorHAnsi" w:cstheme="minorHAnsi"/>
        <w:lang w:val="ka-GE"/>
      </w:rPr>
    </w:pPr>
    <w:r w:rsidRPr="002D3012">
      <w:rPr>
        <w:rFonts w:asciiTheme="minorHAnsi" w:hAnsiTheme="minorHAnsi" w:cstheme="minorHAnsi"/>
        <w:sz w:val="14"/>
        <w:szCs w:val="14"/>
        <w:lang w:val="ka-GE"/>
      </w:rPr>
      <w:t>აჭარის ა.რ. განათლების კულტურისა და სპორტის სამინისტროს ორგანიზაციული განვითარების სტრატეგია</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97625D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280160F"/>
    <w:multiLevelType w:val="hybridMultilevel"/>
    <w:tmpl w:val="DDDC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515B9"/>
    <w:multiLevelType w:val="hybridMultilevel"/>
    <w:tmpl w:val="4170F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D2CA9"/>
    <w:multiLevelType w:val="hybridMultilevel"/>
    <w:tmpl w:val="156E7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7205F"/>
    <w:multiLevelType w:val="hybridMultilevel"/>
    <w:tmpl w:val="1526B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E1147"/>
    <w:multiLevelType w:val="hybridMultilevel"/>
    <w:tmpl w:val="FE7ED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24BE1"/>
    <w:multiLevelType w:val="hybridMultilevel"/>
    <w:tmpl w:val="96D4E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8F09C4"/>
    <w:multiLevelType w:val="hybridMultilevel"/>
    <w:tmpl w:val="A4306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734383"/>
    <w:multiLevelType w:val="hybridMultilevel"/>
    <w:tmpl w:val="81A6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0B77A3"/>
    <w:multiLevelType w:val="hybridMultilevel"/>
    <w:tmpl w:val="F25074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85AF3"/>
    <w:multiLevelType w:val="hybridMultilevel"/>
    <w:tmpl w:val="A7E8E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569F0"/>
    <w:multiLevelType w:val="hybridMultilevel"/>
    <w:tmpl w:val="C7F47D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C3F15"/>
    <w:multiLevelType w:val="hybridMultilevel"/>
    <w:tmpl w:val="0F9AC90C"/>
    <w:lvl w:ilvl="0" w:tplc="0356483E">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2E4F37"/>
    <w:multiLevelType w:val="hybridMultilevel"/>
    <w:tmpl w:val="D3282822"/>
    <w:lvl w:ilvl="0" w:tplc="E8D01D04">
      <w:start w:val="1"/>
      <w:numFmt w:val="bullet"/>
      <w:pStyle w:val="TableBullet"/>
      <w:lvlText w:val=""/>
      <w:lvlJc w:val="left"/>
      <w:pPr>
        <w:tabs>
          <w:tab w:val="num" w:pos="216"/>
        </w:tabs>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6175BF"/>
    <w:multiLevelType w:val="hybridMultilevel"/>
    <w:tmpl w:val="8304D006"/>
    <w:lvl w:ilvl="0" w:tplc="A19C6944">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E7F8D"/>
    <w:multiLevelType w:val="hybridMultilevel"/>
    <w:tmpl w:val="2CE6E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1D4E9E"/>
    <w:multiLevelType w:val="hybridMultilevel"/>
    <w:tmpl w:val="97D4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4A0191"/>
    <w:multiLevelType w:val="hybridMultilevel"/>
    <w:tmpl w:val="8078D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ED2FBE"/>
    <w:multiLevelType w:val="hybridMultilevel"/>
    <w:tmpl w:val="456A59AC"/>
    <w:lvl w:ilvl="0" w:tplc="92AEB56C">
      <w:start w:val="1"/>
      <w:numFmt w:val="decimal"/>
      <w:pStyle w:val="TableList"/>
      <w:lvlText w:val="%1."/>
      <w:lvlJc w:val="left"/>
      <w:pPr>
        <w:tabs>
          <w:tab w:val="num" w:pos="216"/>
        </w:tabs>
      </w:pPr>
      <w:rPr>
        <w:rFonts w:ascii="Arial" w:hAnsi="Arial"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1070E4D"/>
    <w:multiLevelType w:val="multilevel"/>
    <w:tmpl w:val="FAB463E2"/>
    <w:lvl w:ilvl="0">
      <w:start w:val="1"/>
      <w:numFmt w:val="decimal"/>
      <w:lvlText w:val="%1."/>
      <w:lvlJc w:val="left"/>
      <w:pPr>
        <w:ind w:left="360" w:hanging="360"/>
      </w:pPr>
      <w:rPr>
        <w:rFonts w:hint="default"/>
        <w:b w:val="0"/>
      </w:rPr>
    </w:lvl>
    <w:lvl w:ilvl="1">
      <w:start w:val="1"/>
      <w:numFmt w:val="decimal"/>
      <w:pStyle w:val="REQ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3F50DEF"/>
    <w:multiLevelType w:val="hybridMultilevel"/>
    <w:tmpl w:val="8F7C3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94E66"/>
    <w:multiLevelType w:val="hybridMultilevel"/>
    <w:tmpl w:val="A47A6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BD71BC"/>
    <w:multiLevelType w:val="hybridMultilevel"/>
    <w:tmpl w:val="1032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5D3272"/>
    <w:multiLevelType w:val="hybridMultilevel"/>
    <w:tmpl w:val="E8C8C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A46D71"/>
    <w:multiLevelType w:val="hybridMultilevel"/>
    <w:tmpl w:val="DF7E9DC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E141C7"/>
    <w:multiLevelType w:val="hybridMultilevel"/>
    <w:tmpl w:val="7C96F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122F72"/>
    <w:multiLevelType w:val="hybridMultilevel"/>
    <w:tmpl w:val="AECE9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8901EE"/>
    <w:multiLevelType w:val="hybridMultilevel"/>
    <w:tmpl w:val="6DE2E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B1313E"/>
    <w:multiLevelType w:val="hybridMultilevel"/>
    <w:tmpl w:val="8A6A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257EAC"/>
    <w:multiLevelType w:val="hybridMultilevel"/>
    <w:tmpl w:val="9B9C4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934CB3"/>
    <w:multiLevelType w:val="hybridMultilevel"/>
    <w:tmpl w:val="44E0D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975BAA"/>
    <w:multiLevelType w:val="hybridMultilevel"/>
    <w:tmpl w:val="84262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815B9D"/>
    <w:multiLevelType w:val="hybridMultilevel"/>
    <w:tmpl w:val="D096B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B27424C"/>
    <w:multiLevelType w:val="hybridMultilevel"/>
    <w:tmpl w:val="FC26E368"/>
    <w:lvl w:ilvl="0" w:tplc="A6024238">
      <w:start w:val="1"/>
      <w:numFmt w:val="bullet"/>
      <w:pStyle w:val="BodyLis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756635"/>
    <w:multiLevelType w:val="hybridMultilevel"/>
    <w:tmpl w:val="9E2E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E0A799A"/>
    <w:multiLevelType w:val="hybridMultilevel"/>
    <w:tmpl w:val="B14E9E2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AD21DD"/>
    <w:multiLevelType w:val="hybridMultilevel"/>
    <w:tmpl w:val="E5688708"/>
    <w:lvl w:ilvl="0" w:tplc="0356483E">
      <w:numFmt w:val="bullet"/>
      <w:lvlText w:val="-"/>
      <w:lvlJc w:val="left"/>
      <w:pPr>
        <w:ind w:left="1080" w:hanging="72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486255"/>
    <w:multiLevelType w:val="hybridMultilevel"/>
    <w:tmpl w:val="15EEC6A0"/>
    <w:lvl w:ilvl="0" w:tplc="A922F9C8">
      <w:start w:val="1"/>
      <w:numFmt w:val="bullet"/>
      <w:pStyle w:val="ListParagraph"/>
      <w:lvlText w:val="-"/>
      <w:lvlJc w:val="left"/>
      <w:pPr>
        <w:ind w:left="360" w:hanging="360"/>
      </w:pPr>
      <w:rPr>
        <w:rFonts w:ascii="Courier New" w:hAnsi="Courier New" w:hint="default"/>
      </w:rPr>
    </w:lvl>
    <w:lvl w:ilvl="1" w:tplc="AD367F7A">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9105BF3"/>
    <w:multiLevelType w:val="hybridMultilevel"/>
    <w:tmpl w:val="6658B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C73A16"/>
    <w:multiLevelType w:val="hybridMultilevel"/>
    <w:tmpl w:val="15220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BDE66EC"/>
    <w:multiLevelType w:val="hybridMultilevel"/>
    <w:tmpl w:val="5E50C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C3C79BD"/>
    <w:multiLevelType w:val="hybridMultilevel"/>
    <w:tmpl w:val="F06C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EF46CB"/>
    <w:multiLevelType w:val="multilevel"/>
    <w:tmpl w:val="015217D2"/>
    <w:lvl w:ilvl="0">
      <w:start w:val="1"/>
      <w:numFmt w:val="decimal"/>
      <w:pStyle w:val="Heading1"/>
      <w:lvlText w:val="%1"/>
      <w:lvlJc w:val="left"/>
      <w:pPr>
        <w:ind w:left="862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6107"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43" w15:restartNumberingAfterBreak="0">
    <w:nsid w:val="6F596787"/>
    <w:multiLevelType w:val="hybridMultilevel"/>
    <w:tmpl w:val="ED36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9217A9"/>
    <w:multiLevelType w:val="hybridMultilevel"/>
    <w:tmpl w:val="B9A6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8"/>
  </w:num>
  <w:num w:numId="3">
    <w:abstractNumId w:val="13"/>
  </w:num>
  <w:num w:numId="4">
    <w:abstractNumId w:val="42"/>
  </w:num>
  <w:num w:numId="5">
    <w:abstractNumId w:val="19"/>
  </w:num>
  <w:num w:numId="6">
    <w:abstractNumId w:val="37"/>
  </w:num>
  <w:num w:numId="7">
    <w:abstractNumId w:val="33"/>
  </w:num>
  <w:num w:numId="8">
    <w:abstractNumId w:val="14"/>
  </w:num>
  <w:num w:numId="9">
    <w:abstractNumId w:val="41"/>
  </w:num>
  <w:num w:numId="10">
    <w:abstractNumId w:val="43"/>
  </w:num>
  <w:num w:numId="11">
    <w:abstractNumId w:val="26"/>
  </w:num>
  <w:num w:numId="12">
    <w:abstractNumId w:val="40"/>
  </w:num>
  <w:num w:numId="13">
    <w:abstractNumId w:val="15"/>
  </w:num>
  <w:num w:numId="14">
    <w:abstractNumId w:val="21"/>
  </w:num>
  <w:num w:numId="15">
    <w:abstractNumId w:val="27"/>
  </w:num>
  <w:num w:numId="16">
    <w:abstractNumId w:val="5"/>
  </w:num>
  <w:num w:numId="17">
    <w:abstractNumId w:val="29"/>
  </w:num>
  <w:num w:numId="18">
    <w:abstractNumId w:val="28"/>
  </w:num>
  <w:num w:numId="19">
    <w:abstractNumId w:val="4"/>
  </w:num>
  <w:num w:numId="20">
    <w:abstractNumId w:val="32"/>
  </w:num>
  <w:num w:numId="21">
    <w:abstractNumId w:val="38"/>
  </w:num>
  <w:num w:numId="22">
    <w:abstractNumId w:val="2"/>
  </w:num>
  <w:num w:numId="23">
    <w:abstractNumId w:val="16"/>
  </w:num>
  <w:num w:numId="24">
    <w:abstractNumId w:val="6"/>
  </w:num>
  <w:num w:numId="25">
    <w:abstractNumId w:val="10"/>
  </w:num>
  <w:num w:numId="26">
    <w:abstractNumId w:val="44"/>
  </w:num>
  <w:num w:numId="27">
    <w:abstractNumId w:val="20"/>
  </w:num>
  <w:num w:numId="28">
    <w:abstractNumId w:val="25"/>
  </w:num>
  <w:num w:numId="29">
    <w:abstractNumId w:val="31"/>
  </w:num>
  <w:num w:numId="30">
    <w:abstractNumId w:val="9"/>
  </w:num>
  <w:num w:numId="31">
    <w:abstractNumId w:val="11"/>
  </w:num>
  <w:num w:numId="32">
    <w:abstractNumId w:val="34"/>
  </w:num>
  <w:num w:numId="33">
    <w:abstractNumId w:val="7"/>
  </w:num>
  <w:num w:numId="34">
    <w:abstractNumId w:val="8"/>
  </w:num>
  <w:num w:numId="35">
    <w:abstractNumId w:val="39"/>
  </w:num>
  <w:num w:numId="36">
    <w:abstractNumId w:val="22"/>
  </w:num>
  <w:num w:numId="37">
    <w:abstractNumId w:val="3"/>
  </w:num>
  <w:num w:numId="38">
    <w:abstractNumId w:val="30"/>
  </w:num>
  <w:num w:numId="39">
    <w:abstractNumId w:val="23"/>
  </w:num>
  <w:num w:numId="40">
    <w:abstractNumId w:val="1"/>
  </w:num>
  <w:num w:numId="41">
    <w:abstractNumId w:val="36"/>
  </w:num>
  <w:num w:numId="42">
    <w:abstractNumId w:val="24"/>
  </w:num>
  <w:num w:numId="43">
    <w:abstractNumId w:val="17"/>
  </w:num>
  <w:num w:numId="44">
    <w:abstractNumId w:val="12"/>
  </w:num>
  <w:num w:numId="45">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B07"/>
    <w:rsid w:val="00000063"/>
    <w:rsid w:val="000005BF"/>
    <w:rsid w:val="0000065E"/>
    <w:rsid w:val="00000BC3"/>
    <w:rsid w:val="00001359"/>
    <w:rsid w:val="00001615"/>
    <w:rsid w:val="00002056"/>
    <w:rsid w:val="000020E0"/>
    <w:rsid w:val="0000254A"/>
    <w:rsid w:val="00002585"/>
    <w:rsid w:val="00002944"/>
    <w:rsid w:val="00002A41"/>
    <w:rsid w:val="00002B1B"/>
    <w:rsid w:val="00002EC7"/>
    <w:rsid w:val="00002F88"/>
    <w:rsid w:val="00003546"/>
    <w:rsid w:val="00003F1C"/>
    <w:rsid w:val="00003FC7"/>
    <w:rsid w:val="00004019"/>
    <w:rsid w:val="00004198"/>
    <w:rsid w:val="000041D2"/>
    <w:rsid w:val="00004365"/>
    <w:rsid w:val="000043A2"/>
    <w:rsid w:val="00004479"/>
    <w:rsid w:val="000044FE"/>
    <w:rsid w:val="0000462F"/>
    <w:rsid w:val="00004643"/>
    <w:rsid w:val="00004C93"/>
    <w:rsid w:val="00004EC9"/>
    <w:rsid w:val="000051F1"/>
    <w:rsid w:val="000055DC"/>
    <w:rsid w:val="000061EA"/>
    <w:rsid w:val="00006341"/>
    <w:rsid w:val="0000653E"/>
    <w:rsid w:val="000069A8"/>
    <w:rsid w:val="00006A32"/>
    <w:rsid w:val="00006E1C"/>
    <w:rsid w:val="000075EA"/>
    <w:rsid w:val="000077D3"/>
    <w:rsid w:val="00007D3F"/>
    <w:rsid w:val="00010254"/>
    <w:rsid w:val="0001040E"/>
    <w:rsid w:val="0001097B"/>
    <w:rsid w:val="00010BF3"/>
    <w:rsid w:val="00010C7C"/>
    <w:rsid w:val="00010F70"/>
    <w:rsid w:val="0001107C"/>
    <w:rsid w:val="00011625"/>
    <w:rsid w:val="00011A7F"/>
    <w:rsid w:val="00011B69"/>
    <w:rsid w:val="00011C07"/>
    <w:rsid w:val="00012142"/>
    <w:rsid w:val="000123E9"/>
    <w:rsid w:val="00012805"/>
    <w:rsid w:val="00012C4F"/>
    <w:rsid w:val="00012C8F"/>
    <w:rsid w:val="00012F00"/>
    <w:rsid w:val="000131B7"/>
    <w:rsid w:val="000131E8"/>
    <w:rsid w:val="0001331F"/>
    <w:rsid w:val="0001358E"/>
    <w:rsid w:val="00013893"/>
    <w:rsid w:val="00013A0F"/>
    <w:rsid w:val="00013AA3"/>
    <w:rsid w:val="00014367"/>
    <w:rsid w:val="00014624"/>
    <w:rsid w:val="00014702"/>
    <w:rsid w:val="00014C86"/>
    <w:rsid w:val="00014EFA"/>
    <w:rsid w:val="00014F73"/>
    <w:rsid w:val="00014F9C"/>
    <w:rsid w:val="00015235"/>
    <w:rsid w:val="00015316"/>
    <w:rsid w:val="000155F2"/>
    <w:rsid w:val="00015C25"/>
    <w:rsid w:val="00016124"/>
    <w:rsid w:val="0001618B"/>
    <w:rsid w:val="00016C34"/>
    <w:rsid w:val="00017072"/>
    <w:rsid w:val="0001759A"/>
    <w:rsid w:val="000177B8"/>
    <w:rsid w:val="00017A8F"/>
    <w:rsid w:val="00017AEB"/>
    <w:rsid w:val="00017B16"/>
    <w:rsid w:val="00017B46"/>
    <w:rsid w:val="00017EFF"/>
    <w:rsid w:val="00020372"/>
    <w:rsid w:val="00020409"/>
    <w:rsid w:val="00020774"/>
    <w:rsid w:val="000208C5"/>
    <w:rsid w:val="000209CB"/>
    <w:rsid w:val="00020BF5"/>
    <w:rsid w:val="00020C24"/>
    <w:rsid w:val="00020C95"/>
    <w:rsid w:val="00020D47"/>
    <w:rsid w:val="00020E23"/>
    <w:rsid w:val="00021374"/>
    <w:rsid w:val="00021427"/>
    <w:rsid w:val="000214B3"/>
    <w:rsid w:val="00021776"/>
    <w:rsid w:val="00021860"/>
    <w:rsid w:val="00021B05"/>
    <w:rsid w:val="00021EB7"/>
    <w:rsid w:val="00021FEE"/>
    <w:rsid w:val="00022224"/>
    <w:rsid w:val="000223A4"/>
    <w:rsid w:val="00022409"/>
    <w:rsid w:val="000225EA"/>
    <w:rsid w:val="0002273A"/>
    <w:rsid w:val="00022836"/>
    <w:rsid w:val="00022AF7"/>
    <w:rsid w:val="00022CFB"/>
    <w:rsid w:val="00022E0F"/>
    <w:rsid w:val="00022E2A"/>
    <w:rsid w:val="000232D7"/>
    <w:rsid w:val="000236AB"/>
    <w:rsid w:val="00023C9A"/>
    <w:rsid w:val="00023CB3"/>
    <w:rsid w:val="00023DB5"/>
    <w:rsid w:val="00023DC4"/>
    <w:rsid w:val="00023DCB"/>
    <w:rsid w:val="000241B8"/>
    <w:rsid w:val="000244AE"/>
    <w:rsid w:val="00024538"/>
    <w:rsid w:val="00024816"/>
    <w:rsid w:val="00024B08"/>
    <w:rsid w:val="00024BF1"/>
    <w:rsid w:val="00024C77"/>
    <w:rsid w:val="00024C85"/>
    <w:rsid w:val="00025172"/>
    <w:rsid w:val="00025725"/>
    <w:rsid w:val="000257CF"/>
    <w:rsid w:val="00025924"/>
    <w:rsid w:val="000259D1"/>
    <w:rsid w:val="00025A23"/>
    <w:rsid w:val="00025EBE"/>
    <w:rsid w:val="00025FB2"/>
    <w:rsid w:val="000261F3"/>
    <w:rsid w:val="000262DA"/>
    <w:rsid w:val="000264FF"/>
    <w:rsid w:val="000268A4"/>
    <w:rsid w:val="00026A3E"/>
    <w:rsid w:val="00026B26"/>
    <w:rsid w:val="00026B41"/>
    <w:rsid w:val="00026E1F"/>
    <w:rsid w:val="00026E8A"/>
    <w:rsid w:val="00026E9C"/>
    <w:rsid w:val="00026F93"/>
    <w:rsid w:val="00026FFB"/>
    <w:rsid w:val="0002774E"/>
    <w:rsid w:val="00027958"/>
    <w:rsid w:val="00027A03"/>
    <w:rsid w:val="00027A8C"/>
    <w:rsid w:val="00027B7C"/>
    <w:rsid w:val="000300C5"/>
    <w:rsid w:val="0003064A"/>
    <w:rsid w:val="000306CE"/>
    <w:rsid w:val="0003076F"/>
    <w:rsid w:val="00030B1A"/>
    <w:rsid w:val="00030BEE"/>
    <w:rsid w:val="00030C43"/>
    <w:rsid w:val="00030C84"/>
    <w:rsid w:val="00030E2A"/>
    <w:rsid w:val="000311D8"/>
    <w:rsid w:val="000312EF"/>
    <w:rsid w:val="00031439"/>
    <w:rsid w:val="00031897"/>
    <w:rsid w:val="00032314"/>
    <w:rsid w:val="00032500"/>
    <w:rsid w:val="0003267F"/>
    <w:rsid w:val="00032C2D"/>
    <w:rsid w:val="00032C42"/>
    <w:rsid w:val="00032F75"/>
    <w:rsid w:val="000336B7"/>
    <w:rsid w:val="000337D9"/>
    <w:rsid w:val="00033AC5"/>
    <w:rsid w:val="00034007"/>
    <w:rsid w:val="00034083"/>
    <w:rsid w:val="00034803"/>
    <w:rsid w:val="00034983"/>
    <w:rsid w:val="00034B9E"/>
    <w:rsid w:val="00034D7F"/>
    <w:rsid w:val="000351DA"/>
    <w:rsid w:val="00035329"/>
    <w:rsid w:val="0003538B"/>
    <w:rsid w:val="00035702"/>
    <w:rsid w:val="0003572E"/>
    <w:rsid w:val="00035830"/>
    <w:rsid w:val="000358A5"/>
    <w:rsid w:val="000358FA"/>
    <w:rsid w:val="00036295"/>
    <w:rsid w:val="00036319"/>
    <w:rsid w:val="000363FD"/>
    <w:rsid w:val="0003652A"/>
    <w:rsid w:val="00036609"/>
    <w:rsid w:val="00036716"/>
    <w:rsid w:val="000367ED"/>
    <w:rsid w:val="00036832"/>
    <w:rsid w:val="000372FD"/>
    <w:rsid w:val="000377A6"/>
    <w:rsid w:val="0003782A"/>
    <w:rsid w:val="00037A6C"/>
    <w:rsid w:val="00037DEC"/>
    <w:rsid w:val="00037E2D"/>
    <w:rsid w:val="00040075"/>
    <w:rsid w:val="000403CF"/>
    <w:rsid w:val="00040933"/>
    <w:rsid w:val="00040CB4"/>
    <w:rsid w:val="00040DF5"/>
    <w:rsid w:val="00040E07"/>
    <w:rsid w:val="00041252"/>
    <w:rsid w:val="0004140C"/>
    <w:rsid w:val="0004177E"/>
    <w:rsid w:val="0004196B"/>
    <w:rsid w:val="00041A86"/>
    <w:rsid w:val="00041B9E"/>
    <w:rsid w:val="00041C33"/>
    <w:rsid w:val="0004244E"/>
    <w:rsid w:val="00042853"/>
    <w:rsid w:val="0004288F"/>
    <w:rsid w:val="00042B92"/>
    <w:rsid w:val="00042BEF"/>
    <w:rsid w:val="00042EEB"/>
    <w:rsid w:val="00042F3D"/>
    <w:rsid w:val="00042FB8"/>
    <w:rsid w:val="0004322E"/>
    <w:rsid w:val="00043251"/>
    <w:rsid w:val="00043384"/>
    <w:rsid w:val="000434ED"/>
    <w:rsid w:val="000436C7"/>
    <w:rsid w:val="00043A5C"/>
    <w:rsid w:val="00043CBE"/>
    <w:rsid w:val="00043D33"/>
    <w:rsid w:val="00043D83"/>
    <w:rsid w:val="00044473"/>
    <w:rsid w:val="00044626"/>
    <w:rsid w:val="00044696"/>
    <w:rsid w:val="00044820"/>
    <w:rsid w:val="0004495A"/>
    <w:rsid w:val="00044D69"/>
    <w:rsid w:val="0004519C"/>
    <w:rsid w:val="00045232"/>
    <w:rsid w:val="00045257"/>
    <w:rsid w:val="00045592"/>
    <w:rsid w:val="00045680"/>
    <w:rsid w:val="000457C7"/>
    <w:rsid w:val="00045C2A"/>
    <w:rsid w:val="00045FDD"/>
    <w:rsid w:val="000465E4"/>
    <w:rsid w:val="0004688C"/>
    <w:rsid w:val="000468FD"/>
    <w:rsid w:val="00047079"/>
    <w:rsid w:val="00047417"/>
    <w:rsid w:val="0004752B"/>
    <w:rsid w:val="00047638"/>
    <w:rsid w:val="00047774"/>
    <w:rsid w:val="000479A1"/>
    <w:rsid w:val="00047C33"/>
    <w:rsid w:val="00047C76"/>
    <w:rsid w:val="00047EE1"/>
    <w:rsid w:val="00050200"/>
    <w:rsid w:val="0005039A"/>
    <w:rsid w:val="00051019"/>
    <w:rsid w:val="00051287"/>
    <w:rsid w:val="00051477"/>
    <w:rsid w:val="00051769"/>
    <w:rsid w:val="000517E5"/>
    <w:rsid w:val="0005183D"/>
    <w:rsid w:val="000524D0"/>
    <w:rsid w:val="00052B8E"/>
    <w:rsid w:val="00052C5D"/>
    <w:rsid w:val="00052C6F"/>
    <w:rsid w:val="00053338"/>
    <w:rsid w:val="000534AF"/>
    <w:rsid w:val="000537AD"/>
    <w:rsid w:val="00053930"/>
    <w:rsid w:val="00053C33"/>
    <w:rsid w:val="00053CF8"/>
    <w:rsid w:val="00054069"/>
    <w:rsid w:val="000548BA"/>
    <w:rsid w:val="00054FB3"/>
    <w:rsid w:val="00055385"/>
    <w:rsid w:val="00055A0D"/>
    <w:rsid w:val="00055C72"/>
    <w:rsid w:val="00055C82"/>
    <w:rsid w:val="00055F74"/>
    <w:rsid w:val="00055FAB"/>
    <w:rsid w:val="00056231"/>
    <w:rsid w:val="000562AF"/>
    <w:rsid w:val="00056577"/>
    <w:rsid w:val="00056EE6"/>
    <w:rsid w:val="00056F89"/>
    <w:rsid w:val="00057055"/>
    <w:rsid w:val="0005745F"/>
    <w:rsid w:val="000574D5"/>
    <w:rsid w:val="00057563"/>
    <w:rsid w:val="00057BF7"/>
    <w:rsid w:val="00057D40"/>
    <w:rsid w:val="000600F7"/>
    <w:rsid w:val="00060141"/>
    <w:rsid w:val="0006069E"/>
    <w:rsid w:val="00060D30"/>
    <w:rsid w:val="00060ECE"/>
    <w:rsid w:val="0006112B"/>
    <w:rsid w:val="0006117D"/>
    <w:rsid w:val="000614DA"/>
    <w:rsid w:val="00061839"/>
    <w:rsid w:val="00062015"/>
    <w:rsid w:val="0006228F"/>
    <w:rsid w:val="00062589"/>
    <w:rsid w:val="0006293A"/>
    <w:rsid w:val="00062B45"/>
    <w:rsid w:val="00062BB4"/>
    <w:rsid w:val="00062CA3"/>
    <w:rsid w:val="00062D2D"/>
    <w:rsid w:val="00063090"/>
    <w:rsid w:val="0006337B"/>
    <w:rsid w:val="000635AF"/>
    <w:rsid w:val="000635C2"/>
    <w:rsid w:val="00063A7C"/>
    <w:rsid w:val="00063C0B"/>
    <w:rsid w:val="00064109"/>
    <w:rsid w:val="00064181"/>
    <w:rsid w:val="000642C0"/>
    <w:rsid w:val="0006465B"/>
    <w:rsid w:val="000648E7"/>
    <w:rsid w:val="00064C78"/>
    <w:rsid w:val="00064CCB"/>
    <w:rsid w:val="000651E2"/>
    <w:rsid w:val="00065391"/>
    <w:rsid w:val="000653FD"/>
    <w:rsid w:val="00065836"/>
    <w:rsid w:val="00065AAE"/>
    <w:rsid w:val="00065D53"/>
    <w:rsid w:val="00065E97"/>
    <w:rsid w:val="000661B1"/>
    <w:rsid w:val="000664B7"/>
    <w:rsid w:val="000666D5"/>
    <w:rsid w:val="0006682D"/>
    <w:rsid w:val="00066B89"/>
    <w:rsid w:val="00066BAC"/>
    <w:rsid w:val="00066CC1"/>
    <w:rsid w:val="0006713F"/>
    <w:rsid w:val="00067143"/>
    <w:rsid w:val="00067186"/>
    <w:rsid w:val="000677BB"/>
    <w:rsid w:val="00067925"/>
    <w:rsid w:val="0006797E"/>
    <w:rsid w:val="00067B8E"/>
    <w:rsid w:val="00067C58"/>
    <w:rsid w:val="00070D2F"/>
    <w:rsid w:val="00070DE5"/>
    <w:rsid w:val="00070E37"/>
    <w:rsid w:val="00070F2E"/>
    <w:rsid w:val="00071036"/>
    <w:rsid w:val="000719F6"/>
    <w:rsid w:val="000720B2"/>
    <w:rsid w:val="00072324"/>
    <w:rsid w:val="00072872"/>
    <w:rsid w:val="00072989"/>
    <w:rsid w:val="000729A1"/>
    <w:rsid w:val="00072D58"/>
    <w:rsid w:val="00072E9F"/>
    <w:rsid w:val="00073033"/>
    <w:rsid w:val="000731AB"/>
    <w:rsid w:val="0007326D"/>
    <w:rsid w:val="00073575"/>
    <w:rsid w:val="000735B3"/>
    <w:rsid w:val="000735BA"/>
    <w:rsid w:val="00073FF9"/>
    <w:rsid w:val="00074066"/>
    <w:rsid w:val="000745C5"/>
    <w:rsid w:val="00074ACF"/>
    <w:rsid w:val="00074BB5"/>
    <w:rsid w:val="00074D77"/>
    <w:rsid w:val="00074FE7"/>
    <w:rsid w:val="00075173"/>
    <w:rsid w:val="00075200"/>
    <w:rsid w:val="00075870"/>
    <w:rsid w:val="00076001"/>
    <w:rsid w:val="00076142"/>
    <w:rsid w:val="00076540"/>
    <w:rsid w:val="00076DA5"/>
    <w:rsid w:val="000772B9"/>
    <w:rsid w:val="0007738E"/>
    <w:rsid w:val="00077502"/>
    <w:rsid w:val="00077A9F"/>
    <w:rsid w:val="000803CD"/>
    <w:rsid w:val="00080977"/>
    <w:rsid w:val="00080E12"/>
    <w:rsid w:val="00080E9D"/>
    <w:rsid w:val="00081429"/>
    <w:rsid w:val="00081443"/>
    <w:rsid w:val="00081533"/>
    <w:rsid w:val="000819F4"/>
    <w:rsid w:val="00081B98"/>
    <w:rsid w:val="00081CB3"/>
    <w:rsid w:val="000821C8"/>
    <w:rsid w:val="00082463"/>
    <w:rsid w:val="00082979"/>
    <w:rsid w:val="00082B5D"/>
    <w:rsid w:val="00082BB4"/>
    <w:rsid w:val="0008320D"/>
    <w:rsid w:val="000832DA"/>
    <w:rsid w:val="000833F8"/>
    <w:rsid w:val="0008346B"/>
    <w:rsid w:val="00083642"/>
    <w:rsid w:val="0008366A"/>
    <w:rsid w:val="000836DB"/>
    <w:rsid w:val="0008379B"/>
    <w:rsid w:val="00083845"/>
    <w:rsid w:val="0008399C"/>
    <w:rsid w:val="000839B2"/>
    <w:rsid w:val="0008416A"/>
    <w:rsid w:val="000841EC"/>
    <w:rsid w:val="00084421"/>
    <w:rsid w:val="000846F7"/>
    <w:rsid w:val="000848C8"/>
    <w:rsid w:val="00084943"/>
    <w:rsid w:val="00084F86"/>
    <w:rsid w:val="000850BF"/>
    <w:rsid w:val="00085113"/>
    <w:rsid w:val="00085574"/>
    <w:rsid w:val="00085605"/>
    <w:rsid w:val="00085851"/>
    <w:rsid w:val="0008598F"/>
    <w:rsid w:val="000859ED"/>
    <w:rsid w:val="00085A2F"/>
    <w:rsid w:val="00085AB3"/>
    <w:rsid w:val="00085E3A"/>
    <w:rsid w:val="000862E1"/>
    <w:rsid w:val="00086BD8"/>
    <w:rsid w:val="00087117"/>
    <w:rsid w:val="00090388"/>
    <w:rsid w:val="000905E4"/>
    <w:rsid w:val="00090A43"/>
    <w:rsid w:val="00090BA8"/>
    <w:rsid w:val="00090DF7"/>
    <w:rsid w:val="000912B7"/>
    <w:rsid w:val="000915F6"/>
    <w:rsid w:val="00091777"/>
    <w:rsid w:val="000927C2"/>
    <w:rsid w:val="00092896"/>
    <w:rsid w:val="00092BDC"/>
    <w:rsid w:val="00092E4A"/>
    <w:rsid w:val="00092E9A"/>
    <w:rsid w:val="00093504"/>
    <w:rsid w:val="0009350C"/>
    <w:rsid w:val="000936EF"/>
    <w:rsid w:val="00093C3C"/>
    <w:rsid w:val="00093EBD"/>
    <w:rsid w:val="0009402A"/>
    <w:rsid w:val="00094081"/>
    <w:rsid w:val="00094276"/>
    <w:rsid w:val="000943E8"/>
    <w:rsid w:val="000950C9"/>
    <w:rsid w:val="0009554F"/>
    <w:rsid w:val="000956BF"/>
    <w:rsid w:val="000956CA"/>
    <w:rsid w:val="00095885"/>
    <w:rsid w:val="00095BD6"/>
    <w:rsid w:val="00096265"/>
    <w:rsid w:val="000963B5"/>
    <w:rsid w:val="00096A9F"/>
    <w:rsid w:val="00096C15"/>
    <w:rsid w:val="00096DD1"/>
    <w:rsid w:val="00096E71"/>
    <w:rsid w:val="00096E7C"/>
    <w:rsid w:val="00096E98"/>
    <w:rsid w:val="00097149"/>
    <w:rsid w:val="000977C3"/>
    <w:rsid w:val="00097895"/>
    <w:rsid w:val="00097D07"/>
    <w:rsid w:val="00097E25"/>
    <w:rsid w:val="00097E49"/>
    <w:rsid w:val="000A0299"/>
    <w:rsid w:val="000A02C4"/>
    <w:rsid w:val="000A08E7"/>
    <w:rsid w:val="000A0962"/>
    <w:rsid w:val="000A0E5A"/>
    <w:rsid w:val="000A0E7C"/>
    <w:rsid w:val="000A1309"/>
    <w:rsid w:val="000A1885"/>
    <w:rsid w:val="000A1ACE"/>
    <w:rsid w:val="000A20B7"/>
    <w:rsid w:val="000A22E0"/>
    <w:rsid w:val="000A2AF9"/>
    <w:rsid w:val="000A3007"/>
    <w:rsid w:val="000A31B1"/>
    <w:rsid w:val="000A3316"/>
    <w:rsid w:val="000A331D"/>
    <w:rsid w:val="000A33A8"/>
    <w:rsid w:val="000A33C8"/>
    <w:rsid w:val="000A3830"/>
    <w:rsid w:val="000A396E"/>
    <w:rsid w:val="000A3980"/>
    <w:rsid w:val="000A3C5E"/>
    <w:rsid w:val="000A3E62"/>
    <w:rsid w:val="000A3E6E"/>
    <w:rsid w:val="000A432C"/>
    <w:rsid w:val="000A44FD"/>
    <w:rsid w:val="000A4608"/>
    <w:rsid w:val="000A4A39"/>
    <w:rsid w:val="000A4B45"/>
    <w:rsid w:val="000A4E89"/>
    <w:rsid w:val="000A507B"/>
    <w:rsid w:val="000A509F"/>
    <w:rsid w:val="000A5350"/>
    <w:rsid w:val="000A553C"/>
    <w:rsid w:val="000A56C5"/>
    <w:rsid w:val="000A5B43"/>
    <w:rsid w:val="000A5F1E"/>
    <w:rsid w:val="000A6190"/>
    <w:rsid w:val="000A6267"/>
    <w:rsid w:val="000A66A4"/>
    <w:rsid w:val="000A69F1"/>
    <w:rsid w:val="000A6A1F"/>
    <w:rsid w:val="000A6BB3"/>
    <w:rsid w:val="000A6FEE"/>
    <w:rsid w:val="000A739B"/>
    <w:rsid w:val="000A7FD3"/>
    <w:rsid w:val="000B0AC2"/>
    <w:rsid w:val="000B1441"/>
    <w:rsid w:val="000B18CC"/>
    <w:rsid w:val="000B1A56"/>
    <w:rsid w:val="000B1B2F"/>
    <w:rsid w:val="000B1D39"/>
    <w:rsid w:val="000B1EA3"/>
    <w:rsid w:val="000B1F33"/>
    <w:rsid w:val="000B2258"/>
    <w:rsid w:val="000B2B10"/>
    <w:rsid w:val="000B2B70"/>
    <w:rsid w:val="000B2BBF"/>
    <w:rsid w:val="000B2C27"/>
    <w:rsid w:val="000B2C50"/>
    <w:rsid w:val="000B331A"/>
    <w:rsid w:val="000B360F"/>
    <w:rsid w:val="000B36FC"/>
    <w:rsid w:val="000B392C"/>
    <w:rsid w:val="000B3A4C"/>
    <w:rsid w:val="000B3CF0"/>
    <w:rsid w:val="000B3D3E"/>
    <w:rsid w:val="000B4136"/>
    <w:rsid w:val="000B41E4"/>
    <w:rsid w:val="000B431B"/>
    <w:rsid w:val="000B473F"/>
    <w:rsid w:val="000B47B7"/>
    <w:rsid w:val="000B4AB9"/>
    <w:rsid w:val="000B4B24"/>
    <w:rsid w:val="000B4BEE"/>
    <w:rsid w:val="000B4F7E"/>
    <w:rsid w:val="000B5294"/>
    <w:rsid w:val="000B5592"/>
    <w:rsid w:val="000B5C7E"/>
    <w:rsid w:val="000B5D4B"/>
    <w:rsid w:val="000B600C"/>
    <w:rsid w:val="000B6341"/>
    <w:rsid w:val="000B65CB"/>
    <w:rsid w:val="000B65F8"/>
    <w:rsid w:val="000B6ADC"/>
    <w:rsid w:val="000B7356"/>
    <w:rsid w:val="000B7434"/>
    <w:rsid w:val="000B75EF"/>
    <w:rsid w:val="000B772F"/>
    <w:rsid w:val="000B795A"/>
    <w:rsid w:val="000B7B8D"/>
    <w:rsid w:val="000B7C8A"/>
    <w:rsid w:val="000B7E35"/>
    <w:rsid w:val="000B7F27"/>
    <w:rsid w:val="000C00F0"/>
    <w:rsid w:val="000C010D"/>
    <w:rsid w:val="000C018B"/>
    <w:rsid w:val="000C02C7"/>
    <w:rsid w:val="000C0388"/>
    <w:rsid w:val="000C0447"/>
    <w:rsid w:val="000C0648"/>
    <w:rsid w:val="000C0845"/>
    <w:rsid w:val="000C0852"/>
    <w:rsid w:val="000C086F"/>
    <w:rsid w:val="000C0931"/>
    <w:rsid w:val="000C0957"/>
    <w:rsid w:val="000C0A3D"/>
    <w:rsid w:val="000C0DE4"/>
    <w:rsid w:val="000C0F31"/>
    <w:rsid w:val="000C0F5A"/>
    <w:rsid w:val="000C115B"/>
    <w:rsid w:val="000C119E"/>
    <w:rsid w:val="000C1267"/>
    <w:rsid w:val="000C13FC"/>
    <w:rsid w:val="000C141D"/>
    <w:rsid w:val="000C16F9"/>
    <w:rsid w:val="000C181E"/>
    <w:rsid w:val="000C1985"/>
    <w:rsid w:val="000C199E"/>
    <w:rsid w:val="000C1ADA"/>
    <w:rsid w:val="000C1EB3"/>
    <w:rsid w:val="000C1ECA"/>
    <w:rsid w:val="000C1EF6"/>
    <w:rsid w:val="000C1F16"/>
    <w:rsid w:val="000C23BE"/>
    <w:rsid w:val="000C30F8"/>
    <w:rsid w:val="000C3577"/>
    <w:rsid w:val="000C3C57"/>
    <w:rsid w:val="000C3ED7"/>
    <w:rsid w:val="000C3F60"/>
    <w:rsid w:val="000C434D"/>
    <w:rsid w:val="000C44AD"/>
    <w:rsid w:val="000C483E"/>
    <w:rsid w:val="000C4BD2"/>
    <w:rsid w:val="000C4EC7"/>
    <w:rsid w:val="000C50C7"/>
    <w:rsid w:val="000C536E"/>
    <w:rsid w:val="000C5391"/>
    <w:rsid w:val="000C53AF"/>
    <w:rsid w:val="000C5B83"/>
    <w:rsid w:val="000C5BC4"/>
    <w:rsid w:val="000C636C"/>
    <w:rsid w:val="000C65D2"/>
    <w:rsid w:val="000C67CB"/>
    <w:rsid w:val="000C682A"/>
    <w:rsid w:val="000C69C4"/>
    <w:rsid w:val="000C6D3D"/>
    <w:rsid w:val="000C6E2A"/>
    <w:rsid w:val="000C6E8A"/>
    <w:rsid w:val="000C6FB5"/>
    <w:rsid w:val="000C72C0"/>
    <w:rsid w:val="000C77F2"/>
    <w:rsid w:val="000C7A73"/>
    <w:rsid w:val="000C7DC8"/>
    <w:rsid w:val="000C7FEB"/>
    <w:rsid w:val="000D00C1"/>
    <w:rsid w:val="000D00FC"/>
    <w:rsid w:val="000D0367"/>
    <w:rsid w:val="000D0731"/>
    <w:rsid w:val="000D0798"/>
    <w:rsid w:val="000D0CA0"/>
    <w:rsid w:val="000D0F29"/>
    <w:rsid w:val="000D12A1"/>
    <w:rsid w:val="000D12B2"/>
    <w:rsid w:val="000D1468"/>
    <w:rsid w:val="000D1870"/>
    <w:rsid w:val="000D1E50"/>
    <w:rsid w:val="000D2112"/>
    <w:rsid w:val="000D2122"/>
    <w:rsid w:val="000D21EA"/>
    <w:rsid w:val="000D25F5"/>
    <w:rsid w:val="000D28BB"/>
    <w:rsid w:val="000D2918"/>
    <w:rsid w:val="000D2BDA"/>
    <w:rsid w:val="000D2CEF"/>
    <w:rsid w:val="000D2F39"/>
    <w:rsid w:val="000D354C"/>
    <w:rsid w:val="000D35E1"/>
    <w:rsid w:val="000D3725"/>
    <w:rsid w:val="000D3A48"/>
    <w:rsid w:val="000D3C92"/>
    <w:rsid w:val="000D3FA2"/>
    <w:rsid w:val="000D4275"/>
    <w:rsid w:val="000D42D6"/>
    <w:rsid w:val="000D437F"/>
    <w:rsid w:val="000D4A66"/>
    <w:rsid w:val="000D4AA2"/>
    <w:rsid w:val="000D4B30"/>
    <w:rsid w:val="000D4D4D"/>
    <w:rsid w:val="000D4F64"/>
    <w:rsid w:val="000D4FDC"/>
    <w:rsid w:val="000D5662"/>
    <w:rsid w:val="000D58AD"/>
    <w:rsid w:val="000D58B2"/>
    <w:rsid w:val="000D5A29"/>
    <w:rsid w:val="000D6370"/>
    <w:rsid w:val="000D63BE"/>
    <w:rsid w:val="000D683F"/>
    <w:rsid w:val="000D6AA5"/>
    <w:rsid w:val="000D6FC5"/>
    <w:rsid w:val="000D7529"/>
    <w:rsid w:val="000D75A2"/>
    <w:rsid w:val="000D7620"/>
    <w:rsid w:val="000D7A01"/>
    <w:rsid w:val="000D7A4D"/>
    <w:rsid w:val="000D7A82"/>
    <w:rsid w:val="000D7BF1"/>
    <w:rsid w:val="000D7D98"/>
    <w:rsid w:val="000D7E68"/>
    <w:rsid w:val="000E0011"/>
    <w:rsid w:val="000E0358"/>
    <w:rsid w:val="000E0A20"/>
    <w:rsid w:val="000E0B67"/>
    <w:rsid w:val="000E0B71"/>
    <w:rsid w:val="000E0D74"/>
    <w:rsid w:val="000E0D78"/>
    <w:rsid w:val="000E108F"/>
    <w:rsid w:val="000E19B1"/>
    <w:rsid w:val="000E1DE2"/>
    <w:rsid w:val="000E1EC8"/>
    <w:rsid w:val="000E1FC8"/>
    <w:rsid w:val="000E28BB"/>
    <w:rsid w:val="000E2BF0"/>
    <w:rsid w:val="000E2CAB"/>
    <w:rsid w:val="000E2F91"/>
    <w:rsid w:val="000E3D64"/>
    <w:rsid w:val="000E3D94"/>
    <w:rsid w:val="000E431B"/>
    <w:rsid w:val="000E43BF"/>
    <w:rsid w:val="000E44DC"/>
    <w:rsid w:val="000E4663"/>
    <w:rsid w:val="000E46F8"/>
    <w:rsid w:val="000E4A7A"/>
    <w:rsid w:val="000E4AD4"/>
    <w:rsid w:val="000E4B31"/>
    <w:rsid w:val="000E4CB5"/>
    <w:rsid w:val="000E4E5A"/>
    <w:rsid w:val="000E50AA"/>
    <w:rsid w:val="000E52B8"/>
    <w:rsid w:val="000E5407"/>
    <w:rsid w:val="000E557F"/>
    <w:rsid w:val="000E55B0"/>
    <w:rsid w:val="000E5F27"/>
    <w:rsid w:val="000E60AB"/>
    <w:rsid w:val="000E6105"/>
    <w:rsid w:val="000E64AF"/>
    <w:rsid w:val="000E6549"/>
    <w:rsid w:val="000E660E"/>
    <w:rsid w:val="000E6656"/>
    <w:rsid w:val="000E6933"/>
    <w:rsid w:val="000E698A"/>
    <w:rsid w:val="000E6E83"/>
    <w:rsid w:val="000E6FC2"/>
    <w:rsid w:val="000E76DF"/>
    <w:rsid w:val="000E78AE"/>
    <w:rsid w:val="000E7923"/>
    <w:rsid w:val="000E79F7"/>
    <w:rsid w:val="000E7B21"/>
    <w:rsid w:val="000E7FCA"/>
    <w:rsid w:val="000F00DC"/>
    <w:rsid w:val="000F0160"/>
    <w:rsid w:val="000F061A"/>
    <w:rsid w:val="000F0EEB"/>
    <w:rsid w:val="000F1093"/>
    <w:rsid w:val="000F1114"/>
    <w:rsid w:val="000F1391"/>
    <w:rsid w:val="000F139E"/>
    <w:rsid w:val="000F1514"/>
    <w:rsid w:val="000F1669"/>
    <w:rsid w:val="000F1EE0"/>
    <w:rsid w:val="000F2751"/>
    <w:rsid w:val="000F29E4"/>
    <w:rsid w:val="000F2B57"/>
    <w:rsid w:val="000F2BC6"/>
    <w:rsid w:val="000F2E77"/>
    <w:rsid w:val="000F326F"/>
    <w:rsid w:val="000F34DA"/>
    <w:rsid w:val="000F358F"/>
    <w:rsid w:val="000F3C08"/>
    <w:rsid w:val="000F4260"/>
    <w:rsid w:val="000F42CC"/>
    <w:rsid w:val="000F431F"/>
    <w:rsid w:val="000F4513"/>
    <w:rsid w:val="000F4609"/>
    <w:rsid w:val="000F46F0"/>
    <w:rsid w:val="000F47CF"/>
    <w:rsid w:val="000F4E37"/>
    <w:rsid w:val="000F4E6A"/>
    <w:rsid w:val="000F5168"/>
    <w:rsid w:val="000F52B6"/>
    <w:rsid w:val="000F5620"/>
    <w:rsid w:val="000F56F2"/>
    <w:rsid w:val="000F5A69"/>
    <w:rsid w:val="000F5CA9"/>
    <w:rsid w:val="000F6124"/>
    <w:rsid w:val="000F6256"/>
    <w:rsid w:val="000F62F2"/>
    <w:rsid w:val="000F661D"/>
    <w:rsid w:val="000F66E5"/>
    <w:rsid w:val="000F67EB"/>
    <w:rsid w:val="000F68A2"/>
    <w:rsid w:val="000F69FC"/>
    <w:rsid w:val="000F6B07"/>
    <w:rsid w:val="000F6F57"/>
    <w:rsid w:val="000F714D"/>
    <w:rsid w:val="000F7313"/>
    <w:rsid w:val="000F7517"/>
    <w:rsid w:val="000F758A"/>
    <w:rsid w:val="000F760F"/>
    <w:rsid w:val="000F7D25"/>
    <w:rsid w:val="000F7EA6"/>
    <w:rsid w:val="00100191"/>
    <w:rsid w:val="001002BF"/>
    <w:rsid w:val="0010041F"/>
    <w:rsid w:val="0010045C"/>
    <w:rsid w:val="001005A6"/>
    <w:rsid w:val="001005BA"/>
    <w:rsid w:val="00100BE8"/>
    <w:rsid w:val="00100C40"/>
    <w:rsid w:val="00100F22"/>
    <w:rsid w:val="001015DC"/>
    <w:rsid w:val="001025BE"/>
    <w:rsid w:val="00102661"/>
    <w:rsid w:val="00102B1C"/>
    <w:rsid w:val="00103070"/>
    <w:rsid w:val="00103220"/>
    <w:rsid w:val="00103244"/>
    <w:rsid w:val="0010336C"/>
    <w:rsid w:val="00103425"/>
    <w:rsid w:val="00103AC5"/>
    <w:rsid w:val="00103B89"/>
    <w:rsid w:val="00103C93"/>
    <w:rsid w:val="00103D05"/>
    <w:rsid w:val="00103D35"/>
    <w:rsid w:val="001042B1"/>
    <w:rsid w:val="001042DF"/>
    <w:rsid w:val="001046C0"/>
    <w:rsid w:val="00104C03"/>
    <w:rsid w:val="001059D1"/>
    <w:rsid w:val="00105CBE"/>
    <w:rsid w:val="00105F22"/>
    <w:rsid w:val="00105F6A"/>
    <w:rsid w:val="00105F9B"/>
    <w:rsid w:val="00106629"/>
    <w:rsid w:val="00106B2F"/>
    <w:rsid w:val="00107501"/>
    <w:rsid w:val="001077CD"/>
    <w:rsid w:val="00107B70"/>
    <w:rsid w:val="00107CFC"/>
    <w:rsid w:val="001102B9"/>
    <w:rsid w:val="001105D0"/>
    <w:rsid w:val="001108E0"/>
    <w:rsid w:val="00110AA5"/>
    <w:rsid w:val="00110FB5"/>
    <w:rsid w:val="00111091"/>
    <w:rsid w:val="0011155C"/>
    <w:rsid w:val="0011184B"/>
    <w:rsid w:val="00111A2B"/>
    <w:rsid w:val="00111AAF"/>
    <w:rsid w:val="00111DF3"/>
    <w:rsid w:val="00111E3D"/>
    <w:rsid w:val="001123B1"/>
    <w:rsid w:val="00112958"/>
    <w:rsid w:val="0011300F"/>
    <w:rsid w:val="0011328A"/>
    <w:rsid w:val="001135C9"/>
    <w:rsid w:val="00113644"/>
    <w:rsid w:val="00113839"/>
    <w:rsid w:val="00113AAF"/>
    <w:rsid w:val="00113C78"/>
    <w:rsid w:val="00113D98"/>
    <w:rsid w:val="001141B9"/>
    <w:rsid w:val="00114B74"/>
    <w:rsid w:val="00114B94"/>
    <w:rsid w:val="00115010"/>
    <w:rsid w:val="00115545"/>
    <w:rsid w:val="0011570A"/>
    <w:rsid w:val="00115BD6"/>
    <w:rsid w:val="00115E09"/>
    <w:rsid w:val="00116ACE"/>
    <w:rsid w:val="00116C1A"/>
    <w:rsid w:val="00116D31"/>
    <w:rsid w:val="00116D5F"/>
    <w:rsid w:val="0011709A"/>
    <w:rsid w:val="00117584"/>
    <w:rsid w:val="00117610"/>
    <w:rsid w:val="00117641"/>
    <w:rsid w:val="00117820"/>
    <w:rsid w:val="00117C3C"/>
    <w:rsid w:val="00117FD9"/>
    <w:rsid w:val="001204F7"/>
    <w:rsid w:val="00120BD7"/>
    <w:rsid w:val="00120C2D"/>
    <w:rsid w:val="00121158"/>
    <w:rsid w:val="0012137B"/>
    <w:rsid w:val="001213FB"/>
    <w:rsid w:val="001215D8"/>
    <w:rsid w:val="0012174C"/>
    <w:rsid w:val="0012177A"/>
    <w:rsid w:val="00121D19"/>
    <w:rsid w:val="001221DC"/>
    <w:rsid w:val="00122E2A"/>
    <w:rsid w:val="00122F0E"/>
    <w:rsid w:val="00123472"/>
    <w:rsid w:val="0012374F"/>
    <w:rsid w:val="00123846"/>
    <w:rsid w:val="0012395E"/>
    <w:rsid w:val="001239B7"/>
    <w:rsid w:val="00123DB7"/>
    <w:rsid w:val="0012401C"/>
    <w:rsid w:val="001245FC"/>
    <w:rsid w:val="0012468B"/>
    <w:rsid w:val="00124BEB"/>
    <w:rsid w:val="00124C42"/>
    <w:rsid w:val="00124CCC"/>
    <w:rsid w:val="00124E08"/>
    <w:rsid w:val="00124E0E"/>
    <w:rsid w:val="00124FEC"/>
    <w:rsid w:val="00125DED"/>
    <w:rsid w:val="00126067"/>
    <w:rsid w:val="00126089"/>
    <w:rsid w:val="001269B6"/>
    <w:rsid w:val="001269F0"/>
    <w:rsid w:val="001274CB"/>
    <w:rsid w:val="001276E4"/>
    <w:rsid w:val="00127908"/>
    <w:rsid w:val="00127961"/>
    <w:rsid w:val="00127A2E"/>
    <w:rsid w:val="00127C36"/>
    <w:rsid w:val="00127DAC"/>
    <w:rsid w:val="00127E78"/>
    <w:rsid w:val="00130410"/>
    <w:rsid w:val="00130711"/>
    <w:rsid w:val="001307DE"/>
    <w:rsid w:val="00130BFF"/>
    <w:rsid w:val="00131783"/>
    <w:rsid w:val="00131862"/>
    <w:rsid w:val="00131912"/>
    <w:rsid w:val="00131DE3"/>
    <w:rsid w:val="00131F77"/>
    <w:rsid w:val="001320FE"/>
    <w:rsid w:val="001322DA"/>
    <w:rsid w:val="0013277D"/>
    <w:rsid w:val="001328FE"/>
    <w:rsid w:val="00132A02"/>
    <w:rsid w:val="00132CB6"/>
    <w:rsid w:val="00133060"/>
    <w:rsid w:val="001337F2"/>
    <w:rsid w:val="001339CA"/>
    <w:rsid w:val="001339D4"/>
    <w:rsid w:val="00133C36"/>
    <w:rsid w:val="001343AD"/>
    <w:rsid w:val="001343BD"/>
    <w:rsid w:val="001345C1"/>
    <w:rsid w:val="0013473D"/>
    <w:rsid w:val="0013475B"/>
    <w:rsid w:val="0013487D"/>
    <w:rsid w:val="00134BE1"/>
    <w:rsid w:val="0013533F"/>
    <w:rsid w:val="0013537C"/>
    <w:rsid w:val="001358F0"/>
    <w:rsid w:val="00135DC3"/>
    <w:rsid w:val="00135E3B"/>
    <w:rsid w:val="00135EA9"/>
    <w:rsid w:val="0013618C"/>
    <w:rsid w:val="00136284"/>
    <w:rsid w:val="0013628B"/>
    <w:rsid w:val="00136715"/>
    <w:rsid w:val="00136A94"/>
    <w:rsid w:val="00136D81"/>
    <w:rsid w:val="00136DC6"/>
    <w:rsid w:val="00136EC9"/>
    <w:rsid w:val="00137053"/>
    <w:rsid w:val="0013710F"/>
    <w:rsid w:val="0013728F"/>
    <w:rsid w:val="00137375"/>
    <w:rsid w:val="001373D5"/>
    <w:rsid w:val="0013751F"/>
    <w:rsid w:val="00137AE8"/>
    <w:rsid w:val="00140576"/>
    <w:rsid w:val="001407CF"/>
    <w:rsid w:val="001410DF"/>
    <w:rsid w:val="001412F5"/>
    <w:rsid w:val="001413A1"/>
    <w:rsid w:val="00141998"/>
    <w:rsid w:val="00141BB3"/>
    <w:rsid w:val="00141CB3"/>
    <w:rsid w:val="00141F0A"/>
    <w:rsid w:val="00141FCA"/>
    <w:rsid w:val="00141FFF"/>
    <w:rsid w:val="001420B8"/>
    <w:rsid w:val="001420D7"/>
    <w:rsid w:val="0014266B"/>
    <w:rsid w:val="001426C9"/>
    <w:rsid w:val="001428F7"/>
    <w:rsid w:val="00142A33"/>
    <w:rsid w:val="00142C95"/>
    <w:rsid w:val="00142E75"/>
    <w:rsid w:val="001430D4"/>
    <w:rsid w:val="001432D2"/>
    <w:rsid w:val="0014348A"/>
    <w:rsid w:val="00143B86"/>
    <w:rsid w:val="00143D16"/>
    <w:rsid w:val="00143E53"/>
    <w:rsid w:val="00143F82"/>
    <w:rsid w:val="00144000"/>
    <w:rsid w:val="00144049"/>
    <w:rsid w:val="00144232"/>
    <w:rsid w:val="001444EC"/>
    <w:rsid w:val="001445B0"/>
    <w:rsid w:val="0014462C"/>
    <w:rsid w:val="001447B2"/>
    <w:rsid w:val="00144AE9"/>
    <w:rsid w:val="00144AEC"/>
    <w:rsid w:val="00144BAC"/>
    <w:rsid w:val="00144CBF"/>
    <w:rsid w:val="001450EC"/>
    <w:rsid w:val="001451D4"/>
    <w:rsid w:val="001452C7"/>
    <w:rsid w:val="00145340"/>
    <w:rsid w:val="001454D6"/>
    <w:rsid w:val="00145A9D"/>
    <w:rsid w:val="00145C0A"/>
    <w:rsid w:val="001467AF"/>
    <w:rsid w:val="00146AFA"/>
    <w:rsid w:val="00146CE7"/>
    <w:rsid w:val="00147246"/>
    <w:rsid w:val="00147819"/>
    <w:rsid w:val="00147940"/>
    <w:rsid w:val="00147A5E"/>
    <w:rsid w:val="00147B52"/>
    <w:rsid w:val="001501F6"/>
    <w:rsid w:val="001506A4"/>
    <w:rsid w:val="001508DE"/>
    <w:rsid w:val="00150B22"/>
    <w:rsid w:val="00150C56"/>
    <w:rsid w:val="00150F74"/>
    <w:rsid w:val="00150FAD"/>
    <w:rsid w:val="001516BD"/>
    <w:rsid w:val="00151943"/>
    <w:rsid w:val="00151B7E"/>
    <w:rsid w:val="00151C3E"/>
    <w:rsid w:val="001525E3"/>
    <w:rsid w:val="0015273D"/>
    <w:rsid w:val="0015280D"/>
    <w:rsid w:val="00152826"/>
    <w:rsid w:val="00152980"/>
    <w:rsid w:val="00152B55"/>
    <w:rsid w:val="00152B6E"/>
    <w:rsid w:val="00152CEF"/>
    <w:rsid w:val="00152E5B"/>
    <w:rsid w:val="00152E71"/>
    <w:rsid w:val="00152FE9"/>
    <w:rsid w:val="00153446"/>
    <w:rsid w:val="00153E0F"/>
    <w:rsid w:val="00153EA5"/>
    <w:rsid w:val="00153EBF"/>
    <w:rsid w:val="00153ECC"/>
    <w:rsid w:val="00153F3F"/>
    <w:rsid w:val="00154066"/>
    <w:rsid w:val="001543CB"/>
    <w:rsid w:val="0015515F"/>
    <w:rsid w:val="001552B8"/>
    <w:rsid w:val="00155512"/>
    <w:rsid w:val="00155633"/>
    <w:rsid w:val="00155678"/>
    <w:rsid w:val="00155AF1"/>
    <w:rsid w:val="00155C5A"/>
    <w:rsid w:val="00155CC5"/>
    <w:rsid w:val="00155D85"/>
    <w:rsid w:val="00155DCA"/>
    <w:rsid w:val="00156019"/>
    <w:rsid w:val="00156068"/>
    <w:rsid w:val="00156159"/>
    <w:rsid w:val="001562D1"/>
    <w:rsid w:val="0015643E"/>
    <w:rsid w:val="001567DB"/>
    <w:rsid w:val="00156865"/>
    <w:rsid w:val="00156977"/>
    <w:rsid w:val="00156BE5"/>
    <w:rsid w:val="00156DFC"/>
    <w:rsid w:val="00157008"/>
    <w:rsid w:val="0015745B"/>
    <w:rsid w:val="001576BA"/>
    <w:rsid w:val="001577A3"/>
    <w:rsid w:val="00157CA5"/>
    <w:rsid w:val="00157D43"/>
    <w:rsid w:val="00157F7B"/>
    <w:rsid w:val="0016044F"/>
    <w:rsid w:val="00160A73"/>
    <w:rsid w:val="00161107"/>
    <w:rsid w:val="0016139A"/>
    <w:rsid w:val="001615CF"/>
    <w:rsid w:val="0016163F"/>
    <w:rsid w:val="00161701"/>
    <w:rsid w:val="00161784"/>
    <w:rsid w:val="00161B42"/>
    <w:rsid w:val="00161B94"/>
    <w:rsid w:val="00161DAF"/>
    <w:rsid w:val="001620BB"/>
    <w:rsid w:val="0016251C"/>
    <w:rsid w:val="0016270C"/>
    <w:rsid w:val="00162B4A"/>
    <w:rsid w:val="00162B67"/>
    <w:rsid w:val="00162CA8"/>
    <w:rsid w:val="00162DB3"/>
    <w:rsid w:val="00162E98"/>
    <w:rsid w:val="00162EC8"/>
    <w:rsid w:val="0016318B"/>
    <w:rsid w:val="00163332"/>
    <w:rsid w:val="0016341D"/>
    <w:rsid w:val="00163478"/>
    <w:rsid w:val="001637C3"/>
    <w:rsid w:val="0016385D"/>
    <w:rsid w:val="00163A1E"/>
    <w:rsid w:val="00163B0D"/>
    <w:rsid w:val="00164074"/>
    <w:rsid w:val="0016408F"/>
    <w:rsid w:val="001644B4"/>
    <w:rsid w:val="00164764"/>
    <w:rsid w:val="00164CE3"/>
    <w:rsid w:val="00164E6A"/>
    <w:rsid w:val="00164E6C"/>
    <w:rsid w:val="00164EAE"/>
    <w:rsid w:val="00164FC5"/>
    <w:rsid w:val="001650A2"/>
    <w:rsid w:val="001651A4"/>
    <w:rsid w:val="001651B5"/>
    <w:rsid w:val="00165204"/>
    <w:rsid w:val="0016530A"/>
    <w:rsid w:val="00165ACB"/>
    <w:rsid w:val="00165B2C"/>
    <w:rsid w:val="00165D6D"/>
    <w:rsid w:val="00166407"/>
    <w:rsid w:val="001664B8"/>
    <w:rsid w:val="001669FE"/>
    <w:rsid w:val="00166AC9"/>
    <w:rsid w:val="00166AD8"/>
    <w:rsid w:val="00166ADF"/>
    <w:rsid w:val="0016712A"/>
    <w:rsid w:val="001673FD"/>
    <w:rsid w:val="0016765A"/>
    <w:rsid w:val="0016767F"/>
    <w:rsid w:val="0016779A"/>
    <w:rsid w:val="001678E3"/>
    <w:rsid w:val="00167C90"/>
    <w:rsid w:val="00167F1A"/>
    <w:rsid w:val="001700F6"/>
    <w:rsid w:val="00170186"/>
    <w:rsid w:val="00170459"/>
    <w:rsid w:val="00170665"/>
    <w:rsid w:val="001708D7"/>
    <w:rsid w:val="00170C65"/>
    <w:rsid w:val="00170CB9"/>
    <w:rsid w:val="00170EB4"/>
    <w:rsid w:val="00170ECE"/>
    <w:rsid w:val="001712B3"/>
    <w:rsid w:val="00171A61"/>
    <w:rsid w:val="00172086"/>
    <w:rsid w:val="00172123"/>
    <w:rsid w:val="00172BC3"/>
    <w:rsid w:val="0017313C"/>
    <w:rsid w:val="0017369C"/>
    <w:rsid w:val="00173C9D"/>
    <w:rsid w:val="00173D65"/>
    <w:rsid w:val="001742A3"/>
    <w:rsid w:val="00174607"/>
    <w:rsid w:val="00174AF8"/>
    <w:rsid w:val="00174B8E"/>
    <w:rsid w:val="00174B9D"/>
    <w:rsid w:val="00174F55"/>
    <w:rsid w:val="00175113"/>
    <w:rsid w:val="001751D9"/>
    <w:rsid w:val="0017520F"/>
    <w:rsid w:val="001755A5"/>
    <w:rsid w:val="0017598E"/>
    <w:rsid w:val="001759CF"/>
    <w:rsid w:val="00175B37"/>
    <w:rsid w:val="00175DB2"/>
    <w:rsid w:val="00176245"/>
    <w:rsid w:val="001763C1"/>
    <w:rsid w:val="00176412"/>
    <w:rsid w:val="001764BD"/>
    <w:rsid w:val="001765F1"/>
    <w:rsid w:val="0017697C"/>
    <w:rsid w:val="00176BBD"/>
    <w:rsid w:val="00176BC7"/>
    <w:rsid w:val="00176CC8"/>
    <w:rsid w:val="00177016"/>
    <w:rsid w:val="00177355"/>
    <w:rsid w:val="00177623"/>
    <w:rsid w:val="00177AF2"/>
    <w:rsid w:val="00177EE8"/>
    <w:rsid w:val="001807BB"/>
    <w:rsid w:val="001807C4"/>
    <w:rsid w:val="0018090A"/>
    <w:rsid w:val="00180981"/>
    <w:rsid w:val="00180BFC"/>
    <w:rsid w:val="00181213"/>
    <w:rsid w:val="00181386"/>
    <w:rsid w:val="001813FD"/>
    <w:rsid w:val="001817BC"/>
    <w:rsid w:val="001818D1"/>
    <w:rsid w:val="00181B9F"/>
    <w:rsid w:val="00181E98"/>
    <w:rsid w:val="00181EAD"/>
    <w:rsid w:val="0018201E"/>
    <w:rsid w:val="001821C4"/>
    <w:rsid w:val="001821F5"/>
    <w:rsid w:val="00182633"/>
    <w:rsid w:val="00182BF9"/>
    <w:rsid w:val="00182E8C"/>
    <w:rsid w:val="00182FAD"/>
    <w:rsid w:val="0018307F"/>
    <w:rsid w:val="00183657"/>
    <w:rsid w:val="00183E36"/>
    <w:rsid w:val="00183E5B"/>
    <w:rsid w:val="00183E9E"/>
    <w:rsid w:val="00184217"/>
    <w:rsid w:val="00184942"/>
    <w:rsid w:val="00184DB5"/>
    <w:rsid w:val="0018538A"/>
    <w:rsid w:val="00185734"/>
    <w:rsid w:val="00185818"/>
    <w:rsid w:val="00186012"/>
    <w:rsid w:val="001860B8"/>
    <w:rsid w:val="00186AC4"/>
    <w:rsid w:val="00186B2A"/>
    <w:rsid w:val="00186BA0"/>
    <w:rsid w:val="00186C28"/>
    <w:rsid w:val="00186FE5"/>
    <w:rsid w:val="00187240"/>
    <w:rsid w:val="001873DF"/>
    <w:rsid w:val="0018744C"/>
    <w:rsid w:val="00187714"/>
    <w:rsid w:val="00187938"/>
    <w:rsid w:val="00187AE9"/>
    <w:rsid w:val="00187B84"/>
    <w:rsid w:val="00187B8F"/>
    <w:rsid w:val="00187E84"/>
    <w:rsid w:val="0019042B"/>
    <w:rsid w:val="00191767"/>
    <w:rsid w:val="0019199A"/>
    <w:rsid w:val="00191D51"/>
    <w:rsid w:val="00191D9F"/>
    <w:rsid w:val="00192451"/>
    <w:rsid w:val="00192693"/>
    <w:rsid w:val="00192C16"/>
    <w:rsid w:val="00192CD3"/>
    <w:rsid w:val="00192D4B"/>
    <w:rsid w:val="00192D62"/>
    <w:rsid w:val="00192E78"/>
    <w:rsid w:val="00192E98"/>
    <w:rsid w:val="00193008"/>
    <w:rsid w:val="00193040"/>
    <w:rsid w:val="00193429"/>
    <w:rsid w:val="00193B24"/>
    <w:rsid w:val="00193DA6"/>
    <w:rsid w:val="00193EE9"/>
    <w:rsid w:val="00193F78"/>
    <w:rsid w:val="001941E6"/>
    <w:rsid w:val="00194386"/>
    <w:rsid w:val="0019447F"/>
    <w:rsid w:val="001944AF"/>
    <w:rsid w:val="00194656"/>
    <w:rsid w:val="00194E7A"/>
    <w:rsid w:val="00194EA6"/>
    <w:rsid w:val="001951B3"/>
    <w:rsid w:val="0019546A"/>
    <w:rsid w:val="00195B09"/>
    <w:rsid w:val="00195B90"/>
    <w:rsid w:val="00196034"/>
    <w:rsid w:val="0019609E"/>
    <w:rsid w:val="001961D2"/>
    <w:rsid w:val="0019625C"/>
    <w:rsid w:val="0019695C"/>
    <w:rsid w:val="001969AF"/>
    <w:rsid w:val="00196A0A"/>
    <w:rsid w:val="00196CD2"/>
    <w:rsid w:val="00196E47"/>
    <w:rsid w:val="001970F7"/>
    <w:rsid w:val="00197158"/>
    <w:rsid w:val="001972B7"/>
    <w:rsid w:val="0019757C"/>
    <w:rsid w:val="00197681"/>
    <w:rsid w:val="001A0056"/>
    <w:rsid w:val="001A00D9"/>
    <w:rsid w:val="001A029F"/>
    <w:rsid w:val="001A055C"/>
    <w:rsid w:val="001A0599"/>
    <w:rsid w:val="001A070F"/>
    <w:rsid w:val="001A0963"/>
    <w:rsid w:val="001A0994"/>
    <w:rsid w:val="001A0B3A"/>
    <w:rsid w:val="001A0C07"/>
    <w:rsid w:val="001A0E98"/>
    <w:rsid w:val="001A0FE3"/>
    <w:rsid w:val="001A1350"/>
    <w:rsid w:val="001A1858"/>
    <w:rsid w:val="001A1ACF"/>
    <w:rsid w:val="001A1AD4"/>
    <w:rsid w:val="001A1B2E"/>
    <w:rsid w:val="001A2175"/>
    <w:rsid w:val="001A21EF"/>
    <w:rsid w:val="001A23B5"/>
    <w:rsid w:val="001A2778"/>
    <w:rsid w:val="001A2808"/>
    <w:rsid w:val="001A3005"/>
    <w:rsid w:val="001A30C0"/>
    <w:rsid w:val="001A32A9"/>
    <w:rsid w:val="001A338C"/>
    <w:rsid w:val="001A3752"/>
    <w:rsid w:val="001A3BF2"/>
    <w:rsid w:val="001A3F79"/>
    <w:rsid w:val="001A4239"/>
    <w:rsid w:val="001A4BD4"/>
    <w:rsid w:val="001A4CC9"/>
    <w:rsid w:val="001A4F53"/>
    <w:rsid w:val="001A50DE"/>
    <w:rsid w:val="001A5357"/>
    <w:rsid w:val="001A5428"/>
    <w:rsid w:val="001A5480"/>
    <w:rsid w:val="001A5618"/>
    <w:rsid w:val="001A5CF3"/>
    <w:rsid w:val="001A5D0E"/>
    <w:rsid w:val="001A630F"/>
    <w:rsid w:val="001A6709"/>
    <w:rsid w:val="001A67AB"/>
    <w:rsid w:val="001A7335"/>
    <w:rsid w:val="001A7362"/>
    <w:rsid w:val="001A7830"/>
    <w:rsid w:val="001A7A86"/>
    <w:rsid w:val="001A7EC8"/>
    <w:rsid w:val="001A7FA7"/>
    <w:rsid w:val="001A7FB2"/>
    <w:rsid w:val="001A7FF3"/>
    <w:rsid w:val="001B027A"/>
    <w:rsid w:val="001B02BA"/>
    <w:rsid w:val="001B02FD"/>
    <w:rsid w:val="001B093A"/>
    <w:rsid w:val="001B0AE5"/>
    <w:rsid w:val="001B0F5F"/>
    <w:rsid w:val="001B126D"/>
    <w:rsid w:val="001B1302"/>
    <w:rsid w:val="001B15F8"/>
    <w:rsid w:val="001B1655"/>
    <w:rsid w:val="001B183E"/>
    <w:rsid w:val="001B1AA2"/>
    <w:rsid w:val="001B25A1"/>
    <w:rsid w:val="001B2908"/>
    <w:rsid w:val="001B2AB7"/>
    <w:rsid w:val="001B331E"/>
    <w:rsid w:val="001B3647"/>
    <w:rsid w:val="001B3887"/>
    <w:rsid w:val="001B40DD"/>
    <w:rsid w:val="001B450E"/>
    <w:rsid w:val="001B5155"/>
    <w:rsid w:val="001B521B"/>
    <w:rsid w:val="001B526B"/>
    <w:rsid w:val="001B5283"/>
    <w:rsid w:val="001B5416"/>
    <w:rsid w:val="001B5582"/>
    <w:rsid w:val="001B5896"/>
    <w:rsid w:val="001B5B2D"/>
    <w:rsid w:val="001B5B63"/>
    <w:rsid w:val="001B6425"/>
    <w:rsid w:val="001B66F3"/>
    <w:rsid w:val="001B692C"/>
    <w:rsid w:val="001B69C0"/>
    <w:rsid w:val="001B6A5B"/>
    <w:rsid w:val="001B7308"/>
    <w:rsid w:val="001B743B"/>
    <w:rsid w:val="001B7645"/>
    <w:rsid w:val="001B775E"/>
    <w:rsid w:val="001B7801"/>
    <w:rsid w:val="001C029D"/>
    <w:rsid w:val="001C0471"/>
    <w:rsid w:val="001C05AC"/>
    <w:rsid w:val="001C0BBB"/>
    <w:rsid w:val="001C0C51"/>
    <w:rsid w:val="001C108E"/>
    <w:rsid w:val="001C14C3"/>
    <w:rsid w:val="001C14F8"/>
    <w:rsid w:val="001C155F"/>
    <w:rsid w:val="001C170E"/>
    <w:rsid w:val="001C180D"/>
    <w:rsid w:val="001C1985"/>
    <w:rsid w:val="001C1AE7"/>
    <w:rsid w:val="001C21A8"/>
    <w:rsid w:val="001C22C4"/>
    <w:rsid w:val="001C231F"/>
    <w:rsid w:val="001C25E3"/>
    <w:rsid w:val="001C26C8"/>
    <w:rsid w:val="001C2753"/>
    <w:rsid w:val="001C2788"/>
    <w:rsid w:val="001C28C3"/>
    <w:rsid w:val="001C2B1A"/>
    <w:rsid w:val="001C2EB0"/>
    <w:rsid w:val="001C2EBB"/>
    <w:rsid w:val="001C308F"/>
    <w:rsid w:val="001C3207"/>
    <w:rsid w:val="001C34C6"/>
    <w:rsid w:val="001C37AD"/>
    <w:rsid w:val="001C401A"/>
    <w:rsid w:val="001C4079"/>
    <w:rsid w:val="001C410D"/>
    <w:rsid w:val="001C42D6"/>
    <w:rsid w:val="001C4824"/>
    <w:rsid w:val="001C494C"/>
    <w:rsid w:val="001C4D68"/>
    <w:rsid w:val="001C4F26"/>
    <w:rsid w:val="001C5132"/>
    <w:rsid w:val="001C5229"/>
    <w:rsid w:val="001C58EE"/>
    <w:rsid w:val="001C5A42"/>
    <w:rsid w:val="001C6D5A"/>
    <w:rsid w:val="001C6E6B"/>
    <w:rsid w:val="001C70F5"/>
    <w:rsid w:val="001C71FF"/>
    <w:rsid w:val="001C736C"/>
    <w:rsid w:val="001C7386"/>
    <w:rsid w:val="001C73F3"/>
    <w:rsid w:val="001C781D"/>
    <w:rsid w:val="001C7A38"/>
    <w:rsid w:val="001C7EBC"/>
    <w:rsid w:val="001C7FEB"/>
    <w:rsid w:val="001D0322"/>
    <w:rsid w:val="001D04A6"/>
    <w:rsid w:val="001D05E4"/>
    <w:rsid w:val="001D0A24"/>
    <w:rsid w:val="001D0AC9"/>
    <w:rsid w:val="001D0C4B"/>
    <w:rsid w:val="001D138C"/>
    <w:rsid w:val="001D1571"/>
    <w:rsid w:val="001D1A12"/>
    <w:rsid w:val="001D1A79"/>
    <w:rsid w:val="001D1B9C"/>
    <w:rsid w:val="001D20F1"/>
    <w:rsid w:val="001D234C"/>
    <w:rsid w:val="001D24B5"/>
    <w:rsid w:val="001D2A57"/>
    <w:rsid w:val="001D2B4B"/>
    <w:rsid w:val="001D2F1A"/>
    <w:rsid w:val="001D2FA6"/>
    <w:rsid w:val="001D300F"/>
    <w:rsid w:val="001D30AA"/>
    <w:rsid w:val="001D397C"/>
    <w:rsid w:val="001D3A69"/>
    <w:rsid w:val="001D3EF5"/>
    <w:rsid w:val="001D401B"/>
    <w:rsid w:val="001D4695"/>
    <w:rsid w:val="001D4B0D"/>
    <w:rsid w:val="001D4CD4"/>
    <w:rsid w:val="001D543B"/>
    <w:rsid w:val="001D58F0"/>
    <w:rsid w:val="001D5A0C"/>
    <w:rsid w:val="001D5A5C"/>
    <w:rsid w:val="001D5D88"/>
    <w:rsid w:val="001D6421"/>
    <w:rsid w:val="001D6538"/>
    <w:rsid w:val="001D661A"/>
    <w:rsid w:val="001D66AE"/>
    <w:rsid w:val="001D6D33"/>
    <w:rsid w:val="001D7676"/>
    <w:rsid w:val="001D7871"/>
    <w:rsid w:val="001D7AE1"/>
    <w:rsid w:val="001D7B51"/>
    <w:rsid w:val="001D7D41"/>
    <w:rsid w:val="001D7E8F"/>
    <w:rsid w:val="001E03B2"/>
    <w:rsid w:val="001E051A"/>
    <w:rsid w:val="001E05E4"/>
    <w:rsid w:val="001E0626"/>
    <w:rsid w:val="001E0639"/>
    <w:rsid w:val="001E07C9"/>
    <w:rsid w:val="001E0813"/>
    <w:rsid w:val="001E0944"/>
    <w:rsid w:val="001E0B0A"/>
    <w:rsid w:val="001E0B31"/>
    <w:rsid w:val="001E0B49"/>
    <w:rsid w:val="001E0E44"/>
    <w:rsid w:val="001E1196"/>
    <w:rsid w:val="001E1308"/>
    <w:rsid w:val="001E1609"/>
    <w:rsid w:val="001E1617"/>
    <w:rsid w:val="001E1684"/>
    <w:rsid w:val="001E1794"/>
    <w:rsid w:val="001E19BC"/>
    <w:rsid w:val="001E1C70"/>
    <w:rsid w:val="001E20AD"/>
    <w:rsid w:val="001E22EC"/>
    <w:rsid w:val="001E23E1"/>
    <w:rsid w:val="001E25F0"/>
    <w:rsid w:val="001E29FD"/>
    <w:rsid w:val="001E2B8E"/>
    <w:rsid w:val="001E311D"/>
    <w:rsid w:val="001E371D"/>
    <w:rsid w:val="001E3741"/>
    <w:rsid w:val="001E3870"/>
    <w:rsid w:val="001E387A"/>
    <w:rsid w:val="001E4264"/>
    <w:rsid w:val="001E4324"/>
    <w:rsid w:val="001E4C23"/>
    <w:rsid w:val="001E5BC4"/>
    <w:rsid w:val="001E5E0E"/>
    <w:rsid w:val="001E6DA7"/>
    <w:rsid w:val="001E6F8D"/>
    <w:rsid w:val="001E7183"/>
    <w:rsid w:val="001E71C5"/>
    <w:rsid w:val="001E77C1"/>
    <w:rsid w:val="001E7B79"/>
    <w:rsid w:val="001F0041"/>
    <w:rsid w:val="001F00A6"/>
    <w:rsid w:val="001F01A3"/>
    <w:rsid w:val="001F0517"/>
    <w:rsid w:val="001F0519"/>
    <w:rsid w:val="001F0925"/>
    <w:rsid w:val="001F0F54"/>
    <w:rsid w:val="001F10A5"/>
    <w:rsid w:val="001F134C"/>
    <w:rsid w:val="001F1372"/>
    <w:rsid w:val="001F15BF"/>
    <w:rsid w:val="001F1701"/>
    <w:rsid w:val="001F1899"/>
    <w:rsid w:val="001F1910"/>
    <w:rsid w:val="001F1B52"/>
    <w:rsid w:val="001F1D3E"/>
    <w:rsid w:val="001F1FFC"/>
    <w:rsid w:val="001F2024"/>
    <w:rsid w:val="001F2306"/>
    <w:rsid w:val="001F2765"/>
    <w:rsid w:val="001F2A80"/>
    <w:rsid w:val="001F3151"/>
    <w:rsid w:val="001F321F"/>
    <w:rsid w:val="001F32CC"/>
    <w:rsid w:val="001F3471"/>
    <w:rsid w:val="001F3990"/>
    <w:rsid w:val="001F3D65"/>
    <w:rsid w:val="001F3E9F"/>
    <w:rsid w:val="001F3F29"/>
    <w:rsid w:val="001F405A"/>
    <w:rsid w:val="001F40AB"/>
    <w:rsid w:val="001F4144"/>
    <w:rsid w:val="001F4639"/>
    <w:rsid w:val="001F4708"/>
    <w:rsid w:val="001F473D"/>
    <w:rsid w:val="001F4A27"/>
    <w:rsid w:val="001F4EA0"/>
    <w:rsid w:val="001F4EE9"/>
    <w:rsid w:val="001F4FD8"/>
    <w:rsid w:val="001F5161"/>
    <w:rsid w:val="001F54DD"/>
    <w:rsid w:val="001F57D5"/>
    <w:rsid w:val="001F595A"/>
    <w:rsid w:val="001F6193"/>
    <w:rsid w:val="001F68E7"/>
    <w:rsid w:val="001F6F78"/>
    <w:rsid w:val="001F716A"/>
    <w:rsid w:val="001F7310"/>
    <w:rsid w:val="001F76B5"/>
    <w:rsid w:val="001F7C25"/>
    <w:rsid w:val="001F7D87"/>
    <w:rsid w:val="001F7FD7"/>
    <w:rsid w:val="002000A3"/>
    <w:rsid w:val="002009B8"/>
    <w:rsid w:val="00200CE3"/>
    <w:rsid w:val="00200DD2"/>
    <w:rsid w:val="002010DA"/>
    <w:rsid w:val="002018CC"/>
    <w:rsid w:val="00201A06"/>
    <w:rsid w:val="00201C3F"/>
    <w:rsid w:val="00201C91"/>
    <w:rsid w:val="00201D7C"/>
    <w:rsid w:val="00201E9C"/>
    <w:rsid w:val="0020207B"/>
    <w:rsid w:val="00202362"/>
    <w:rsid w:val="0020240A"/>
    <w:rsid w:val="00202440"/>
    <w:rsid w:val="00202645"/>
    <w:rsid w:val="00202818"/>
    <w:rsid w:val="00202BB5"/>
    <w:rsid w:val="002032D3"/>
    <w:rsid w:val="0020340F"/>
    <w:rsid w:val="00203A3A"/>
    <w:rsid w:val="00203C04"/>
    <w:rsid w:val="00204033"/>
    <w:rsid w:val="00204131"/>
    <w:rsid w:val="002045E8"/>
    <w:rsid w:val="00204A01"/>
    <w:rsid w:val="00204BBA"/>
    <w:rsid w:val="00204C1F"/>
    <w:rsid w:val="00205918"/>
    <w:rsid w:val="00205E74"/>
    <w:rsid w:val="0020653B"/>
    <w:rsid w:val="002065F7"/>
    <w:rsid w:val="00206BE2"/>
    <w:rsid w:val="0020716A"/>
    <w:rsid w:val="0020793E"/>
    <w:rsid w:val="0021079B"/>
    <w:rsid w:val="00210965"/>
    <w:rsid w:val="00210EC9"/>
    <w:rsid w:val="00211216"/>
    <w:rsid w:val="0021122D"/>
    <w:rsid w:val="002112A0"/>
    <w:rsid w:val="002112A6"/>
    <w:rsid w:val="00211312"/>
    <w:rsid w:val="0021144A"/>
    <w:rsid w:val="00211592"/>
    <w:rsid w:val="00211CFB"/>
    <w:rsid w:val="002126A8"/>
    <w:rsid w:val="0021282E"/>
    <w:rsid w:val="00212950"/>
    <w:rsid w:val="002129E6"/>
    <w:rsid w:val="00212C9C"/>
    <w:rsid w:val="00212D3C"/>
    <w:rsid w:val="002133B5"/>
    <w:rsid w:val="00213705"/>
    <w:rsid w:val="0021381F"/>
    <w:rsid w:val="0021382F"/>
    <w:rsid w:val="002138D9"/>
    <w:rsid w:val="00213B89"/>
    <w:rsid w:val="00213C2B"/>
    <w:rsid w:val="00213F94"/>
    <w:rsid w:val="002141D9"/>
    <w:rsid w:val="0021450D"/>
    <w:rsid w:val="00214655"/>
    <w:rsid w:val="00214743"/>
    <w:rsid w:val="00214C69"/>
    <w:rsid w:val="00214C7D"/>
    <w:rsid w:val="00214FD0"/>
    <w:rsid w:val="0021515C"/>
    <w:rsid w:val="0021551A"/>
    <w:rsid w:val="002158E9"/>
    <w:rsid w:val="002159F9"/>
    <w:rsid w:val="00215AF5"/>
    <w:rsid w:val="00215BE3"/>
    <w:rsid w:val="00215DFD"/>
    <w:rsid w:val="00215ED4"/>
    <w:rsid w:val="00216197"/>
    <w:rsid w:val="002164AD"/>
    <w:rsid w:val="002169B8"/>
    <w:rsid w:val="00216C9A"/>
    <w:rsid w:val="002172D2"/>
    <w:rsid w:val="0021737E"/>
    <w:rsid w:val="002174A8"/>
    <w:rsid w:val="00217690"/>
    <w:rsid w:val="00217692"/>
    <w:rsid w:val="0021774B"/>
    <w:rsid w:val="002178DF"/>
    <w:rsid w:val="00217AB0"/>
    <w:rsid w:val="00217C6E"/>
    <w:rsid w:val="00217D67"/>
    <w:rsid w:val="00217D7E"/>
    <w:rsid w:val="00217DC3"/>
    <w:rsid w:val="00217FCD"/>
    <w:rsid w:val="002201DC"/>
    <w:rsid w:val="0022028E"/>
    <w:rsid w:val="0022032E"/>
    <w:rsid w:val="00220D90"/>
    <w:rsid w:val="00221B09"/>
    <w:rsid w:val="00221D21"/>
    <w:rsid w:val="00221EEA"/>
    <w:rsid w:val="002228DC"/>
    <w:rsid w:val="002229D5"/>
    <w:rsid w:val="00222B96"/>
    <w:rsid w:val="00222BD7"/>
    <w:rsid w:val="00222EB4"/>
    <w:rsid w:val="00223040"/>
    <w:rsid w:val="0022305A"/>
    <w:rsid w:val="002235D1"/>
    <w:rsid w:val="00223641"/>
    <w:rsid w:val="002237B5"/>
    <w:rsid w:val="00223892"/>
    <w:rsid w:val="00223D01"/>
    <w:rsid w:val="00223E38"/>
    <w:rsid w:val="002240B9"/>
    <w:rsid w:val="00224A08"/>
    <w:rsid w:val="00224C2A"/>
    <w:rsid w:val="00225151"/>
    <w:rsid w:val="002256EE"/>
    <w:rsid w:val="00225899"/>
    <w:rsid w:val="002259D6"/>
    <w:rsid w:val="00225D7B"/>
    <w:rsid w:val="002262D6"/>
    <w:rsid w:val="00226322"/>
    <w:rsid w:val="00226863"/>
    <w:rsid w:val="0022686E"/>
    <w:rsid w:val="0022692A"/>
    <w:rsid w:val="00226DF6"/>
    <w:rsid w:val="00227122"/>
    <w:rsid w:val="0022729D"/>
    <w:rsid w:val="0022762D"/>
    <w:rsid w:val="0022787D"/>
    <w:rsid w:val="00227B38"/>
    <w:rsid w:val="00227BE3"/>
    <w:rsid w:val="00227BFF"/>
    <w:rsid w:val="002301E7"/>
    <w:rsid w:val="0023027A"/>
    <w:rsid w:val="002302B4"/>
    <w:rsid w:val="00230383"/>
    <w:rsid w:val="00230568"/>
    <w:rsid w:val="00230570"/>
    <w:rsid w:val="0023079B"/>
    <w:rsid w:val="0023101C"/>
    <w:rsid w:val="0023102C"/>
    <w:rsid w:val="00231546"/>
    <w:rsid w:val="00231652"/>
    <w:rsid w:val="00231724"/>
    <w:rsid w:val="00231810"/>
    <w:rsid w:val="00231A2F"/>
    <w:rsid w:val="00231C34"/>
    <w:rsid w:val="00231E7B"/>
    <w:rsid w:val="00232164"/>
    <w:rsid w:val="002321F0"/>
    <w:rsid w:val="002324ED"/>
    <w:rsid w:val="00232537"/>
    <w:rsid w:val="00232707"/>
    <w:rsid w:val="00232E39"/>
    <w:rsid w:val="00232F3D"/>
    <w:rsid w:val="002334FA"/>
    <w:rsid w:val="002337DF"/>
    <w:rsid w:val="00233967"/>
    <w:rsid w:val="00233C3B"/>
    <w:rsid w:val="002340DC"/>
    <w:rsid w:val="0023419E"/>
    <w:rsid w:val="0023427A"/>
    <w:rsid w:val="0023457C"/>
    <w:rsid w:val="002345E8"/>
    <w:rsid w:val="002348F6"/>
    <w:rsid w:val="002350EE"/>
    <w:rsid w:val="00235233"/>
    <w:rsid w:val="00235317"/>
    <w:rsid w:val="00235856"/>
    <w:rsid w:val="0023586F"/>
    <w:rsid w:val="002358C4"/>
    <w:rsid w:val="002358E6"/>
    <w:rsid w:val="002358E8"/>
    <w:rsid w:val="00235921"/>
    <w:rsid w:val="00235D5E"/>
    <w:rsid w:val="002360DA"/>
    <w:rsid w:val="00236397"/>
    <w:rsid w:val="002363DE"/>
    <w:rsid w:val="002364E9"/>
    <w:rsid w:val="00236666"/>
    <w:rsid w:val="00236714"/>
    <w:rsid w:val="00236BFB"/>
    <w:rsid w:val="00236D5B"/>
    <w:rsid w:val="00236EAC"/>
    <w:rsid w:val="00237142"/>
    <w:rsid w:val="002371B0"/>
    <w:rsid w:val="00237298"/>
    <w:rsid w:val="0023766C"/>
    <w:rsid w:val="0023786C"/>
    <w:rsid w:val="00237913"/>
    <w:rsid w:val="00237C05"/>
    <w:rsid w:val="00237DF7"/>
    <w:rsid w:val="00240318"/>
    <w:rsid w:val="002404C2"/>
    <w:rsid w:val="002404DF"/>
    <w:rsid w:val="0024082D"/>
    <w:rsid w:val="00240889"/>
    <w:rsid w:val="00240972"/>
    <w:rsid w:val="00240E2C"/>
    <w:rsid w:val="00240FC8"/>
    <w:rsid w:val="00240FCF"/>
    <w:rsid w:val="0024120B"/>
    <w:rsid w:val="0024150B"/>
    <w:rsid w:val="00241AB2"/>
    <w:rsid w:val="00241D94"/>
    <w:rsid w:val="00241E40"/>
    <w:rsid w:val="0024226C"/>
    <w:rsid w:val="00242BCD"/>
    <w:rsid w:val="00242FDB"/>
    <w:rsid w:val="002430E8"/>
    <w:rsid w:val="0024357C"/>
    <w:rsid w:val="002436EE"/>
    <w:rsid w:val="002438E7"/>
    <w:rsid w:val="00243DF0"/>
    <w:rsid w:val="0024405D"/>
    <w:rsid w:val="00244090"/>
    <w:rsid w:val="0024419B"/>
    <w:rsid w:val="002441CB"/>
    <w:rsid w:val="0024456F"/>
    <w:rsid w:val="002447E7"/>
    <w:rsid w:val="00244D7C"/>
    <w:rsid w:val="00245277"/>
    <w:rsid w:val="0024565C"/>
    <w:rsid w:val="00245D3B"/>
    <w:rsid w:val="0024647B"/>
    <w:rsid w:val="002464F0"/>
    <w:rsid w:val="00246637"/>
    <w:rsid w:val="002468DA"/>
    <w:rsid w:val="00246BC5"/>
    <w:rsid w:val="00246C56"/>
    <w:rsid w:val="00247768"/>
    <w:rsid w:val="0024779F"/>
    <w:rsid w:val="002478AE"/>
    <w:rsid w:val="002478BA"/>
    <w:rsid w:val="002479F3"/>
    <w:rsid w:val="00247A6D"/>
    <w:rsid w:val="00247A7C"/>
    <w:rsid w:val="00247DBF"/>
    <w:rsid w:val="00247DF8"/>
    <w:rsid w:val="00247FAB"/>
    <w:rsid w:val="00250087"/>
    <w:rsid w:val="002501D7"/>
    <w:rsid w:val="00250518"/>
    <w:rsid w:val="002507D0"/>
    <w:rsid w:val="0025092F"/>
    <w:rsid w:val="00250B64"/>
    <w:rsid w:val="00250C9A"/>
    <w:rsid w:val="00250DBF"/>
    <w:rsid w:val="0025115E"/>
    <w:rsid w:val="002511AD"/>
    <w:rsid w:val="00251782"/>
    <w:rsid w:val="00251C22"/>
    <w:rsid w:val="00251C47"/>
    <w:rsid w:val="00252169"/>
    <w:rsid w:val="002522F0"/>
    <w:rsid w:val="00252383"/>
    <w:rsid w:val="00252443"/>
    <w:rsid w:val="00252784"/>
    <w:rsid w:val="002527CE"/>
    <w:rsid w:val="0025284F"/>
    <w:rsid w:val="002528C4"/>
    <w:rsid w:val="00252E43"/>
    <w:rsid w:val="00252ECA"/>
    <w:rsid w:val="00253049"/>
    <w:rsid w:val="002530DF"/>
    <w:rsid w:val="0025320C"/>
    <w:rsid w:val="002534C7"/>
    <w:rsid w:val="00253829"/>
    <w:rsid w:val="00253884"/>
    <w:rsid w:val="00253959"/>
    <w:rsid w:val="00253EFE"/>
    <w:rsid w:val="002542D0"/>
    <w:rsid w:val="0025489F"/>
    <w:rsid w:val="00254C7C"/>
    <w:rsid w:val="00254EE4"/>
    <w:rsid w:val="002551FA"/>
    <w:rsid w:val="002554FD"/>
    <w:rsid w:val="002558A8"/>
    <w:rsid w:val="00255A0D"/>
    <w:rsid w:val="00255C01"/>
    <w:rsid w:val="0025645A"/>
    <w:rsid w:val="00256785"/>
    <w:rsid w:val="002569C3"/>
    <w:rsid w:val="00256EF0"/>
    <w:rsid w:val="00257357"/>
    <w:rsid w:val="00257B13"/>
    <w:rsid w:val="00257F3E"/>
    <w:rsid w:val="0026005C"/>
    <w:rsid w:val="00260480"/>
    <w:rsid w:val="002604A2"/>
    <w:rsid w:val="002604F6"/>
    <w:rsid w:val="00260890"/>
    <w:rsid w:val="00260FC6"/>
    <w:rsid w:val="002610AE"/>
    <w:rsid w:val="00261205"/>
    <w:rsid w:val="00261262"/>
    <w:rsid w:val="0026149E"/>
    <w:rsid w:val="002615AC"/>
    <w:rsid w:val="00261741"/>
    <w:rsid w:val="0026181C"/>
    <w:rsid w:val="00261AF5"/>
    <w:rsid w:val="0026223E"/>
    <w:rsid w:val="00262253"/>
    <w:rsid w:val="00262921"/>
    <w:rsid w:val="00262C5E"/>
    <w:rsid w:val="0026324B"/>
    <w:rsid w:val="00263274"/>
    <w:rsid w:val="0026395D"/>
    <w:rsid w:val="00263AE2"/>
    <w:rsid w:val="00263DEC"/>
    <w:rsid w:val="00264035"/>
    <w:rsid w:val="002646B7"/>
    <w:rsid w:val="00264AA5"/>
    <w:rsid w:val="00264CF7"/>
    <w:rsid w:val="00265497"/>
    <w:rsid w:val="0026565E"/>
    <w:rsid w:val="00265732"/>
    <w:rsid w:val="0026580D"/>
    <w:rsid w:val="0026586F"/>
    <w:rsid w:val="0026592E"/>
    <w:rsid w:val="0026595B"/>
    <w:rsid w:val="00265AAA"/>
    <w:rsid w:val="00265E05"/>
    <w:rsid w:val="0026615B"/>
    <w:rsid w:val="002661B2"/>
    <w:rsid w:val="002665D7"/>
    <w:rsid w:val="002668D6"/>
    <w:rsid w:val="00266B7A"/>
    <w:rsid w:val="00266E1D"/>
    <w:rsid w:val="00266FBA"/>
    <w:rsid w:val="002671B4"/>
    <w:rsid w:val="00267254"/>
    <w:rsid w:val="00267A8C"/>
    <w:rsid w:val="00267ACD"/>
    <w:rsid w:val="00267B54"/>
    <w:rsid w:val="002702AE"/>
    <w:rsid w:val="002704A1"/>
    <w:rsid w:val="002708B8"/>
    <w:rsid w:val="00270A7F"/>
    <w:rsid w:val="00270AF7"/>
    <w:rsid w:val="00270D00"/>
    <w:rsid w:val="00270FFD"/>
    <w:rsid w:val="00271509"/>
    <w:rsid w:val="0027169A"/>
    <w:rsid w:val="00272270"/>
    <w:rsid w:val="002726C0"/>
    <w:rsid w:val="0027292A"/>
    <w:rsid w:val="00272930"/>
    <w:rsid w:val="00273271"/>
    <w:rsid w:val="002732E0"/>
    <w:rsid w:val="002734EE"/>
    <w:rsid w:val="00273615"/>
    <w:rsid w:val="0027367C"/>
    <w:rsid w:val="00273821"/>
    <w:rsid w:val="0027390D"/>
    <w:rsid w:val="00273A46"/>
    <w:rsid w:val="00273C6C"/>
    <w:rsid w:val="00273F1D"/>
    <w:rsid w:val="00274134"/>
    <w:rsid w:val="002744DA"/>
    <w:rsid w:val="00274531"/>
    <w:rsid w:val="002749D0"/>
    <w:rsid w:val="00274A5A"/>
    <w:rsid w:val="00274C72"/>
    <w:rsid w:val="00274EAF"/>
    <w:rsid w:val="00274F7F"/>
    <w:rsid w:val="0027517C"/>
    <w:rsid w:val="002753F3"/>
    <w:rsid w:val="0027583D"/>
    <w:rsid w:val="002759B9"/>
    <w:rsid w:val="00275C65"/>
    <w:rsid w:val="00275F13"/>
    <w:rsid w:val="0027607A"/>
    <w:rsid w:val="002767DE"/>
    <w:rsid w:val="002769FD"/>
    <w:rsid w:val="00276A43"/>
    <w:rsid w:val="00276B11"/>
    <w:rsid w:val="0027758A"/>
    <w:rsid w:val="00277D84"/>
    <w:rsid w:val="00280150"/>
    <w:rsid w:val="00280246"/>
    <w:rsid w:val="00280C38"/>
    <w:rsid w:val="00280D53"/>
    <w:rsid w:val="00281181"/>
    <w:rsid w:val="002811AE"/>
    <w:rsid w:val="00281272"/>
    <w:rsid w:val="00281773"/>
    <w:rsid w:val="002817D8"/>
    <w:rsid w:val="00281935"/>
    <w:rsid w:val="00281A7C"/>
    <w:rsid w:val="00281CB5"/>
    <w:rsid w:val="0028204A"/>
    <w:rsid w:val="00282134"/>
    <w:rsid w:val="002823DC"/>
    <w:rsid w:val="002826E0"/>
    <w:rsid w:val="0028287D"/>
    <w:rsid w:val="00282C8F"/>
    <w:rsid w:val="00282E85"/>
    <w:rsid w:val="00282F08"/>
    <w:rsid w:val="002831D2"/>
    <w:rsid w:val="00283283"/>
    <w:rsid w:val="00283708"/>
    <w:rsid w:val="00283730"/>
    <w:rsid w:val="002838F3"/>
    <w:rsid w:val="00283900"/>
    <w:rsid w:val="00283ACA"/>
    <w:rsid w:val="00283D61"/>
    <w:rsid w:val="00283FE2"/>
    <w:rsid w:val="00284094"/>
    <w:rsid w:val="00284180"/>
    <w:rsid w:val="0028420B"/>
    <w:rsid w:val="00284B15"/>
    <w:rsid w:val="00284BD0"/>
    <w:rsid w:val="00284D0A"/>
    <w:rsid w:val="00284D2D"/>
    <w:rsid w:val="0028507D"/>
    <w:rsid w:val="0028518D"/>
    <w:rsid w:val="0028556C"/>
    <w:rsid w:val="00285821"/>
    <w:rsid w:val="002858D8"/>
    <w:rsid w:val="00285B5C"/>
    <w:rsid w:val="00285CB9"/>
    <w:rsid w:val="00285EE3"/>
    <w:rsid w:val="002862AB"/>
    <w:rsid w:val="002862FD"/>
    <w:rsid w:val="002865E6"/>
    <w:rsid w:val="002865E8"/>
    <w:rsid w:val="00286629"/>
    <w:rsid w:val="002866B8"/>
    <w:rsid w:val="00286735"/>
    <w:rsid w:val="002867B2"/>
    <w:rsid w:val="0028681F"/>
    <w:rsid w:val="00286AE6"/>
    <w:rsid w:val="00286CC1"/>
    <w:rsid w:val="00286EEC"/>
    <w:rsid w:val="002874ED"/>
    <w:rsid w:val="00287749"/>
    <w:rsid w:val="002877D9"/>
    <w:rsid w:val="00287841"/>
    <w:rsid w:val="002878A1"/>
    <w:rsid w:val="00287BA4"/>
    <w:rsid w:val="00287DEC"/>
    <w:rsid w:val="00287E15"/>
    <w:rsid w:val="0029030C"/>
    <w:rsid w:val="002904CF"/>
    <w:rsid w:val="0029061C"/>
    <w:rsid w:val="00290854"/>
    <w:rsid w:val="0029088A"/>
    <w:rsid w:val="00290CA7"/>
    <w:rsid w:val="00290F0C"/>
    <w:rsid w:val="00291057"/>
    <w:rsid w:val="002912D4"/>
    <w:rsid w:val="002913EC"/>
    <w:rsid w:val="0029156E"/>
    <w:rsid w:val="00291899"/>
    <w:rsid w:val="002919B8"/>
    <w:rsid w:val="00291CE5"/>
    <w:rsid w:val="00291D01"/>
    <w:rsid w:val="00291DB0"/>
    <w:rsid w:val="00291DDC"/>
    <w:rsid w:val="00291EE2"/>
    <w:rsid w:val="00292096"/>
    <w:rsid w:val="00292156"/>
    <w:rsid w:val="00292593"/>
    <w:rsid w:val="002927E6"/>
    <w:rsid w:val="00292A08"/>
    <w:rsid w:val="00292C1F"/>
    <w:rsid w:val="00292D7D"/>
    <w:rsid w:val="00292EDB"/>
    <w:rsid w:val="00293017"/>
    <w:rsid w:val="00293500"/>
    <w:rsid w:val="0029370C"/>
    <w:rsid w:val="0029381E"/>
    <w:rsid w:val="002939E1"/>
    <w:rsid w:val="00293A02"/>
    <w:rsid w:val="00293D57"/>
    <w:rsid w:val="00293F8C"/>
    <w:rsid w:val="00294132"/>
    <w:rsid w:val="002941E1"/>
    <w:rsid w:val="00294203"/>
    <w:rsid w:val="002947C6"/>
    <w:rsid w:val="0029496E"/>
    <w:rsid w:val="00294EF8"/>
    <w:rsid w:val="00294F6A"/>
    <w:rsid w:val="00295360"/>
    <w:rsid w:val="002954C9"/>
    <w:rsid w:val="00295C5A"/>
    <w:rsid w:val="00295DA6"/>
    <w:rsid w:val="0029635B"/>
    <w:rsid w:val="00296737"/>
    <w:rsid w:val="0029678D"/>
    <w:rsid w:val="0029695D"/>
    <w:rsid w:val="00296C09"/>
    <w:rsid w:val="00296F28"/>
    <w:rsid w:val="00297151"/>
    <w:rsid w:val="0029723C"/>
    <w:rsid w:val="002A0336"/>
    <w:rsid w:val="002A0499"/>
    <w:rsid w:val="002A07E1"/>
    <w:rsid w:val="002A0C62"/>
    <w:rsid w:val="002A0FBC"/>
    <w:rsid w:val="002A13AE"/>
    <w:rsid w:val="002A1842"/>
    <w:rsid w:val="002A19B4"/>
    <w:rsid w:val="002A1B3E"/>
    <w:rsid w:val="002A1C19"/>
    <w:rsid w:val="002A2032"/>
    <w:rsid w:val="002A20D2"/>
    <w:rsid w:val="002A23B6"/>
    <w:rsid w:val="002A23E0"/>
    <w:rsid w:val="002A242C"/>
    <w:rsid w:val="002A243D"/>
    <w:rsid w:val="002A249B"/>
    <w:rsid w:val="002A27C7"/>
    <w:rsid w:val="002A2A30"/>
    <w:rsid w:val="002A2C8F"/>
    <w:rsid w:val="002A30AF"/>
    <w:rsid w:val="002A31B4"/>
    <w:rsid w:val="002A3220"/>
    <w:rsid w:val="002A33A0"/>
    <w:rsid w:val="002A34E3"/>
    <w:rsid w:val="002A378E"/>
    <w:rsid w:val="002A38F4"/>
    <w:rsid w:val="002A3975"/>
    <w:rsid w:val="002A3BE2"/>
    <w:rsid w:val="002A3D3C"/>
    <w:rsid w:val="002A3DE5"/>
    <w:rsid w:val="002A41DC"/>
    <w:rsid w:val="002A4203"/>
    <w:rsid w:val="002A43B1"/>
    <w:rsid w:val="002A47B8"/>
    <w:rsid w:val="002A488E"/>
    <w:rsid w:val="002A490A"/>
    <w:rsid w:val="002A4FEA"/>
    <w:rsid w:val="002A5193"/>
    <w:rsid w:val="002A53B6"/>
    <w:rsid w:val="002A5544"/>
    <w:rsid w:val="002A57E7"/>
    <w:rsid w:val="002A596E"/>
    <w:rsid w:val="002A5CCD"/>
    <w:rsid w:val="002A632D"/>
    <w:rsid w:val="002A6464"/>
    <w:rsid w:val="002A669F"/>
    <w:rsid w:val="002A68BA"/>
    <w:rsid w:val="002A6A73"/>
    <w:rsid w:val="002A6DA3"/>
    <w:rsid w:val="002A6E97"/>
    <w:rsid w:val="002A6FB3"/>
    <w:rsid w:val="002A74D8"/>
    <w:rsid w:val="002A77C6"/>
    <w:rsid w:val="002A7F36"/>
    <w:rsid w:val="002B0267"/>
    <w:rsid w:val="002B066F"/>
    <w:rsid w:val="002B081B"/>
    <w:rsid w:val="002B1051"/>
    <w:rsid w:val="002B16F0"/>
    <w:rsid w:val="002B1744"/>
    <w:rsid w:val="002B1941"/>
    <w:rsid w:val="002B1CBC"/>
    <w:rsid w:val="002B1D18"/>
    <w:rsid w:val="002B26A7"/>
    <w:rsid w:val="002B2738"/>
    <w:rsid w:val="002B2E2F"/>
    <w:rsid w:val="002B3189"/>
    <w:rsid w:val="002B31A0"/>
    <w:rsid w:val="002B398D"/>
    <w:rsid w:val="002B3B6B"/>
    <w:rsid w:val="002B3E3C"/>
    <w:rsid w:val="002B3E90"/>
    <w:rsid w:val="002B41CB"/>
    <w:rsid w:val="002B4324"/>
    <w:rsid w:val="002B465B"/>
    <w:rsid w:val="002B4841"/>
    <w:rsid w:val="002B49B2"/>
    <w:rsid w:val="002B4A49"/>
    <w:rsid w:val="002B4D57"/>
    <w:rsid w:val="002B5045"/>
    <w:rsid w:val="002B513E"/>
    <w:rsid w:val="002B518E"/>
    <w:rsid w:val="002B53FC"/>
    <w:rsid w:val="002B5607"/>
    <w:rsid w:val="002B5F1F"/>
    <w:rsid w:val="002B5F75"/>
    <w:rsid w:val="002B6427"/>
    <w:rsid w:val="002B6A93"/>
    <w:rsid w:val="002B6C1A"/>
    <w:rsid w:val="002B6C83"/>
    <w:rsid w:val="002B6C90"/>
    <w:rsid w:val="002B6CA2"/>
    <w:rsid w:val="002B6E21"/>
    <w:rsid w:val="002B6FAF"/>
    <w:rsid w:val="002B7032"/>
    <w:rsid w:val="002B7050"/>
    <w:rsid w:val="002B7249"/>
    <w:rsid w:val="002B73BC"/>
    <w:rsid w:val="002B7834"/>
    <w:rsid w:val="002B7989"/>
    <w:rsid w:val="002B7AD9"/>
    <w:rsid w:val="002B7EB5"/>
    <w:rsid w:val="002C0606"/>
    <w:rsid w:val="002C073D"/>
    <w:rsid w:val="002C09A0"/>
    <w:rsid w:val="002C0B82"/>
    <w:rsid w:val="002C0B8C"/>
    <w:rsid w:val="002C0BDE"/>
    <w:rsid w:val="002C0C93"/>
    <w:rsid w:val="002C0CB7"/>
    <w:rsid w:val="002C0D45"/>
    <w:rsid w:val="002C0F90"/>
    <w:rsid w:val="002C1137"/>
    <w:rsid w:val="002C1289"/>
    <w:rsid w:val="002C1321"/>
    <w:rsid w:val="002C15BD"/>
    <w:rsid w:val="002C1722"/>
    <w:rsid w:val="002C1C17"/>
    <w:rsid w:val="002C1E51"/>
    <w:rsid w:val="002C212A"/>
    <w:rsid w:val="002C2353"/>
    <w:rsid w:val="002C24AB"/>
    <w:rsid w:val="002C2784"/>
    <w:rsid w:val="002C29D2"/>
    <w:rsid w:val="002C2F7F"/>
    <w:rsid w:val="002C315F"/>
    <w:rsid w:val="002C322E"/>
    <w:rsid w:val="002C3A2B"/>
    <w:rsid w:val="002C3B37"/>
    <w:rsid w:val="002C3C2C"/>
    <w:rsid w:val="002C3DF1"/>
    <w:rsid w:val="002C3E17"/>
    <w:rsid w:val="002C43B3"/>
    <w:rsid w:val="002C4422"/>
    <w:rsid w:val="002C4585"/>
    <w:rsid w:val="002C4965"/>
    <w:rsid w:val="002C498C"/>
    <w:rsid w:val="002C4B2C"/>
    <w:rsid w:val="002C4B94"/>
    <w:rsid w:val="002C4E8C"/>
    <w:rsid w:val="002C501A"/>
    <w:rsid w:val="002C5169"/>
    <w:rsid w:val="002C53D3"/>
    <w:rsid w:val="002C5408"/>
    <w:rsid w:val="002C57AC"/>
    <w:rsid w:val="002C5A55"/>
    <w:rsid w:val="002C5B0B"/>
    <w:rsid w:val="002C5C9C"/>
    <w:rsid w:val="002C63CB"/>
    <w:rsid w:val="002C6723"/>
    <w:rsid w:val="002C679A"/>
    <w:rsid w:val="002C6833"/>
    <w:rsid w:val="002C6835"/>
    <w:rsid w:val="002C6893"/>
    <w:rsid w:val="002C6DF8"/>
    <w:rsid w:val="002C70EC"/>
    <w:rsid w:val="002C7639"/>
    <w:rsid w:val="002C7853"/>
    <w:rsid w:val="002C7905"/>
    <w:rsid w:val="002C7D9A"/>
    <w:rsid w:val="002C7DFF"/>
    <w:rsid w:val="002D0510"/>
    <w:rsid w:val="002D061F"/>
    <w:rsid w:val="002D14A9"/>
    <w:rsid w:val="002D1583"/>
    <w:rsid w:val="002D1595"/>
    <w:rsid w:val="002D1652"/>
    <w:rsid w:val="002D1887"/>
    <w:rsid w:val="002D18DA"/>
    <w:rsid w:val="002D1A50"/>
    <w:rsid w:val="002D1A89"/>
    <w:rsid w:val="002D2288"/>
    <w:rsid w:val="002D233C"/>
    <w:rsid w:val="002D28FB"/>
    <w:rsid w:val="002D2991"/>
    <w:rsid w:val="002D2A29"/>
    <w:rsid w:val="002D2A9D"/>
    <w:rsid w:val="002D2C66"/>
    <w:rsid w:val="002D2CDA"/>
    <w:rsid w:val="002D2E69"/>
    <w:rsid w:val="002D2ED7"/>
    <w:rsid w:val="002D2F40"/>
    <w:rsid w:val="002D3012"/>
    <w:rsid w:val="002D309F"/>
    <w:rsid w:val="002D3159"/>
    <w:rsid w:val="002D32D9"/>
    <w:rsid w:val="002D36D1"/>
    <w:rsid w:val="002D38B2"/>
    <w:rsid w:val="002D3C9A"/>
    <w:rsid w:val="002D3D76"/>
    <w:rsid w:val="002D4006"/>
    <w:rsid w:val="002D4267"/>
    <w:rsid w:val="002D42A9"/>
    <w:rsid w:val="002D43A2"/>
    <w:rsid w:val="002D4539"/>
    <w:rsid w:val="002D4B09"/>
    <w:rsid w:val="002D4B0C"/>
    <w:rsid w:val="002D4B33"/>
    <w:rsid w:val="002D4DAC"/>
    <w:rsid w:val="002D506F"/>
    <w:rsid w:val="002D5324"/>
    <w:rsid w:val="002D53A1"/>
    <w:rsid w:val="002D57FB"/>
    <w:rsid w:val="002D590E"/>
    <w:rsid w:val="002D5983"/>
    <w:rsid w:val="002D5BDF"/>
    <w:rsid w:val="002D5F5A"/>
    <w:rsid w:val="002D5F86"/>
    <w:rsid w:val="002D617C"/>
    <w:rsid w:val="002D62DD"/>
    <w:rsid w:val="002D65A0"/>
    <w:rsid w:val="002D694B"/>
    <w:rsid w:val="002D69A5"/>
    <w:rsid w:val="002D6C06"/>
    <w:rsid w:val="002D6F03"/>
    <w:rsid w:val="002D7035"/>
    <w:rsid w:val="002D7081"/>
    <w:rsid w:val="002D7209"/>
    <w:rsid w:val="002D76E9"/>
    <w:rsid w:val="002D793B"/>
    <w:rsid w:val="002D7B6B"/>
    <w:rsid w:val="002D7C4A"/>
    <w:rsid w:val="002D7FF8"/>
    <w:rsid w:val="002E060E"/>
    <w:rsid w:val="002E0738"/>
    <w:rsid w:val="002E12B3"/>
    <w:rsid w:val="002E13B6"/>
    <w:rsid w:val="002E14FB"/>
    <w:rsid w:val="002E15ED"/>
    <w:rsid w:val="002E169E"/>
    <w:rsid w:val="002E17D6"/>
    <w:rsid w:val="002E2484"/>
    <w:rsid w:val="002E25E2"/>
    <w:rsid w:val="002E2600"/>
    <w:rsid w:val="002E26E3"/>
    <w:rsid w:val="002E27B6"/>
    <w:rsid w:val="002E2846"/>
    <w:rsid w:val="002E2890"/>
    <w:rsid w:val="002E28EB"/>
    <w:rsid w:val="002E2D35"/>
    <w:rsid w:val="002E2D60"/>
    <w:rsid w:val="002E2E55"/>
    <w:rsid w:val="002E2FE8"/>
    <w:rsid w:val="002E3312"/>
    <w:rsid w:val="002E3314"/>
    <w:rsid w:val="002E35CA"/>
    <w:rsid w:val="002E3B7C"/>
    <w:rsid w:val="002E3C11"/>
    <w:rsid w:val="002E3C87"/>
    <w:rsid w:val="002E3F6A"/>
    <w:rsid w:val="002E4334"/>
    <w:rsid w:val="002E44D4"/>
    <w:rsid w:val="002E45B7"/>
    <w:rsid w:val="002E4719"/>
    <w:rsid w:val="002E4D98"/>
    <w:rsid w:val="002E5865"/>
    <w:rsid w:val="002E58BC"/>
    <w:rsid w:val="002E60BD"/>
    <w:rsid w:val="002E647B"/>
    <w:rsid w:val="002E6596"/>
    <w:rsid w:val="002E6678"/>
    <w:rsid w:val="002E6767"/>
    <w:rsid w:val="002E6874"/>
    <w:rsid w:val="002E6D53"/>
    <w:rsid w:val="002E6F94"/>
    <w:rsid w:val="002E7249"/>
    <w:rsid w:val="002E7534"/>
    <w:rsid w:val="002E7708"/>
    <w:rsid w:val="002E78FE"/>
    <w:rsid w:val="002F006F"/>
    <w:rsid w:val="002F01ED"/>
    <w:rsid w:val="002F05AD"/>
    <w:rsid w:val="002F060F"/>
    <w:rsid w:val="002F09BA"/>
    <w:rsid w:val="002F09E6"/>
    <w:rsid w:val="002F0A6E"/>
    <w:rsid w:val="002F0D36"/>
    <w:rsid w:val="002F0E81"/>
    <w:rsid w:val="002F1180"/>
    <w:rsid w:val="002F11A3"/>
    <w:rsid w:val="002F120D"/>
    <w:rsid w:val="002F1228"/>
    <w:rsid w:val="002F1D08"/>
    <w:rsid w:val="002F249C"/>
    <w:rsid w:val="002F2580"/>
    <w:rsid w:val="002F25D0"/>
    <w:rsid w:val="002F2662"/>
    <w:rsid w:val="002F2875"/>
    <w:rsid w:val="002F2AB4"/>
    <w:rsid w:val="002F2AB8"/>
    <w:rsid w:val="002F2B0A"/>
    <w:rsid w:val="002F3124"/>
    <w:rsid w:val="002F31E7"/>
    <w:rsid w:val="002F324C"/>
    <w:rsid w:val="002F3B5C"/>
    <w:rsid w:val="002F3B5F"/>
    <w:rsid w:val="002F3E46"/>
    <w:rsid w:val="002F3E96"/>
    <w:rsid w:val="002F3F3C"/>
    <w:rsid w:val="002F421F"/>
    <w:rsid w:val="002F4368"/>
    <w:rsid w:val="002F43D0"/>
    <w:rsid w:val="002F473F"/>
    <w:rsid w:val="002F5098"/>
    <w:rsid w:val="002F5145"/>
    <w:rsid w:val="002F5185"/>
    <w:rsid w:val="002F5515"/>
    <w:rsid w:val="002F55D5"/>
    <w:rsid w:val="002F5D94"/>
    <w:rsid w:val="002F5EE8"/>
    <w:rsid w:val="002F5EF6"/>
    <w:rsid w:val="002F5F7D"/>
    <w:rsid w:val="002F62AD"/>
    <w:rsid w:val="002F63BD"/>
    <w:rsid w:val="002F66F1"/>
    <w:rsid w:val="002F67BE"/>
    <w:rsid w:val="002F680D"/>
    <w:rsid w:val="002F68EA"/>
    <w:rsid w:val="002F6C26"/>
    <w:rsid w:val="002F6E0B"/>
    <w:rsid w:val="002F6FE8"/>
    <w:rsid w:val="002F7359"/>
    <w:rsid w:val="002F7488"/>
    <w:rsid w:val="002F7947"/>
    <w:rsid w:val="002F7DBD"/>
    <w:rsid w:val="002F7DDF"/>
    <w:rsid w:val="003002D5"/>
    <w:rsid w:val="00300ABE"/>
    <w:rsid w:val="00300D35"/>
    <w:rsid w:val="00301413"/>
    <w:rsid w:val="003014E4"/>
    <w:rsid w:val="003014EB"/>
    <w:rsid w:val="003014F8"/>
    <w:rsid w:val="003018C8"/>
    <w:rsid w:val="00301B02"/>
    <w:rsid w:val="0030232D"/>
    <w:rsid w:val="003024C1"/>
    <w:rsid w:val="00302E60"/>
    <w:rsid w:val="00303208"/>
    <w:rsid w:val="00303260"/>
    <w:rsid w:val="00303672"/>
    <w:rsid w:val="003039F7"/>
    <w:rsid w:val="00303AE8"/>
    <w:rsid w:val="00303C95"/>
    <w:rsid w:val="00303DCA"/>
    <w:rsid w:val="00304298"/>
    <w:rsid w:val="00304365"/>
    <w:rsid w:val="003043D6"/>
    <w:rsid w:val="003045D2"/>
    <w:rsid w:val="0030486A"/>
    <w:rsid w:val="00304AF1"/>
    <w:rsid w:val="00304B3C"/>
    <w:rsid w:val="00304CC5"/>
    <w:rsid w:val="00304D62"/>
    <w:rsid w:val="0030528F"/>
    <w:rsid w:val="003052BC"/>
    <w:rsid w:val="003054B3"/>
    <w:rsid w:val="003057CE"/>
    <w:rsid w:val="00305991"/>
    <w:rsid w:val="00305C51"/>
    <w:rsid w:val="00305C76"/>
    <w:rsid w:val="00305CBD"/>
    <w:rsid w:val="00305E85"/>
    <w:rsid w:val="00306165"/>
    <w:rsid w:val="00306171"/>
    <w:rsid w:val="00306347"/>
    <w:rsid w:val="00306472"/>
    <w:rsid w:val="0030667F"/>
    <w:rsid w:val="00306967"/>
    <w:rsid w:val="00306BBC"/>
    <w:rsid w:val="00306CA4"/>
    <w:rsid w:val="00306F39"/>
    <w:rsid w:val="00307262"/>
    <w:rsid w:val="0030752C"/>
    <w:rsid w:val="0030754E"/>
    <w:rsid w:val="0031016E"/>
    <w:rsid w:val="003105E0"/>
    <w:rsid w:val="00310792"/>
    <w:rsid w:val="00310C75"/>
    <w:rsid w:val="00310FDF"/>
    <w:rsid w:val="00311024"/>
    <w:rsid w:val="0031137E"/>
    <w:rsid w:val="0031143A"/>
    <w:rsid w:val="00311BA2"/>
    <w:rsid w:val="00311C99"/>
    <w:rsid w:val="00311E67"/>
    <w:rsid w:val="00312104"/>
    <w:rsid w:val="00312414"/>
    <w:rsid w:val="00312650"/>
    <w:rsid w:val="0031276A"/>
    <w:rsid w:val="003127A1"/>
    <w:rsid w:val="00312AE1"/>
    <w:rsid w:val="00312D7C"/>
    <w:rsid w:val="00312FE8"/>
    <w:rsid w:val="0031357A"/>
    <w:rsid w:val="003137DA"/>
    <w:rsid w:val="0031381F"/>
    <w:rsid w:val="00313C4E"/>
    <w:rsid w:val="00313C97"/>
    <w:rsid w:val="00313DC5"/>
    <w:rsid w:val="0031441F"/>
    <w:rsid w:val="003145B5"/>
    <w:rsid w:val="00314693"/>
    <w:rsid w:val="00314953"/>
    <w:rsid w:val="00314C74"/>
    <w:rsid w:val="0031512E"/>
    <w:rsid w:val="0031521C"/>
    <w:rsid w:val="0031552D"/>
    <w:rsid w:val="00315617"/>
    <w:rsid w:val="003156BC"/>
    <w:rsid w:val="00315707"/>
    <w:rsid w:val="003158B7"/>
    <w:rsid w:val="00315938"/>
    <w:rsid w:val="00315F6C"/>
    <w:rsid w:val="00315F90"/>
    <w:rsid w:val="00316386"/>
    <w:rsid w:val="0031657C"/>
    <w:rsid w:val="00316731"/>
    <w:rsid w:val="003167CE"/>
    <w:rsid w:val="003168D6"/>
    <w:rsid w:val="00316B8C"/>
    <w:rsid w:val="0031727A"/>
    <w:rsid w:val="003172A0"/>
    <w:rsid w:val="003173FD"/>
    <w:rsid w:val="00317413"/>
    <w:rsid w:val="003174C7"/>
    <w:rsid w:val="00317622"/>
    <w:rsid w:val="003176ED"/>
    <w:rsid w:val="00317A36"/>
    <w:rsid w:val="00317AF2"/>
    <w:rsid w:val="003201CC"/>
    <w:rsid w:val="0032049E"/>
    <w:rsid w:val="00320CE9"/>
    <w:rsid w:val="00320D62"/>
    <w:rsid w:val="00320D81"/>
    <w:rsid w:val="00321200"/>
    <w:rsid w:val="00321497"/>
    <w:rsid w:val="0032193F"/>
    <w:rsid w:val="00321E43"/>
    <w:rsid w:val="00321F16"/>
    <w:rsid w:val="00321FF0"/>
    <w:rsid w:val="00322099"/>
    <w:rsid w:val="0032210B"/>
    <w:rsid w:val="00322153"/>
    <w:rsid w:val="0032217D"/>
    <w:rsid w:val="00322522"/>
    <w:rsid w:val="0032268B"/>
    <w:rsid w:val="0032334D"/>
    <w:rsid w:val="00323379"/>
    <w:rsid w:val="00323814"/>
    <w:rsid w:val="00323A97"/>
    <w:rsid w:val="00323BB5"/>
    <w:rsid w:val="00323E3A"/>
    <w:rsid w:val="00323FA8"/>
    <w:rsid w:val="00324075"/>
    <w:rsid w:val="0032467D"/>
    <w:rsid w:val="00324950"/>
    <w:rsid w:val="00324B00"/>
    <w:rsid w:val="00325149"/>
    <w:rsid w:val="003252BF"/>
    <w:rsid w:val="00325333"/>
    <w:rsid w:val="00325625"/>
    <w:rsid w:val="00325627"/>
    <w:rsid w:val="0032589A"/>
    <w:rsid w:val="00325E3F"/>
    <w:rsid w:val="00325EC5"/>
    <w:rsid w:val="0032667C"/>
    <w:rsid w:val="003267DB"/>
    <w:rsid w:val="00326838"/>
    <w:rsid w:val="00326847"/>
    <w:rsid w:val="00326863"/>
    <w:rsid w:val="00326A45"/>
    <w:rsid w:val="00326B12"/>
    <w:rsid w:val="00326B37"/>
    <w:rsid w:val="00326C87"/>
    <w:rsid w:val="00326DE2"/>
    <w:rsid w:val="00327134"/>
    <w:rsid w:val="003273E1"/>
    <w:rsid w:val="003274F2"/>
    <w:rsid w:val="00327615"/>
    <w:rsid w:val="00327725"/>
    <w:rsid w:val="00327974"/>
    <w:rsid w:val="0032797C"/>
    <w:rsid w:val="00327CE5"/>
    <w:rsid w:val="00327FDE"/>
    <w:rsid w:val="00330214"/>
    <w:rsid w:val="00330ED6"/>
    <w:rsid w:val="003318CF"/>
    <w:rsid w:val="0033193D"/>
    <w:rsid w:val="003319B0"/>
    <w:rsid w:val="00331A9D"/>
    <w:rsid w:val="00331FF6"/>
    <w:rsid w:val="00332204"/>
    <w:rsid w:val="00332554"/>
    <w:rsid w:val="00332563"/>
    <w:rsid w:val="0033275D"/>
    <w:rsid w:val="003327AD"/>
    <w:rsid w:val="003329EB"/>
    <w:rsid w:val="00332DEF"/>
    <w:rsid w:val="00333290"/>
    <w:rsid w:val="00333BB6"/>
    <w:rsid w:val="003346EE"/>
    <w:rsid w:val="003347E1"/>
    <w:rsid w:val="00334908"/>
    <w:rsid w:val="00334A49"/>
    <w:rsid w:val="00334DB5"/>
    <w:rsid w:val="00335039"/>
    <w:rsid w:val="00335193"/>
    <w:rsid w:val="00335398"/>
    <w:rsid w:val="0033582C"/>
    <w:rsid w:val="003360B0"/>
    <w:rsid w:val="0033661E"/>
    <w:rsid w:val="0033672E"/>
    <w:rsid w:val="0033687C"/>
    <w:rsid w:val="003368BA"/>
    <w:rsid w:val="00336A23"/>
    <w:rsid w:val="00336A2F"/>
    <w:rsid w:val="003370FF"/>
    <w:rsid w:val="0033777C"/>
    <w:rsid w:val="003377A1"/>
    <w:rsid w:val="00337A2D"/>
    <w:rsid w:val="00337AD4"/>
    <w:rsid w:val="00337AE4"/>
    <w:rsid w:val="00337F22"/>
    <w:rsid w:val="00340268"/>
    <w:rsid w:val="003405B9"/>
    <w:rsid w:val="003407D6"/>
    <w:rsid w:val="00340A81"/>
    <w:rsid w:val="00340DF7"/>
    <w:rsid w:val="003413C8"/>
    <w:rsid w:val="003417D2"/>
    <w:rsid w:val="00341D02"/>
    <w:rsid w:val="00341E90"/>
    <w:rsid w:val="0034236D"/>
    <w:rsid w:val="003425B3"/>
    <w:rsid w:val="00342701"/>
    <w:rsid w:val="0034287D"/>
    <w:rsid w:val="00342C76"/>
    <w:rsid w:val="00343015"/>
    <w:rsid w:val="0034334B"/>
    <w:rsid w:val="003433AB"/>
    <w:rsid w:val="003436E9"/>
    <w:rsid w:val="00343BF0"/>
    <w:rsid w:val="0034467C"/>
    <w:rsid w:val="003446F3"/>
    <w:rsid w:val="00344B38"/>
    <w:rsid w:val="00344CBD"/>
    <w:rsid w:val="00344E4B"/>
    <w:rsid w:val="003451E6"/>
    <w:rsid w:val="00345B62"/>
    <w:rsid w:val="00345FA9"/>
    <w:rsid w:val="003466FA"/>
    <w:rsid w:val="00346BBE"/>
    <w:rsid w:val="00346C51"/>
    <w:rsid w:val="00346DE8"/>
    <w:rsid w:val="00346ECD"/>
    <w:rsid w:val="003470CA"/>
    <w:rsid w:val="00347166"/>
    <w:rsid w:val="00347444"/>
    <w:rsid w:val="003478FF"/>
    <w:rsid w:val="00347EE8"/>
    <w:rsid w:val="00347F98"/>
    <w:rsid w:val="00350038"/>
    <w:rsid w:val="003500CD"/>
    <w:rsid w:val="00350359"/>
    <w:rsid w:val="0035045B"/>
    <w:rsid w:val="003505D1"/>
    <w:rsid w:val="0035060A"/>
    <w:rsid w:val="003506FC"/>
    <w:rsid w:val="00350796"/>
    <w:rsid w:val="003509FB"/>
    <w:rsid w:val="00350D2F"/>
    <w:rsid w:val="00351034"/>
    <w:rsid w:val="00351397"/>
    <w:rsid w:val="00351413"/>
    <w:rsid w:val="00351416"/>
    <w:rsid w:val="0035175E"/>
    <w:rsid w:val="003519B3"/>
    <w:rsid w:val="00351FD7"/>
    <w:rsid w:val="003521C3"/>
    <w:rsid w:val="0035230B"/>
    <w:rsid w:val="00352680"/>
    <w:rsid w:val="00352753"/>
    <w:rsid w:val="003527D9"/>
    <w:rsid w:val="003529DD"/>
    <w:rsid w:val="00352D28"/>
    <w:rsid w:val="0035310F"/>
    <w:rsid w:val="0035318A"/>
    <w:rsid w:val="00353453"/>
    <w:rsid w:val="00353A37"/>
    <w:rsid w:val="00353BB6"/>
    <w:rsid w:val="00353BD9"/>
    <w:rsid w:val="00353BF7"/>
    <w:rsid w:val="00353CA1"/>
    <w:rsid w:val="003541D1"/>
    <w:rsid w:val="00354DDE"/>
    <w:rsid w:val="00354F59"/>
    <w:rsid w:val="00354FFD"/>
    <w:rsid w:val="00355022"/>
    <w:rsid w:val="00355029"/>
    <w:rsid w:val="003558EE"/>
    <w:rsid w:val="00355A16"/>
    <w:rsid w:val="00355F26"/>
    <w:rsid w:val="003563FE"/>
    <w:rsid w:val="00356434"/>
    <w:rsid w:val="003566EF"/>
    <w:rsid w:val="003567C5"/>
    <w:rsid w:val="003569ED"/>
    <w:rsid w:val="00356D20"/>
    <w:rsid w:val="00357201"/>
    <w:rsid w:val="00357267"/>
    <w:rsid w:val="0035726B"/>
    <w:rsid w:val="003575E2"/>
    <w:rsid w:val="00357685"/>
    <w:rsid w:val="00357729"/>
    <w:rsid w:val="003579EF"/>
    <w:rsid w:val="00357A3B"/>
    <w:rsid w:val="00357B4B"/>
    <w:rsid w:val="00357D6B"/>
    <w:rsid w:val="00357E1F"/>
    <w:rsid w:val="0036019D"/>
    <w:rsid w:val="003603FE"/>
    <w:rsid w:val="00360774"/>
    <w:rsid w:val="00360B48"/>
    <w:rsid w:val="00360F5B"/>
    <w:rsid w:val="00361156"/>
    <w:rsid w:val="0036116D"/>
    <w:rsid w:val="00361887"/>
    <w:rsid w:val="00361BA8"/>
    <w:rsid w:val="00361BA9"/>
    <w:rsid w:val="00361E96"/>
    <w:rsid w:val="00362622"/>
    <w:rsid w:val="003629D5"/>
    <w:rsid w:val="00362A62"/>
    <w:rsid w:val="00362BC6"/>
    <w:rsid w:val="00362CDF"/>
    <w:rsid w:val="00362CE7"/>
    <w:rsid w:val="00362DEF"/>
    <w:rsid w:val="00362E4A"/>
    <w:rsid w:val="003633B3"/>
    <w:rsid w:val="00363955"/>
    <w:rsid w:val="00363B75"/>
    <w:rsid w:val="00363C20"/>
    <w:rsid w:val="00363C9F"/>
    <w:rsid w:val="00363ED5"/>
    <w:rsid w:val="00364018"/>
    <w:rsid w:val="00364168"/>
    <w:rsid w:val="00364253"/>
    <w:rsid w:val="003643F8"/>
    <w:rsid w:val="00364809"/>
    <w:rsid w:val="00364B46"/>
    <w:rsid w:val="00365506"/>
    <w:rsid w:val="003658A3"/>
    <w:rsid w:val="003659B1"/>
    <w:rsid w:val="00365B72"/>
    <w:rsid w:val="00365E29"/>
    <w:rsid w:val="003661AB"/>
    <w:rsid w:val="003661F1"/>
    <w:rsid w:val="00366624"/>
    <w:rsid w:val="003669D3"/>
    <w:rsid w:val="003670EC"/>
    <w:rsid w:val="003672F1"/>
    <w:rsid w:val="00367454"/>
    <w:rsid w:val="003674C7"/>
    <w:rsid w:val="00367959"/>
    <w:rsid w:val="00367AA1"/>
    <w:rsid w:val="00367AC9"/>
    <w:rsid w:val="00367D63"/>
    <w:rsid w:val="00367D64"/>
    <w:rsid w:val="00367DC5"/>
    <w:rsid w:val="00370009"/>
    <w:rsid w:val="003700A9"/>
    <w:rsid w:val="003704A4"/>
    <w:rsid w:val="00370A2D"/>
    <w:rsid w:val="00370AF5"/>
    <w:rsid w:val="00370D94"/>
    <w:rsid w:val="003710AF"/>
    <w:rsid w:val="003710B7"/>
    <w:rsid w:val="00371687"/>
    <w:rsid w:val="003716BE"/>
    <w:rsid w:val="00371A57"/>
    <w:rsid w:val="00371B12"/>
    <w:rsid w:val="00371BD5"/>
    <w:rsid w:val="00371EB2"/>
    <w:rsid w:val="00371EB8"/>
    <w:rsid w:val="00372197"/>
    <w:rsid w:val="003724DB"/>
    <w:rsid w:val="00372E2C"/>
    <w:rsid w:val="00373063"/>
    <w:rsid w:val="0037312C"/>
    <w:rsid w:val="003731FB"/>
    <w:rsid w:val="0037338A"/>
    <w:rsid w:val="00373A4F"/>
    <w:rsid w:val="003749C2"/>
    <w:rsid w:val="00374C34"/>
    <w:rsid w:val="00374DC3"/>
    <w:rsid w:val="00374FFE"/>
    <w:rsid w:val="00375155"/>
    <w:rsid w:val="00375227"/>
    <w:rsid w:val="00375864"/>
    <w:rsid w:val="00375A52"/>
    <w:rsid w:val="00375D4B"/>
    <w:rsid w:val="003760AA"/>
    <w:rsid w:val="00376217"/>
    <w:rsid w:val="00376458"/>
    <w:rsid w:val="003768D1"/>
    <w:rsid w:val="00376D64"/>
    <w:rsid w:val="00376FD2"/>
    <w:rsid w:val="0037725E"/>
    <w:rsid w:val="003774A4"/>
    <w:rsid w:val="003776BB"/>
    <w:rsid w:val="0037775D"/>
    <w:rsid w:val="003778BB"/>
    <w:rsid w:val="00377909"/>
    <w:rsid w:val="00377E01"/>
    <w:rsid w:val="0038017C"/>
    <w:rsid w:val="0038084F"/>
    <w:rsid w:val="0038107F"/>
    <w:rsid w:val="00381217"/>
    <w:rsid w:val="00381309"/>
    <w:rsid w:val="00381496"/>
    <w:rsid w:val="00381902"/>
    <w:rsid w:val="00381981"/>
    <w:rsid w:val="00381D80"/>
    <w:rsid w:val="00382293"/>
    <w:rsid w:val="00382453"/>
    <w:rsid w:val="003828EF"/>
    <w:rsid w:val="00382A47"/>
    <w:rsid w:val="00382C3A"/>
    <w:rsid w:val="00382D3F"/>
    <w:rsid w:val="0038321C"/>
    <w:rsid w:val="003832A9"/>
    <w:rsid w:val="003832D1"/>
    <w:rsid w:val="003832ED"/>
    <w:rsid w:val="003834CE"/>
    <w:rsid w:val="00383908"/>
    <w:rsid w:val="00383BB3"/>
    <w:rsid w:val="00383FEA"/>
    <w:rsid w:val="00384C60"/>
    <w:rsid w:val="00384C95"/>
    <w:rsid w:val="00384CC5"/>
    <w:rsid w:val="00384EB7"/>
    <w:rsid w:val="0038516C"/>
    <w:rsid w:val="003852E5"/>
    <w:rsid w:val="0038576F"/>
    <w:rsid w:val="00385B59"/>
    <w:rsid w:val="00385B9E"/>
    <w:rsid w:val="00385D4E"/>
    <w:rsid w:val="00386279"/>
    <w:rsid w:val="003864AB"/>
    <w:rsid w:val="003864FD"/>
    <w:rsid w:val="00386739"/>
    <w:rsid w:val="00386C95"/>
    <w:rsid w:val="00386CA4"/>
    <w:rsid w:val="00387073"/>
    <w:rsid w:val="003871F9"/>
    <w:rsid w:val="003873B7"/>
    <w:rsid w:val="003873E0"/>
    <w:rsid w:val="003873F5"/>
    <w:rsid w:val="00387701"/>
    <w:rsid w:val="00387808"/>
    <w:rsid w:val="00387834"/>
    <w:rsid w:val="00387949"/>
    <w:rsid w:val="00387E82"/>
    <w:rsid w:val="003903D6"/>
    <w:rsid w:val="003916E9"/>
    <w:rsid w:val="00391C16"/>
    <w:rsid w:val="00391FF3"/>
    <w:rsid w:val="00392168"/>
    <w:rsid w:val="003921C8"/>
    <w:rsid w:val="00392443"/>
    <w:rsid w:val="0039247E"/>
    <w:rsid w:val="00392638"/>
    <w:rsid w:val="00392661"/>
    <w:rsid w:val="00392726"/>
    <w:rsid w:val="00392783"/>
    <w:rsid w:val="00392F4E"/>
    <w:rsid w:val="00393016"/>
    <w:rsid w:val="0039303B"/>
    <w:rsid w:val="0039310C"/>
    <w:rsid w:val="00393146"/>
    <w:rsid w:val="0039330D"/>
    <w:rsid w:val="003938C2"/>
    <w:rsid w:val="00393B92"/>
    <w:rsid w:val="00393E2F"/>
    <w:rsid w:val="0039412C"/>
    <w:rsid w:val="003944FB"/>
    <w:rsid w:val="00394644"/>
    <w:rsid w:val="00394797"/>
    <w:rsid w:val="00394882"/>
    <w:rsid w:val="0039492D"/>
    <w:rsid w:val="00394EAF"/>
    <w:rsid w:val="00395539"/>
    <w:rsid w:val="0039599F"/>
    <w:rsid w:val="00395F3D"/>
    <w:rsid w:val="0039603B"/>
    <w:rsid w:val="0039634E"/>
    <w:rsid w:val="0039662B"/>
    <w:rsid w:val="00396D23"/>
    <w:rsid w:val="00396EAF"/>
    <w:rsid w:val="00396FB8"/>
    <w:rsid w:val="00397455"/>
    <w:rsid w:val="003A0814"/>
    <w:rsid w:val="003A0B70"/>
    <w:rsid w:val="003A0BAC"/>
    <w:rsid w:val="003A0C75"/>
    <w:rsid w:val="003A0EC7"/>
    <w:rsid w:val="003A1175"/>
    <w:rsid w:val="003A1416"/>
    <w:rsid w:val="003A18AF"/>
    <w:rsid w:val="003A1946"/>
    <w:rsid w:val="003A19CA"/>
    <w:rsid w:val="003A1AC0"/>
    <w:rsid w:val="003A1BFF"/>
    <w:rsid w:val="003A1CEE"/>
    <w:rsid w:val="003A1FB8"/>
    <w:rsid w:val="003A215B"/>
    <w:rsid w:val="003A21E1"/>
    <w:rsid w:val="003A26A6"/>
    <w:rsid w:val="003A2A44"/>
    <w:rsid w:val="003A2D05"/>
    <w:rsid w:val="003A2FD8"/>
    <w:rsid w:val="003A344F"/>
    <w:rsid w:val="003A3BEB"/>
    <w:rsid w:val="003A3D5B"/>
    <w:rsid w:val="003A3E64"/>
    <w:rsid w:val="003A3E92"/>
    <w:rsid w:val="003A3F0D"/>
    <w:rsid w:val="003A3F23"/>
    <w:rsid w:val="003A43F9"/>
    <w:rsid w:val="003A473F"/>
    <w:rsid w:val="003A493A"/>
    <w:rsid w:val="003A5380"/>
    <w:rsid w:val="003A5987"/>
    <w:rsid w:val="003A6570"/>
    <w:rsid w:val="003A6721"/>
    <w:rsid w:val="003A676A"/>
    <w:rsid w:val="003A6A20"/>
    <w:rsid w:val="003A6ABA"/>
    <w:rsid w:val="003A6BF6"/>
    <w:rsid w:val="003A6CDB"/>
    <w:rsid w:val="003A71E6"/>
    <w:rsid w:val="003A734D"/>
    <w:rsid w:val="003A78D3"/>
    <w:rsid w:val="003A7A6E"/>
    <w:rsid w:val="003A7AEA"/>
    <w:rsid w:val="003A7BBC"/>
    <w:rsid w:val="003A7CC5"/>
    <w:rsid w:val="003A7EF0"/>
    <w:rsid w:val="003B018D"/>
    <w:rsid w:val="003B034A"/>
    <w:rsid w:val="003B074C"/>
    <w:rsid w:val="003B0C27"/>
    <w:rsid w:val="003B0D44"/>
    <w:rsid w:val="003B0EDF"/>
    <w:rsid w:val="003B0F94"/>
    <w:rsid w:val="003B1070"/>
    <w:rsid w:val="003B1661"/>
    <w:rsid w:val="003B1B8B"/>
    <w:rsid w:val="003B21F0"/>
    <w:rsid w:val="003B23E3"/>
    <w:rsid w:val="003B2561"/>
    <w:rsid w:val="003B25A8"/>
    <w:rsid w:val="003B262F"/>
    <w:rsid w:val="003B26D4"/>
    <w:rsid w:val="003B2C4C"/>
    <w:rsid w:val="003B2D9B"/>
    <w:rsid w:val="003B330E"/>
    <w:rsid w:val="003B37A7"/>
    <w:rsid w:val="003B3816"/>
    <w:rsid w:val="003B446E"/>
    <w:rsid w:val="003B477D"/>
    <w:rsid w:val="003B478E"/>
    <w:rsid w:val="003B4875"/>
    <w:rsid w:val="003B52B6"/>
    <w:rsid w:val="003B567B"/>
    <w:rsid w:val="003B58B5"/>
    <w:rsid w:val="003B5A13"/>
    <w:rsid w:val="003B62C7"/>
    <w:rsid w:val="003B631C"/>
    <w:rsid w:val="003B6427"/>
    <w:rsid w:val="003B64CB"/>
    <w:rsid w:val="003B6733"/>
    <w:rsid w:val="003B6E1C"/>
    <w:rsid w:val="003B6E2B"/>
    <w:rsid w:val="003B6E6A"/>
    <w:rsid w:val="003B6F28"/>
    <w:rsid w:val="003B715E"/>
    <w:rsid w:val="003B7330"/>
    <w:rsid w:val="003B7341"/>
    <w:rsid w:val="003B79F4"/>
    <w:rsid w:val="003B7F53"/>
    <w:rsid w:val="003B7FC9"/>
    <w:rsid w:val="003C00EC"/>
    <w:rsid w:val="003C04F8"/>
    <w:rsid w:val="003C08DA"/>
    <w:rsid w:val="003C09CD"/>
    <w:rsid w:val="003C09D8"/>
    <w:rsid w:val="003C0B38"/>
    <w:rsid w:val="003C0D32"/>
    <w:rsid w:val="003C0D9A"/>
    <w:rsid w:val="003C0E17"/>
    <w:rsid w:val="003C107C"/>
    <w:rsid w:val="003C1359"/>
    <w:rsid w:val="003C1504"/>
    <w:rsid w:val="003C16E7"/>
    <w:rsid w:val="003C1E8A"/>
    <w:rsid w:val="003C1F27"/>
    <w:rsid w:val="003C21A7"/>
    <w:rsid w:val="003C23ED"/>
    <w:rsid w:val="003C289F"/>
    <w:rsid w:val="003C2A78"/>
    <w:rsid w:val="003C2C9B"/>
    <w:rsid w:val="003C30F9"/>
    <w:rsid w:val="003C3301"/>
    <w:rsid w:val="003C333D"/>
    <w:rsid w:val="003C3421"/>
    <w:rsid w:val="003C350D"/>
    <w:rsid w:val="003C35F8"/>
    <w:rsid w:val="003C3864"/>
    <w:rsid w:val="003C3A98"/>
    <w:rsid w:val="003C3DAF"/>
    <w:rsid w:val="003C3EBF"/>
    <w:rsid w:val="003C40BD"/>
    <w:rsid w:val="003C416F"/>
    <w:rsid w:val="003C4855"/>
    <w:rsid w:val="003C487C"/>
    <w:rsid w:val="003C48C4"/>
    <w:rsid w:val="003C4946"/>
    <w:rsid w:val="003C5019"/>
    <w:rsid w:val="003C56F8"/>
    <w:rsid w:val="003C5878"/>
    <w:rsid w:val="003C5A68"/>
    <w:rsid w:val="003C5DE4"/>
    <w:rsid w:val="003C6111"/>
    <w:rsid w:val="003C6484"/>
    <w:rsid w:val="003C6B80"/>
    <w:rsid w:val="003C6EE5"/>
    <w:rsid w:val="003C6F35"/>
    <w:rsid w:val="003C7016"/>
    <w:rsid w:val="003C75B7"/>
    <w:rsid w:val="003C7986"/>
    <w:rsid w:val="003D0304"/>
    <w:rsid w:val="003D040C"/>
    <w:rsid w:val="003D0473"/>
    <w:rsid w:val="003D05FA"/>
    <w:rsid w:val="003D08E3"/>
    <w:rsid w:val="003D0BE0"/>
    <w:rsid w:val="003D0DF9"/>
    <w:rsid w:val="003D13C8"/>
    <w:rsid w:val="003D27E0"/>
    <w:rsid w:val="003D294A"/>
    <w:rsid w:val="003D2AEC"/>
    <w:rsid w:val="003D2F63"/>
    <w:rsid w:val="003D2FE7"/>
    <w:rsid w:val="003D311B"/>
    <w:rsid w:val="003D33C9"/>
    <w:rsid w:val="003D347F"/>
    <w:rsid w:val="003D375F"/>
    <w:rsid w:val="003D3908"/>
    <w:rsid w:val="003D3991"/>
    <w:rsid w:val="003D408D"/>
    <w:rsid w:val="003D4209"/>
    <w:rsid w:val="003D45A5"/>
    <w:rsid w:val="003D4884"/>
    <w:rsid w:val="003D4A9B"/>
    <w:rsid w:val="003D4C9E"/>
    <w:rsid w:val="003D53B3"/>
    <w:rsid w:val="003D54E6"/>
    <w:rsid w:val="003D566B"/>
    <w:rsid w:val="003D582F"/>
    <w:rsid w:val="003D5897"/>
    <w:rsid w:val="003D5C77"/>
    <w:rsid w:val="003D5E68"/>
    <w:rsid w:val="003D66B9"/>
    <w:rsid w:val="003D66BB"/>
    <w:rsid w:val="003D677B"/>
    <w:rsid w:val="003D67AD"/>
    <w:rsid w:val="003D6956"/>
    <w:rsid w:val="003D713A"/>
    <w:rsid w:val="003D73FA"/>
    <w:rsid w:val="003D766D"/>
    <w:rsid w:val="003D7750"/>
    <w:rsid w:val="003D7B90"/>
    <w:rsid w:val="003E02D8"/>
    <w:rsid w:val="003E0486"/>
    <w:rsid w:val="003E04FB"/>
    <w:rsid w:val="003E0816"/>
    <w:rsid w:val="003E0921"/>
    <w:rsid w:val="003E0A4B"/>
    <w:rsid w:val="003E0F67"/>
    <w:rsid w:val="003E0F86"/>
    <w:rsid w:val="003E139B"/>
    <w:rsid w:val="003E14A2"/>
    <w:rsid w:val="003E1FBB"/>
    <w:rsid w:val="003E1FCD"/>
    <w:rsid w:val="003E21AC"/>
    <w:rsid w:val="003E228E"/>
    <w:rsid w:val="003E22A3"/>
    <w:rsid w:val="003E26E7"/>
    <w:rsid w:val="003E29F5"/>
    <w:rsid w:val="003E2D8C"/>
    <w:rsid w:val="003E2DCC"/>
    <w:rsid w:val="003E2E50"/>
    <w:rsid w:val="003E325E"/>
    <w:rsid w:val="003E463A"/>
    <w:rsid w:val="003E49B1"/>
    <w:rsid w:val="003E4AEF"/>
    <w:rsid w:val="003E4C50"/>
    <w:rsid w:val="003E4D14"/>
    <w:rsid w:val="003E4DE6"/>
    <w:rsid w:val="003E4EAE"/>
    <w:rsid w:val="003E5300"/>
    <w:rsid w:val="003E5354"/>
    <w:rsid w:val="003E5ACE"/>
    <w:rsid w:val="003E5AE2"/>
    <w:rsid w:val="003E5EB5"/>
    <w:rsid w:val="003E5FE9"/>
    <w:rsid w:val="003E603A"/>
    <w:rsid w:val="003E643A"/>
    <w:rsid w:val="003E6583"/>
    <w:rsid w:val="003E6D58"/>
    <w:rsid w:val="003E6FDB"/>
    <w:rsid w:val="003E7223"/>
    <w:rsid w:val="003E73E2"/>
    <w:rsid w:val="003E7741"/>
    <w:rsid w:val="003E7918"/>
    <w:rsid w:val="003E7C00"/>
    <w:rsid w:val="003E7E58"/>
    <w:rsid w:val="003E7ED7"/>
    <w:rsid w:val="003E7F44"/>
    <w:rsid w:val="003F03E6"/>
    <w:rsid w:val="003F047D"/>
    <w:rsid w:val="003F09B1"/>
    <w:rsid w:val="003F0AD7"/>
    <w:rsid w:val="003F0F52"/>
    <w:rsid w:val="003F1095"/>
    <w:rsid w:val="003F16C4"/>
    <w:rsid w:val="003F1CA4"/>
    <w:rsid w:val="003F1FFE"/>
    <w:rsid w:val="003F2021"/>
    <w:rsid w:val="003F24BD"/>
    <w:rsid w:val="003F24DB"/>
    <w:rsid w:val="003F2745"/>
    <w:rsid w:val="003F2D4A"/>
    <w:rsid w:val="003F3C02"/>
    <w:rsid w:val="003F4337"/>
    <w:rsid w:val="003F45B0"/>
    <w:rsid w:val="003F56BF"/>
    <w:rsid w:val="003F5924"/>
    <w:rsid w:val="003F5BC7"/>
    <w:rsid w:val="003F5DA0"/>
    <w:rsid w:val="003F5E15"/>
    <w:rsid w:val="003F613B"/>
    <w:rsid w:val="003F6207"/>
    <w:rsid w:val="003F66E0"/>
    <w:rsid w:val="003F6A75"/>
    <w:rsid w:val="003F6AA5"/>
    <w:rsid w:val="003F72E0"/>
    <w:rsid w:val="003F744B"/>
    <w:rsid w:val="0040081C"/>
    <w:rsid w:val="004009B4"/>
    <w:rsid w:val="00400B7A"/>
    <w:rsid w:val="00401085"/>
    <w:rsid w:val="004011BC"/>
    <w:rsid w:val="00401261"/>
    <w:rsid w:val="004014F8"/>
    <w:rsid w:val="00401509"/>
    <w:rsid w:val="00401538"/>
    <w:rsid w:val="004017EE"/>
    <w:rsid w:val="00401892"/>
    <w:rsid w:val="00401985"/>
    <w:rsid w:val="00401987"/>
    <w:rsid w:val="00401ACB"/>
    <w:rsid w:val="00401AF7"/>
    <w:rsid w:val="00401B98"/>
    <w:rsid w:val="00401C2B"/>
    <w:rsid w:val="00401CDF"/>
    <w:rsid w:val="00401FD4"/>
    <w:rsid w:val="00402176"/>
    <w:rsid w:val="00402228"/>
    <w:rsid w:val="0040299B"/>
    <w:rsid w:val="004029F9"/>
    <w:rsid w:val="00402A95"/>
    <w:rsid w:val="00402D95"/>
    <w:rsid w:val="00403421"/>
    <w:rsid w:val="00403BA4"/>
    <w:rsid w:val="00403CB2"/>
    <w:rsid w:val="00403CB8"/>
    <w:rsid w:val="00403CBA"/>
    <w:rsid w:val="00403FA3"/>
    <w:rsid w:val="00403FBD"/>
    <w:rsid w:val="0040452B"/>
    <w:rsid w:val="00404859"/>
    <w:rsid w:val="004048AF"/>
    <w:rsid w:val="004048EC"/>
    <w:rsid w:val="00404B9D"/>
    <w:rsid w:val="00404D4B"/>
    <w:rsid w:val="00405CBA"/>
    <w:rsid w:val="00405EEA"/>
    <w:rsid w:val="00405FF4"/>
    <w:rsid w:val="00406441"/>
    <w:rsid w:val="00406C41"/>
    <w:rsid w:val="00406FB4"/>
    <w:rsid w:val="004072E6"/>
    <w:rsid w:val="004073D5"/>
    <w:rsid w:val="004074DE"/>
    <w:rsid w:val="0040768B"/>
    <w:rsid w:val="0040792D"/>
    <w:rsid w:val="00407A83"/>
    <w:rsid w:val="00407A95"/>
    <w:rsid w:val="00410730"/>
    <w:rsid w:val="0041077C"/>
    <w:rsid w:val="00410A18"/>
    <w:rsid w:val="0041102B"/>
    <w:rsid w:val="004111DA"/>
    <w:rsid w:val="004111DE"/>
    <w:rsid w:val="004113D3"/>
    <w:rsid w:val="00411DA4"/>
    <w:rsid w:val="00411F17"/>
    <w:rsid w:val="0041213E"/>
    <w:rsid w:val="0041248E"/>
    <w:rsid w:val="00412BD0"/>
    <w:rsid w:val="00412E71"/>
    <w:rsid w:val="00412E89"/>
    <w:rsid w:val="00412EC0"/>
    <w:rsid w:val="0041355C"/>
    <w:rsid w:val="00413660"/>
    <w:rsid w:val="004136C5"/>
    <w:rsid w:val="0041374B"/>
    <w:rsid w:val="00413884"/>
    <w:rsid w:val="00413A65"/>
    <w:rsid w:val="00414025"/>
    <w:rsid w:val="00414191"/>
    <w:rsid w:val="004142FD"/>
    <w:rsid w:val="004144F9"/>
    <w:rsid w:val="0041492C"/>
    <w:rsid w:val="00414BEF"/>
    <w:rsid w:val="00414D44"/>
    <w:rsid w:val="00414F0F"/>
    <w:rsid w:val="00415828"/>
    <w:rsid w:val="00415968"/>
    <w:rsid w:val="00415C09"/>
    <w:rsid w:val="00415E13"/>
    <w:rsid w:val="00415F18"/>
    <w:rsid w:val="00416354"/>
    <w:rsid w:val="004167CF"/>
    <w:rsid w:val="00416883"/>
    <w:rsid w:val="00416CAD"/>
    <w:rsid w:val="00416FE0"/>
    <w:rsid w:val="004170D8"/>
    <w:rsid w:val="004176D1"/>
    <w:rsid w:val="00417A9C"/>
    <w:rsid w:val="00417B50"/>
    <w:rsid w:val="00420052"/>
    <w:rsid w:val="00420168"/>
    <w:rsid w:val="004201C4"/>
    <w:rsid w:val="004207D6"/>
    <w:rsid w:val="00420A00"/>
    <w:rsid w:val="00420BDA"/>
    <w:rsid w:val="00420F1E"/>
    <w:rsid w:val="0042165F"/>
    <w:rsid w:val="00422142"/>
    <w:rsid w:val="0042265D"/>
    <w:rsid w:val="00422BB6"/>
    <w:rsid w:val="00422CC1"/>
    <w:rsid w:val="00422EE6"/>
    <w:rsid w:val="00422F8C"/>
    <w:rsid w:val="004234BD"/>
    <w:rsid w:val="00423598"/>
    <w:rsid w:val="00423863"/>
    <w:rsid w:val="00423A29"/>
    <w:rsid w:val="00423C5B"/>
    <w:rsid w:val="0042421F"/>
    <w:rsid w:val="004242E2"/>
    <w:rsid w:val="00424444"/>
    <w:rsid w:val="004244CB"/>
    <w:rsid w:val="00424529"/>
    <w:rsid w:val="00424649"/>
    <w:rsid w:val="00424752"/>
    <w:rsid w:val="0042485A"/>
    <w:rsid w:val="00424B07"/>
    <w:rsid w:val="00424EC9"/>
    <w:rsid w:val="00424FD3"/>
    <w:rsid w:val="004251C0"/>
    <w:rsid w:val="004254F3"/>
    <w:rsid w:val="004258CE"/>
    <w:rsid w:val="00425902"/>
    <w:rsid w:val="00425BD8"/>
    <w:rsid w:val="00425CC0"/>
    <w:rsid w:val="00425F6C"/>
    <w:rsid w:val="0042634E"/>
    <w:rsid w:val="004263AB"/>
    <w:rsid w:val="0042666D"/>
    <w:rsid w:val="004266DF"/>
    <w:rsid w:val="004267EA"/>
    <w:rsid w:val="0042693A"/>
    <w:rsid w:val="00426A17"/>
    <w:rsid w:val="0042724F"/>
    <w:rsid w:val="004274E0"/>
    <w:rsid w:val="0042754A"/>
    <w:rsid w:val="00427574"/>
    <w:rsid w:val="004276E2"/>
    <w:rsid w:val="00427B90"/>
    <w:rsid w:val="00427CAC"/>
    <w:rsid w:val="00427F3F"/>
    <w:rsid w:val="00430172"/>
    <w:rsid w:val="004302A7"/>
    <w:rsid w:val="004303C0"/>
    <w:rsid w:val="00430699"/>
    <w:rsid w:val="00430790"/>
    <w:rsid w:val="00430831"/>
    <w:rsid w:val="00430F08"/>
    <w:rsid w:val="00430F99"/>
    <w:rsid w:val="004310EA"/>
    <w:rsid w:val="004311B5"/>
    <w:rsid w:val="0043132B"/>
    <w:rsid w:val="00431742"/>
    <w:rsid w:val="0043181D"/>
    <w:rsid w:val="00431BEC"/>
    <w:rsid w:val="00431DF1"/>
    <w:rsid w:val="0043261E"/>
    <w:rsid w:val="00432877"/>
    <w:rsid w:val="00432E58"/>
    <w:rsid w:val="00432EC8"/>
    <w:rsid w:val="00433788"/>
    <w:rsid w:val="00434371"/>
    <w:rsid w:val="004345F1"/>
    <w:rsid w:val="00434765"/>
    <w:rsid w:val="004349DA"/>
    <w:rsid w:val="00434CDE"/>
    <w:rsid w:val="00435267"/>
    <w:rsid w:val="0043557C"/>
    <w:rsid w:val="00435724"/>
    <w:rsid w:val="00435A6E"/>
    <w:rsid w:val="00435C1D"/>
    <w:rsid w:val="00435C7B"/>
    <w:rsid w:val="00435EA2"/>
    <w:rsid w:val="00436133"/>
    <w:rsid w:val="004361D0"/>
    <w:rsid w:val="0043639C"/>
    <w:rsid w:val="004369B9"/>
    <w:rsid w:val="00436C0E"/>
    <w:rsid w:val="00436EA2"/>
    <w:rsid w:val="00437100"/>
    <w:rsid w:val="0043735C"/>
    <w:rsid w:val="0043743B"/>
    <w:rsid w:val="004377D3"/>
    <w:rsid w:val="00437EDD"/>
    <w:rsid w:val="00437EE6"/>
    <w:rsid w:val="0044027F"/>
    <w:rsid w:val="0044029A"/>
    <w:rsid w:val="0044064F"/>
    <w:rsid w:val="00440686"/>
    <w:rsid w:val="0044073C"/>
    <w:rsid w:val="004411BA"/>
    <w:rsid w:val="00441249"/>
    <w:rsid w:val="004412BA"/>
    <w:rsid w:val="00441321"/>
    <w:rsid w:val="00441463"/>
    <w:rsid w:val="00441926"/>
    <w:rsid w:val="00441B64"/>
    <w:rsid w:val="00441CE7"/>
    <w:rsid w:val="00441F62"/>
    <w:rsid w:val="00442363"/>
    <w:rsid w:val="0044243C"/>
    <w:rsid w:val="004425D6"/>
    <w:rsid w:val="00442667"/>
    <w:rsid w:val="004427E7"/>
    <w:rsid w:val="0044287B"/>
    <w:rsid w:val="00442C19"/>
    <w:rsid w:val="00443182"/>
    <w:rsid w:val="00443232"/>
    <w:rsid w:val="00443A85"/>
    <w:rsid w:val="00443C9B"/>
    <w:rsid w:val="00443DD4"/>
    <w:rsid w:val="00443F43"/>
    <w:rsid w:val="004440DE"/>
    <w:rsid w:val="004441FF"/>
    <w:rsid w:val="0044460B"/>
    <w:rsid w:val="00444657"/>
    <w:rsid w:val="0044476B"/>
    <w:rsid w:val="0044483F"/>
    <w:rsid w:val="00444876"/>
    <w:rsid w:val="0044491C"/>
    <w:rsid w:val="00444A0A"/>
    <w:rsid w:val="00444C13"/>
    <w:rsid w:val="0044500E"/>
    <w:rsid w:val="00445108"/>
    <w:rsid w:val="004451BC"/>
    <w:rsid w:val="0044520A"/>
    <w:rsid w:val="004455A2"/>
    <w:rsid w:val="00445941"/>
    <w:rsid w:val="00445A04"/>
    <w:rsid w:val="00445B48"/>
    <w:rsid w:val="00445F3E"/>
    <w:rsid w:val="00445FE9"/>
    <w:rsid w:val="004462CB"/>
    <w:rsid w:val="00446422"/>
    <w:rsid w:val="0044653B"/>
    <w:rsid w:val="0044665A"/>
    <w:rsid w:val="00446857"/>
    <w:rsid w:val="00446925"/>
    <w:rsid w:val="00446CD4"/>
    <w:rsid w:val="00446F61"/>
    <w:rsid w:val="00447BEF"/>
    <w:rsid w:val="004503D9"/>
    <w:rsid w:val="0045055F"/>
    <w:rsid w:val="00450569"/>
    <w:rsid w:val="00451561"/>
    <w:rsid w:val="0045190C"/>
    <w:rsid w:val="00451A60"/>
    <w:rsid w:val="00451B24"/>
    <w:rsid w:val="00451CCA"/>
    <w:rsid w:val="00451D18"/>
    <w:rsid w:val="0045207F"/>
    <w:rsid w:val="004521FF"/>
    <w:rsid w:val="0045229F"/>
    <w:rsid w:val="00452C5D"/>
    <w:rsid w:val="00452FD2"/>
    <w:rsid w:val="004534E2"/>
    <w:rsid w:val="004536A4"/>
    <w:rsid w:val="004539B6"/>
    <w:rsid w:val="00453AD6"/>
    <w:rsid w:val="00453DDF"/>
    <w:rsid w:val="00454172"/>
    <w:rsid w:val="00454248"/>
    <w:rsid w:val="004543E5"/>
    <w:rsid w:val="004543FE"/>
    <w:rsid w:val="004549AC"/>
    <w:rsid w:val="004549E6"/>
    <w:rsid w:val="00454D1B"/>
    <w:rsid w:val="00454DD6"/>
    <w:rsid w:val="00454EFD"/>
    <w:rsid w:val="00455213"/>
    <w:rsid w:val="00455575"/>
    <w:rsid w:val="0045577D"/>
    <w:rsid w:val="0045587F"/>
    <w:rsid w:val="00455A61"/>
    <w:rsid w:val="00455B0B"/>
    <w:rsid w:val="00455D44"/>
    <w:rsid w:val="00455DD0"/>
    <w:rsid w:val="00456161"/>
    <w:rsid w:val="00456311"/>
    <w:rsid w:val="0045694A"/>
    <w:rsid w:val="00456B64"/>
    <w:rsid w:val="0045732C"/>
    <w:rsid w:val="004573F6"/>
    <w:rsid w:val="0045756C"/>
    <w:rsid w:val="00457B47"/>
    <w:rsid w:val="00457FA4"/>
    <w:rsid w:val="004605C3"/>
    <w:rsid w:val="00460606"/>
    <w:rsid w:val="00460A01"/>
    <w:rsid w:val="00460A17"/>
    <w:rsid w:val="00460B1C"/>
    <w:rsid w:val="00460B83"/>
    <w:rsid w:val="00461051"/>
    <w:rsid w:val="00461378"/>
    <w:rsid w:val="004613E0"/>
    <w:rsid w:val="0046140A"/>
    <w:rsid w:val="00461CAC"/>
    <w:rsid w:val="00461E2F"/>
    <w:rsid w:val="00462001"/>
    <w:rsid w:val="004627BE"/>
    <w:rsid w:val="00462A6E"/>
    <w:rsid w:val="00462AA6"/>
    <w:rsid w:val="00462C9E"/>
    <w:rsid w:val="004633CC"/>
    <w:rsid w:val="004634B3"/>
    <w:rsid w:val="004638A2"/>
    <w:rsid w:val="00463988"/>
    <w:rsid w:val="004639AD"/>
    <w:rsid w:val="00463AC9"/>
    <w:rsid w:val="00463C3F"/>
    <w:rsid w:val="00463C95"/>
    <w:rsid w:val="004642E0"/>
    <w:rsid w:val="00464443"/>
    <w:rsid w:val="00464719"/>
    <w:rsid w:val="00464BFE"/>
    <w:rsid w:val="00464C25"/>
    <w:rsid w:val="00465370"/>
    <w:rsid w:val="004653A4"/>
    <w:rsid w:val="00465609"/>
    <w:rsid w:val="004656E2"/>
    <w:rsid w:val="00465799"/>
    <w:rsid w:val="00465983"/>
    <w:rsid w:val="00465A43"/>
    <w:rsid w:val="00466251"/>
    <w:rsid w:val="004662F8"/>
    <w:rsid w:val="00466381"/>
    <w:rsid w:val="00466553"/>
    <w:rsid w:val="00466713"/>
    <w:rsid w:val="00466721"/>
    <w:rsid w:val="004667CC"/>
    <w:rsid w:val="00466D17"/>
    <w:rsid w:val="00467353"/>
    <w:rsid w:val="0046769C"/>
    <w:rsid w:val="00467931"/>
    <w:rsid w:val="00467B28"/>
    <w:rsid w:val="00467CA9"/>
    <w:rsid w:val="00467E09"/>
    <w:rsid w:val="0047000C"/>
    <w:rsid w:val="004700BC"/>
    <w:rsid w:val="00470245"/>
    <w:rsid w:val="004704D4"/>
    <w:rsid w:val="00470701"/>
    <w:rsid w:val="0047099A"/>
    <w:rsid w:val="00470F6D"/>
    <w:rsid w:val="00471092"/>
    <w:rsid w:val="0047130A"/>
    <w:rsid w:val="004715EC"/>
    <w:rsid w:val="00471A1C"/>
    <w:rsid w:val="00471B33"/>
    <w:rsid w:val="00471BCD"/>
    <w:rsid w:val="00471DB5"/>
    <w:rsid w:val="00471EE8"/>
    <w:rsid w:val="00471F0C"/>
    <w:rsid w:val="00472037"/>
    <w:rsid w:val="0047214A"/>
    <w:rsid w:val="00472739"/>
    <w:rsid w:val="00472871"/>
    <w:rsid w:val="00472EAB"/>
    <w:rsid w:val="0047306A"/>
    <w:rsid w:val="0047325B"/>
    <w:rsid w:val="0047366E"/>
    <w:rsid w:val="00473800"/>
    <w:rsid w:val="00473B22"/>
    <w:rsid w:val="00473BEF"/>
    <w:rsid w:val="00474092"/>
    <w:rsid w:val="0047428A"/>
    <w:rsid w:val="00474545"/>
    <w:rsid w:val="00474910"/>
    <w:rsid w:val="00474A11"/>
    <w:rsid w:val="00474AAC"/>
    <w:rsid w:val="00474EAC"/>
    <w:rsid w:val="0047530B"/>
    <w:rsid w:val="0047547D"/>
    <w:rsid w:val="00475781"/>
    <w:rsid w:val="004757F5"/>
    <w:rsid w:val="00475DD5"/>
    <w:rsid w:val="004763FA"/>
    <w:rsid w:val="00476BA9"/>
    <w:rsid w:val="00476BBA"/>
    <w:rsid w:val="00477D65"/>
    <w:rsid w:val="00477E17"/>
    <w:rsid w:val="00477F1F"/>
    <w:rsid w:val="00480038"/>
    <w:rsid w:val="00480E3F"/>
    <w:rsid w:val="00480FAD"/>
    <w:rsid w:val="00480FC4"/>
    <w:rsid w:val="004815B0"/>
    <w:rsid w:val="00481649"/>
    <w:rsid w:val="004821AE"/>
    <w:rsid w:val="0048235B"/>
    <w:rsid w:val="00482486"/>
    <w:rsid w:val="004825C0"/>
    <w:rsid w:val="00482B43"/>
    <w:rsid w:val="004832BC"/>
    <w:rsid w:val="00483605"/>
    <w:rsid w:val="00483B68"/>
    <w:rsid w:val="00483D8D"/>
    <w:rsid w:val="00483DA2"/>
    <w:rsid w:val="004841EE"/>
    <w:rsid w:val="00484552"/>
    <w:rsid w:val="00484768"/>
    <w:rsid w:val="00484C6E"/>
    <w:rsid w:val="00484E7E"/>
    <w:rsid w:val="00484FC6"/>
    <w:rsid w:val="00485267"/>
    <w:rsid w:val="00485431"/>
    <w:rsid w:val="0048585E"/>
    <w:rsid w:val="00485890"/>
    <w:rsid w:val="00485B97"/>
    <w:rsid w:val="00485C13"/>
    <w:rsid w:val="00485D8D"/>
    <w:rsid w:val="00485D97"/>
    <w:rsid w:val="004866C4"/>
    <w:rsid w:val="004866D4"/>
    <w:rsid w:val="004869EF"/>
    <w:rsid w:val="00486BA0"/>
    <w:rsid w:val="00486CFD"/>
    <w:rsid w:val="004870A1"/>
    <w:rsid w:val="00487532"/>
    <w:rsid w:val="00487545"/>
    <w:rsid w:val="004878FC"/>
    <w:rsid w:val="004900F5"/>
    <w:rsid w:val="00490115"/>
    <w:rsid w:val="0049013B"/>
    <w:rsid w:val="004912D5"/>
    <w:rsid w:val="0049153F"/>
    <w:rsid w:val="0049168C"/>
    <w:rsid w:val="004916E3"/>
    <w:rsid w:val="00491753"/>
    <w:rsid w:val="004917F8"/>
    <w:rsid w:val="00491A9F"/>
    <w:rsid w:val="00491CBD"/>
    <w:rsid w:val="00491D4B"/>
    <w:rsid w:val="0049212A"/>
    <w:rsid w:val="00492223"/>
    <w:rsid w:val="004922F3"/>
    <w:rsid w:val="0049276F"/>
    <w:rsid w:val="00492A3B"/>
    <w:rsid w:val="00492A68"/>
    <w:rsid w:val="00492B22"/>
    <w:rsid w:val="00492B9D"/>
    <w:rsid w:val="00492D32"/>
    <w:rsid w:val="00492D93"/>
    <w:rsid w:val="00492E63"/>
    <w:rsid w:val="00492E9D"/>
    <w:rsid w:val="00492FF6"/>
    <w:rsid w:val="004930E3"/>
    <w:rsid w:val="0049313E"/>
    <w:rsid w:val="00493535"/>
    <w:rsid w:val="00493704"/>
    <w:rsid w:val="00493AE8"/>
    <w:rsid w:val="00493F73"/>
    <w:rsid w:val="00493FD6"/>
    <w:rsid w:val="00494621"/>
    <w:rsid w:val="0049502C"/>
    <w:rsid w:val="0049518C"/>
    <w:rsid w:val="00495349"/>
    <w:rsid w:val="004954DB"/>
    <w:rsid w:val="0049573C"/>
    <w:rsid w:val="0049577F"/>
    <w:rsid w:val="00495829"/>
    <w:rsid w:val="00495C45"/>
    <w:rsid w:val="004960D8"/>
    <w:rsid w:val="00496195"/>
    <w:rsid w:val="0049657C"/>
    <w:rsid w:val="00496739"/>
    <w:rsid w:val="0049684E"/>
    <w:rsid w:val="00496904"/>
    <w:rsid w:val="00496997"/>
    <w:rsid w:val="00496A6B"/>
    <w:rsid w:val="00496BA9"/>
    <w:rsid w:val="00496DEF"/>
    <w:rsid w:val="00496E1C"/>
    <w:rsid w:val="00496EC8"/>
    <w:rsid w:val="00497079"/>
    <w:rsid w:val="00497702"/>
    <w:rsid w:val="00497834"/>
    <w:rsid w:val="00497E75"/>
    <w:rsid w:val="004A10A2"/>
    <w:rsid w:val="004A1700"/>
    <w:rsid w:val="004A1E61"/>
    <w:rsid w:val="004A1FC1"/>
    <w:rsid w:val="004A21D1"/>
    <w:rsid w:val="004A25FE"/>
    <w:rsid w:val="004A272B"/>
    <w:rsid w:val="004A28C9"/>
    <w:rsid w:val="004A2B16"/>
    <w:rsid w:val="004A2B35"/>
    <w:rsid w:val="004A2BB7"/>
    <w:rsid w:val="004A2D88"/>
    <w:rsid w:val="004A2FAE"/>
    <w:rsid w:val="004A33A3"/>
    <w:rsid w:val="004A33D5"/>
    <w:rsid w:val="004A34BC"/>
    <w:rsid w:val="004A36C8"/>
    <w:rsid w:val="004A3748"/>
    <w:rsid w:val="004A3A18"/>
    <w:rsid w:val="004A3BC2"/>
    <w:rsid w:val="004A438E"/>
    <w:rsid w:val="004A45A2"/>
    <w:rsid w:val="004A4AB9"/>
    <w:rsid w:val="004A4AC3"/>
    <w:rsid w:val="004A4CF1"/>
    <w:rsid w:val="004A4CF5"/>
    <w:rsid w:val="004A50A6"/>
    <w:rsid w:val="004A5401"/>
    <w:rsid w:val="004A5446"/>
    <w:rsid w:val="004A55CC"/>
    <w:rsid w:val="004A55CE"/>
    <w:rsid w:val="004A55E3"/>
    <w:rsid w:val="004A56A9"/>
    <w:rsid w:val="004A58E2"/>
    <w:rsid w:val="004A5931"/>
    <w:rsid w:val="004A5944"/>
    <w:rsid w:val="004A5AC2"/>
    <w:rsid w:val="004A5E83"/>
    <w:rsid w:val="004A5FC6"/>
    <w:rsid w:val="004A62E7"/>
    <w:rsid w:val="004A65AB"/>
    <w:rsid w:val="004A6C0D"/>
    <w:rsid w:val="004A6E47"/>
    <w:rsid w:val="004A7202"/>
    <w:rsid w:val="004A771A"/>
    <w:rsid w:val="004A7D4A"/>
    <w:rsid w:val="004A7F42"/>
    <w:rsid w:val="004A7FA3"/>
    <w:rsid w:val="004B055F"/>
    <w:rsid w:val="004B05CE"/>
    <w:rsid w:val="004B0B93"/>
    <w:rsid w:val="004B0D2D"/>
    <w:rsid w:val="004B1087"/>
    <w:rsid w:val="004B1182"/>
    <w:rsid w:val="004B1284"/>
    <w:rsid w:val="004B148A"/>
    <w:rsid w:val="004B14C7"/>
    <w:rsid w:val="004B18E7"/>
    <w:rsid w:val="004B1B71"/>
    <w:rsid w:val="004B1BFC"/>
    <w:rsid w:val="004B1CB8"/>
    <w:rsid w:val="004B1CBF"/>
    <w:rsid w:val="004B1E81"/>
    <w:rsid w:val="004B1F43"/>
    <w:rsid w:val="004B1FB8"/>
    <w:rsid w:val="004B23AE"/>
    <w:rsid w:val="004B267C"/>
    <w:rsid w:val="004B284A"/>
    <w:rsid w:val="004B2950"/>
    <w:rsid w:val="004B298A"/>
    <w:rsid w:val="004B2BF4"/>
    <w:rsid w:val="004B2E78"/>
    <w:rsid w:val="004B32A6"/>
    <w:rsid w:val="004B32F9"/>
    <w:rsid w:val="004B3582"/>
    <w:rsid w:val="004B4114"/>
    <w:rsid w:val="004B4234"/>
    <w:rsid w:val="004B4486"/>
    <w:rsid w:val="004B44FA"/>
    <w:rsid w:val="004B453B"/>
    <w:rsid w:val="004B45F5"/>
    <w:rsid w:val="004B4B8A"/>
    <w:rsid w:val="004B4C01"/>
    <w:rsid w:val="004B50C6"/>
    <w:rsid w:val="004B52BA"/>
    <w:rsid w:val="004B5426"/>
    <w:rsid w:val="004B544B"/>
    <w:rsid w:val="004B596B"/>
    <w:rsid w:val="004B5A0D"/>
    <w:rsid w:val="004B5B34"/>
    <w:rsid w:val="004B5B5C"/>
    <w:rsid w:val="004B5B73"/>
    <w:rsid w:val="004B5CAB"/>
    <w:rsid w:val="004B5D3B"/>
    <w:rsid w:val="004B5F22"/>
    <w:rsid w:val="004B604A"/>
    <w:rsid w:val="004B62AE"/>
    <w:rsid w:val="004B6948"/>
    <w:rsid w:val="004B6A07"/>
    <w:rsid w:val="004B6EBD"/>
    <w:rsid w:val="004B728F"/>
    <w:rsid w:val="004B7340"/>
    <w:rsid w:val="004B7C30"/>
    <w:rsid w:val="004B7C7C"/>
    <w:rsid w:val="004B7F4F"/>
    <w:rsid w:val="004C0B7C"/>
    <w:rsid w:val="004C0D4A"/>
    <w:rsid w:val="004C115D"/>
    <w:rsid w:val="004C1409"/>
    <w:rsid w:val="004C197E"/>
    <w:rsid w:val="004C1B39"/>
    <w:rsid w:val="004C1BB9"/>
    <w:rsid w:val="004C1C7C"/>
    <w:rsid w:val="004C208D"/>
    <w:rsid w:val="004C20D8"/>
    <w:rsid w:val="004C2100"/>
    <w:rsid w:val="004C2DB9"/>
    <w:rsid w:val="004C2DF6"/>
    <w:rsid w:val="004C2FC0"/>
    <w:rsid w:val="004C3082"/>
    <w:rsid w:val="004C30C6"/>
    <w:rsid w:val="004C3112"/>
    <w:rsid w:val="004C3573"/>
    <w:rsid w:val="004C367B"/>
    <w:rsid w:val="004C369C"/>
    <w:rsid w:val="004C36F2"/>
    <w:rsid w:val="004C378A"/>
    <w:rsid w:val="004C3A12"/>
    <w:rsid w:val="004C3B8D"/>
    <w:rsid w:val="004C3BE9"/>
    <w:rsid w:val="004C4048"/>
    <w:rsid w:val="004C410A"/>
    <w:rsid w:val="004C423B"/>
    <w:rsid w:val="004C470C"/>
    <w:rsid w:val="004C4790"/>
    <w:rsid w:val="004C4AD6"/>
    <w:rsid w:val="004C4B18"/>
    <w:rsid w:val="004C4C41"/>
    <w:rsid w:val="004C4D1F"/>
    <w:rsid w:val="004C550A"/>
    <w:rsid w:val="004C5718"/>
    <w:rsid w:val="004C57E3"/>
    <w:rsid w:val="004C589E"/>
    <w:rsid w:val="004C5A9A"/>
    <w:rsid w:val="004C605D"/>
    <w:rsid w:val="004C60B0"/>
    <w:rsid w:val="004C62A1"/>
    <w:rsid w:val="004C634B"/>
    <w:rsid w:val="004C66D3"/>
    <w:rsid w:val="004C6AB8"/>
    <w:rsid w:val="004C6D80"/>
    <w:rsid w:val="004C7128"/>
    <w:rsid w:val="004C7169"/>
    <w:rsid w:val="004C71C1"/>
    <w:rsid w:val="004C732C"/>
    <w:rsid w:val="004C73D7"/>
    <w:rsid w:val="004C7411"/>
    <w:rsid w:val="004C753A"/>
    <w:rsid w:val="004C77CE"/>
    <w:rsid w:val="004C784F"/>
    <w:rsid w:val="004C7BD9"/>
    <w:rsid w:val="004C7CFB"/>
    <w:rsid w:val="004C7FA9"/>
    <w:rsid w:val="004D0353"/>
    <w:rsid w:val="004D04F7"/>
    <w:rsid w:val="004D088D"/>
    <w:rsid w:val="004D09A4"/>
    <w:rsid w:val="004D1520"/>
    <w:rsid w:val="004D1695"/>
    <w:rsid w:val="004D16DF"/>
    <w:rsid w:val="004D1720"/>
    <w:rsid w:val="004D17A3"/>
    <w:rsid w:val="004D1BF3"/>
    <w:rsid w:val="004D1CA4"/>
    <w:rsid w:val="004D23B7"/>
    <w:rsid w:val="004D27D9"/>
    <w:rsid w:val="004D2AC9"/>
    <w:rsid w:val="004D2C42"/>
    <w:rsid w:val="004D333E"/>
    <w:rsid w:val="004D368F"/>
    <w:rsid w:val="004D3692"/>
    <w:rsid w:val="004D36BF"/>
    <w:rsid w:val="004D397B"/>
    <w:rsid w:val="004D3A2D"/>
    <w:rsid w:val="004D3BE4"/>
    <w:rsid w:val="004D3E51"/>
    <w:rsid w:val="004D40E6"/>
    <w:rsid w:val="004D4984"/>
    <w:rsid w:val="004D4C47"/>
    <w:rsid w:val="004D4E9B"/>
    <w:rsid w:val="004D4FF9"/>
    <w:rsid w:val="004D59DC"/>
    <w:rsid w:val="004D5A7E"/>
    <w:rsid w:val="004D5EDF"/>
    <w:rsid w:val="004D5F2B"/>
    <w:rsid w:val="004D6257"/>
    <w:rsid w:val="004D63FD"/>
    <w:rsid w:val="004D6405"/>
    <w:rsid w:val="004D6CC0"/>
    <w:rsid w:val="004D71ED"/>
    <w:rsid w:val="004D7467"/>
    <w:rsid w:val="004D7797"/>
    <w:rsid w:val="004D77F7"/>
    <w:rsid w:val="004D782E"/>
    <w:rsid w:val="004D7D84"/>
    <w:rsid w:val="004E004F"/>
    <w:rsid w:val="004E0443"/>
    <w:rsid w:val="004E049F"/>
    <w:rsid w:val="004E04C1"/>
    <w:rsid w:val="004E0811"/>
    <w:rsid w:val="004E09F3"/>
    <w:rsid w:val="004E0D36"/>
    <w:rsid w:val="004E0D61"/>
    <w:rsid w:val="004E10CB"/>
    <w:rsid w:val="004E1822"/>
    <w:rsid w:val="004E1855"/>
    <w:rsid w:val="004E1D5C"/>
    <w:rsid w:val="004E1DDF"/>
    <w:rsid w:val="004E2262"/>
    <w:rsid w:val="004E2369"/>
    <w:rsid w:val="004E247B"/>
    <w:rsid w:val="004E2685"/>
    <w:rsid w:val="004E27C8"/>
    <w:rsid w:val="004E28F7"/>
    <w:rsid w:val="004E29E1"/>
    <w:rsid w:val="004E2D2B"/>
    <w:rsid w:val="004E2E6C"/>
    <w:rsid w:val="004E3021"/>
    <w:rsid w:val="004E3663"/>
    <w:rsid w:val="004E3883"/>
    <w:rsid w:val="004E3A31"/>
    <w:rsid w:val="004E4157"/>
    <w:rsid w:val="004E42C5"/>
    <w:rsid w:val="004E42DA"/>
    <w:rsid w:val="004E43F2"/>
    <w:rsid w:val="004E4E04"/>
    <w:rsid w:val="004E5358"/>
    <w:rsid w:val="004E5BC7"/>
    <w:rsid w:val="004E5F8B"/>
    <w:rsid w:val="004E60C9"/>
    <w:rsid w:val="004E62C9"/>
    <w:rsid w:val="004E66AE"/>
    <w:rsid w:val="004E67A7"/>
    <w:rsid w:val="004E698A"/>
    <w:rsid w:val="004E6FFD"/>
    <w:rsid w:val="004E74F7"/>
    <w:rsid w:val="004E7619"/>
    <w:rsid w:val="004E7948"/>
    <w:rsid w:val="004E797A"/>
    <w:rsid w:val="004E79E1"/>
    <w:rsid w:val="004E7AA0"/>
    <w:rsid w:val="004E7ABE"/>
    <w:rsid w:val="004E7CDF"/>
    <w:rsid w:val="004F0064"/>
    <w:rsid w:val="004F0488"/>
    <w:rsid w:val="004F051C"/>
    <w:rsid w:val="004F0879"/>
    <w:rsid w:val="004F1357"/>
    <w:rsid w:val="004F14AF"/>
    <w:rsid w:val="004F16DE"/>
    <w:rsid w:val="004F170B"/>
    <w:rsid w:val="004F171E"/>
    <w:rsid w:val="004F1912"/>
    <w:rsid w:val="004F1914"/>
    <w:rsid w:val="004F1A44"/>
    <w:rsid w:val="004F1FEA"/>
    <w:rsid w:val="004F221A"/>
    <w:rsid w:val="004F22FB"/>
    <w:rsid w:val="004F2418"/>
    <w:rsid w:val="004F280D"/>
    <w:rsid w:val="004F2BAA"/>
    <w:rsid w:val="004F2C20"/>
    <w:rsid w:val="004F2CE9"/>
    <w:rsid w:val="004F2CFA"/>
    <w:rsid w:val="004F2DA0"/>
    <w:rsid w:val="004F2E7E"/>
    <w:rsid w:val="004F333A"/>
    <w:rsid w:val="004F354F"/>
    <w:rsid w:val="004F3683"/>
    <w:rsid w:val="004F36BA"/>
    <w:rsid w:val="004F4069"/>
    <w:rsid w:val="004F4127"/>
    <w:rsid w:val="004F416B"/>
    <w:rsid w:val="004F4610"/>
    <w:rsid w:val="004F4901"/>
    <w:rsid w:val="004F4EE3"/>
    <w:rsid w:val="004F5062"/>
    <w:rsid w:val="004F5249"/>
    <w:rsid w:val="004F52ED"/>
    <w:rsid w:val="004F559B"/>
    <w:rsid w:val="004F5901"/>
    <w:rsid w:val="004F5D24"/>
    <w:rsid w:val="004F6519"/>
    <w:rsid w:val="004F67FA"/>
    <w:rsid w:val="004F681A"/>
    <w:rsid w:val="004F6CAE"/>
    <w:rsid w:val="004F6F4A"/>
    <w:rsid w:val="004F6FE0"/>
    <w:rsid w:val="004F7362"/>
    <w:rsid w:val="004F7503"/>
    <w:rsid w:val="004F758E"/>
    <w:rsid w:val="004F7626"/>
    <w:rsid w:val="004F7EFB"/>
    <w:rsid w:val="00500234"/>
    <w:rsid w:val="005007B8"/>
    <w:rsid w:val="00500A39"/>
    <w:rsid w:val="00500E8D"/>
    <w:rsid w:val="00501045"/>
    <w:rsid w:val="005015D5"/>
    <w:rsid w:val="00501B0A"/>
    <w:rsid w:val="00501C36"/>
    <w:rsid w:val="00501D77"/>
    <w:rsid w:val="00501E76"/>
    <w:rsid w:val="005023C1"/>
    <w:rsid w:val="00502431"/>
    <w:rsid w:val="0050258D"/>
    <w:rsid w:val="00502895"/>
    <w:rsid w:val="00502A79"/>
    <w:rsid w:val="00502ECD"/>
    <w:rsid w:val="00502F94"/>
    <w:rsid w:val="00503344"/>
    <w:rsid w:val="00503452"/>
    <w:rsid w:val="00503514"/>
    <w:rsid w:val="005038BE"/>
    <w:rsid w:val="00503A8D"/>
    <w:rsid w:val="00503C44"/>
    <w:rsid w:val="00504593"/>
    <w:rsid w:val="0050460E"/>
    <w:rsid w:val="00504970"/>
    <w:rsid w:val="005049C0"/>
    <w:rsid w:val="00504B0F"/>
    <w:rsid w:val="00505802"/>
    <w:rsid w:val="0050593D"/>
    <w:rsid w:val="00505C0E"/>
    <w:rsid w:val="005061C7"/>
    <w:rsid w:val="00506A4F"/>
    <w:rsid w:val="00507264"/>
    <w:rsid w:val="0050746C"/>
    <w:rsid w:val="00507DC0"/>
    <w:rsid w:val="00507E6B"/>
    <w:rsid w:val="00507F7A"/>
    <w:rsid w:val="00510345"/>
    <w:rsid w:val="005103A3"/>
    <w:rsid w:val="0051068F"/>
    <w:rsid w:val="0051093B"/>
    <w:rsid w:val="00510C68"/>
    <w:rsid w:val="005110F7"/>
    <w:rsid w:val="00511125"/>
    <w:rsid w:val="005113EA"/>
    <w:rsid w:val="00511A04"/>
    <w:rsid w:val="00511AC6"/>
    <w:rsid w:val="00511B77"/>
    <w:rsid w:val="00511B94"/>
    <w:rsid w:val="00511BF2"/>
    <w:rsid w:val="00511DDA"/>
    <w:rsid w:val="005124EA"/>
    <w:rsid w:val="005126C6"/>
    <w:rsid w:val="005127FE"/>
    <w:rsid w:val="005128C7"/>
    <w:rsid w:val="00512991"/>
    <w:rsid w:val="00512C02"/>
    <w:rsid w:val="00512DD1"/>
    <w:rsid w:val="00513375"/>
    <w:rsid w:val="00513673"/>
    <w:rsid w:val="00513851"/>
    <w:rsid w:val="00513A86"/>
    <w:rsid w:val="00513B07"/>
    <w:rsid w:val="00513CEE"/>
    <w:rsid w:val="00514004"/>
    <w:rsid w:val="00514915"/>
    <w:rsid w:val="00514E92"/>
    <w:rsid w:val="00514F5F"/>
    <w:rsid w:val="00514FEB"/>
    <w:rsid w:val="005150F8"/>
    <w:rsid w:val="00515471"/>
    <w:rsid w:val="0051581E"/>
    <w:rsid w:val="005159C1"/>
    <w:rsid w:val="00515C93"/>
    <w:rsid w:val="005160B3"/>
    <w:rsid w:val="0051630B"/>
    <w:rsid w:val="0051647E"/>
    <w:rsid w:val="005166BC"/>
    <w:rsid w:val="0051677B"/>
    <w:rsid w:val="005167EF"/>
    <w:rsid w:val="00517154"/>
    <w:rsid w:val="00517896"/>
    <w:rsid w:val="005178B1"/>
    <w:rsid w:val="00517E28"/>
    <w:rsid w:val="00520120"/>
    <w:rsid w:val="005202C4"/>
    <w:rsid w:val="005203CD"/>
    <w:rsid w:val="005208FF"/>
    <w:rsid w:val="00520968"/>
    <w:rsid w:val="00520BC5"/>
    <w:rsid w:val="00520C84"/>
    <w:rsid w:val="00520C97"/>
    <w:rsid w:val="00520FC9"/>
    <w:rsid w:val="0052117D"/>
    <w:rsid w:val="00521641"/>
    <w:rsid w:val="00521665"/>
    <w:rsid w:val="00521EAC"/>
    <w:rsid w:val="005221A7"/>
    <w:rsid w:val="0052279C"/>
    <w:rsid w:val="00522859"/>
    <w:rsid w:val="00522EBF"/>
    <w:rsid w:val="005234BC"/>
    <w:rsid w:val="005235AD"/>
    <w:rsid w:val="0052398E"/>
    <w:rsid w:val="00523D55"/>
    <w:rsid w:val="005242E7"/>
    <w:rsid w:val="0052481A"/>
    <w:rsid w:val="00524AAF"/>
    <w:rsid w:val="00524AC6"/>
    <w:rsid w:val="00524F89"/>
    <w:rsid w:val="00525324"/>
    <w:rsid w:val="005253A0"/>
    <w:rsid w:val="0052559C"/>
    <w:rsid w:val="0052569A"/>
    <w:rsid w:val="005256D7"/>
    <w:rsid w:val="00525966"/>
    <w:rsid w:val="00525EBD"/>
    <w:rsid w:val="005265DB"/>
    <w:rsid w:val="00526DB7"/>
    <w:rsid w:val="00526E00"/>
    <w:rsid w:val="005271C6"/>
    <w:rsid w:val="00527253"/>
    <w:rsid w:val="0052797C"/>
    <w:rsid w:val="00527BE2"/>
    <w:rsid w:val="00530378"/>
    <w:rsid w:val="00530664"/>
    <w:rsid w:val="00530A07"/>
    <w:rsid w:val="00531128"/>
    <w:rsid w:val="0053178C"/>
    <w:rsid w:val="005319A3"/>
    <w:rsid w:val="00531B7E"/>
    <w:rsid w:val="00531E39"/>
    <w:rsid w:val="00531E57"/>
    <w:rsid w:val="00532122"/>
    <w:rsid w:val="0053235D"/>
    <w:rsid w:val="00532540"/>
    <w:rsid w:val="00532A55"/>
    <w:rsid w:val="00533423"/>
    <w:rsid w:val="00533A7A"/>
    <w:rsid w:val="00533D9D"/>
    <w:rsid w:val="00533FD5"/>
    <w:rsid w:val="005343A6"/>
    <w:rsid w:val="00534FF4"/>
    <w:rsid w:val="00535000"/>
    <w:rsid w:val="00535070"/>
    <w:rsid w:val="005350EB"/>
    <w:rsid w:val="00535441"/>
    <w:rsid w:val="005355F9"/>
    <w:rsid w:val="00535945"/>
    <w:rsid w:val="00535B44"/>
    <w:rsid w:val="00535DB6"/>
    <w:rsid w:val="00535E31"/>
    <w:rsid w:val="00535EC1"/>
    <w:rsid w:val="0053628A"/>
    <w:rsid w:val="005363DC"/>
    <w:rsid w:val="005364FC"/>
    <w:rsid w:val="00536582"/>
    <w:rsid w:val="0053687B"/>
    <w:rsid w:val="00536AC5"/>
    <w:rsid w:val="00536EC5"/>
    <w:rsid w:val="0053704B"/>
    <w:rsid w:val="00537C02"/>
    <w:rsid w:val="00537C42"/>
    <w:rsid w:val="005404A2"/>
    <w:rsid w:val="005413E0"/>
    <w:rsid w:val="00541975"/>
    <w:rsid w:val="00541AE1"/>
    <w:rsid w:val="00541C59"/>
    <w:rsid w:val="00541D2B"/>
    <w:rsid w:val="005420E2"/>
    <w:rsid w:val="00542730"/>
    <w:rsid w:val="00542E65"/>
    <w:rsid w:val="00542F7C"/>
    <w:rsid w:val="005430F8"/>
    <w:rsid w:val="0054328A"/>
    <w:rsid w:val="00543470"/>
    <w:rsid w:val="00543496"/>
    <w:rsid w:val="0054385C"/>
    <w:rsid w:val="0054388F"/>
    <w:rsid w:val="00543963"/>
    <w:rsid w:val="00543B32"/>
    <w:rsid w:val="00543C82"/>
    <w:rsid w:val="00543CC0"/>
    <w:rsid w:val="00543DE6"/>
    <w:rsid w:val="005440C8"/>
    <w:rsid w:val="0054417C"/>
    <w:rsid w:val="005443A8"/>
    <w:rsid w:val="005447CA"/>
    <w:rsid w:val="0054487A"/>
    <w:rsid w:val="005448EA"/>
    <w:rsid w:val="00544986"/>
    <w:rsid w:val="00544A47"/>
    <w:rsid w:val="00544CCC"/>
    <w:rsid w:val="00544D43"/>
    <w:rsid w:val="00544F23"/>
    <w:rsid w:val="0054508C"/>
    <w:rsid w:val="0054529C"/>
    <w:rsid w:val="00545318"/>
    <w:rsid w:val="005454F7"/>
    <w:rsid w:val="00546138"/>
    <w:rsid w:val="005467D3"/>
    <w:rsid w:val="0054706E"/>
    <w:rsid w:val="00547180"/>
    <w:rsid w:val="00547461"/>
    <w:rsid w:val="005478E6"/>
    <w:rsid w:val="00547906"/>
    <w:rsid w:val="0054793F"/>
    <w:rsid w:val="005479E3"/>
    <w:rsid w:val="00547B10"/>
    <w:rsid w:val="00547C7B"/>
    <w:rsid w:val="00550030"/>
    <w:rsid w:val="00550370"/>
    <w:rsid w:val="00550FB8"/>
    <w:rsid w:val="005510CE"/>
    <w:rsid w:val="00551CCB"/>
    <w:rsid w:val="005528EF"/>
    <w:rsid w:val="00552AF0"/>
    <w:rsid w:val="00552EDE"/>
    <w:rsid w:val="00552F63"/>
    <w:rsid w:val="005533E1"/>
    <w:rsid w:val="0055364E"/>
    <w:rsid w:val="005539B8"/>
    <w:rsid w:val="00554268"/>
    <w:rsid w:val="00554310"/>
    <w:rsid w:val="00554368"/>
    <w:rsid w:val="00554739"/>
    <w:rsid w:val="005547B1"/>
    <w:rsid w:val="0055489C"/>
    <w:rsid w:val="0055491D"/>
    <w:rsid w:val="00554ACE"/>
    <w:rsid w:val="00554BDF"/>
    <w:rsid w:val="00554BFB"/>
    <w:rsid w:val="00554CBB"/>
    <w:rsid w:val="0055546B"/>
    <w:rsid w:val="0055557C"/>
    <w:rsid w:val="00555B4A"/>
    <w:rsid w:val="00555E3B"/>
    <w:rsid w:val="00555F3F"/>
    <w:rsid w:val="00555F7D"/>
    <w:rsid w:val="00556099"/>
    <w:rsid w:val="00556110"/>
    <w:rsid w:val="00556126"/>
    <w:rsid w:val="005565CC"/>
    <w:rsid w:val="0055685F"/>
    <w:rsid w:val="00556B23"/>
    <w:rsid w:val="00556B54"/>
    <w:rsid w:val="00556C81"/>
    <w:rsid w:val="00556DCF"/>
    <w:rsid w:val="00556DD2"/>
    <w:rsid w:val="00556DF2"/>
    <w:rsid w:val="00556ED6"/>
    <w:rsid w:val="0055730A"/>
    <w:rsid w:val="0055735F"/>
    <w:rsid w:val="00557B1F"/>
    <w:rsid w:val="00557F01"/>
    <w:rsid w:val="0056062F"/>
    <w:rsid w:val="0056084E"/>
    <w:rsid w:val="00560971"/>
    <w:rsid w:val="00561153"/>
    <w:rsid w:val="005618E3"/>
    <w:rsid w:val="00561B90"/>
    <w:rsid w:val="005620B8"/>
    <w:rsid w:val="005622F5"/>
    <w:rsid w:val="005623B7"/>
    <w:rsid w:val="0056254F"/>
    <w:rsid w:val="0056268C"/>
    <w:rsid w:val="00562C61"/>
    <w:rsid w:val="00562DB7"/>
    <w:rsid w:val="00562E3F"/>
    <w:rsid w:val="00562E40"/>
    <w:rsid w:val="005631FB"/>
    <w:rsid w:val="00563C63"/>
    <w:rsid w:val="00564173"/>
    <w:rsid w:val="00564267"/>
    <w:rsid w:val="00564345"/>
    <w:rsid w:val="00564638"/>
    <w:rsid w:val="005651CB"/>
    <w:rsid w:val="00565264"/>
    <w:rsid w:val="00565444"/>
    <w:rsid w:val="00565468"/>
    <w:rsid w:val="0056571C"/>
    <w:rsid w:val="00565CA0"/>
    <w:rsid w:val="00565FCC"/>
    <w:rsid w:val="00566453"/>
    <w:rsid w:val="00566A0F"/>
    <w:rsid w:val="00566A5A"/>
    <w:rsid w:val="00566A9B"/>
    <w:rsid w:val="00566B60"/>
    <w:rsid w:val="00566DF3"/>
    <w:rsid w:val="005674D4"/>
    <w:rsid w:val="00567637"/>
    <w:rsid w:val="0056770F"/>
    <w:rsid w:val="005678CC"/>
    <w:rsid w:val="00567C7A"/>
    <w:rsid w:val="00567CE3"/>
    <w:rsid w:val="00567E36"/>
    <w:rsid w:val="00567EDA"/>
    <w:rsid w:val="005707E4"/>
    <w:rsid w:val="00570C25"/>
    <w:rsid w:val="00570FA9"/>
    <w:rsid w:val="00571194"/>
    <w:rsid w:val="00571226"/>
    <w:rsid w:val="0057183F"/>
    <w:rsid w:val="00571FC2"/>
    <w:rsid w:val="005726B8"/>
    <w:rsid w:val="00572803"/>
    <w:rsid w:val="0057286A"/>
    <w:rsid w:val="00572DA1"/>
    <w:rsid w:val="005732EA"/>
    <w:rsid w:val="005734DB"/>
    <w:rsid w:val="00574310"/>
    <w:rsid w:val="005743A2"/>
    <w:rsid w:val="005746EB"/>
    <w:rsid w:val="00574D61"/>
    <w:rsid w:val="00574DD3"/>
    <w:rsid w:val="00574E10"/>
    <w:rsid w:val="005750B0"/>
    <w:rsid w:val="005751F2"/>
    <w:rsid w:val="00575789"/>
    <w:rsid w:val="00575847"/>
    <w:rsid w:val="00575C24"/>
    <w:rsid w:val="00575CD8"/>
    <w:rsid w:val="00575E67"/>
    <w:rsid w:val="005760B6"/>
    <w:rsid w:val="005767DC"/>
    <w:rsid w:val="00576AED"/>
    <w:rsid w:val="00577298"/>
    <w:rsid w:val="0057733D"/>
    <w:rsid w:val="005775F8"/>
    <w:rsid w:val="00577694"/>
    <w:rsid w:val="005776BE"/>
    <w:rsid w:val="005779B1"/>
    <w:rsid w:val="00577AA3"/>
    <w:rsid w:val="005800D3"/>
    <w:rsid w:val="0058036D"/>
    <w:rsid w:val="0058045D"/>
    <w:rsid w:val="00580746"/>
    <w:rsid w:val="005808AA"/>
    <w:rsid w:val="00580976"/>
    <w:rsid w:val="00580AB8"/>
    <w:rsid w:val="00580CFC"/>
    <w:rsid w:val="00580DD6"/>
    <w:rsid w:val="00580EFE"/>
    <w:rsid w:val="00581599"/>
    <w:rsid w:val="005819FB"/>
    <w:rsid w:val="00581DD0"/>
    <w:rsid w:val="00581F10"/>
    <w:rsid w:val="00581FE4"/>
    <w:rsid w:val="00582032"/>
    <w:rsid w:val="0058220E"/>
    <w:rsid w:val="00582842"/>
    <w:rsid w:val="005828F9"/>
    <w:rsid w:val="00582A34"/>
    <w:rsid w:val="00582BEA"/>
    <w:rsid w:val="00582CA8"/>
    <w:rsid w:val="00582D3B"/>
    <w:rsid w:val="00582EA7"/>
    <w:rsid w:val="00582F17"/>
    <w:rsid w:val="005830B4"/>
    <w:rsid w:val="00583121"/>
    <w:rsid w:val="00583366"/>
    <w:rsid w:val="005835F8"/>
    <w:rsid w:val="005838A7"/>
    <w:rsid w:val="00583916"/>
    <w:rsid w:val="00583E00"/>
    <w:rsid w:val="00583E1B"/>
    <w:rsid w:val="005842B4"/>
    <w:rsid w:val="005842F2"/>
    <w:rsid w:val="00584A2F"/>
    <w:rsid w:val="00584E10"/>
    <w:rsid w:val="00584E84"/>
    <w:rsid w:val="00585109"/>
    <w:rsid w:val="00585116"/>
    <w:rsid w:val="005852B7"/>
    <w:rsid w:val="0058558B"/>
    <w:rsid w:val="00585B51"/>
    <w:rsid w:val="00586053"/>
    <w:rsid w:val="005860B1"/>
    <w:rsid w:val="00586213"/>
    <w:rsid w:val="00586245"/>
    <w:rsid w:val="005862EF"/>
    <w:rsid w:val="005865EB"/>
    <w:rsid w:val="00586A5A"/>
    <w:rsid w:val="00586CD1"/>
    <w:rsid w:val="00586EA8"/>
    <w:rsid w:val="00587177"/>
    <w:rsid w:val="005871E9"/>
    <w:rsid w:val="00587271"/>
    <w:rsid w:val="005874C6"/>
    <w:rsid w:val="0058752A"/>
    <w:rsid w:val="00587689"/>
    <w:rsid w:val="00587A66"/>
    <w:rsid w:val="00587C2F"/>
    <w:rsid w:val="005901A0"/>
    <w:rsid w:val="005905DD"/>
    <w:rsid w:val="005907EC"/>
    <w:rsid w:val="00590E62"/>
    <w:rsid w:val="00590F47"/>
    <w:rsid w:val="00591035"/>
    <w:rsid w:val="00591139"/>
    <w:rsid w:val="005915B6"/>
    <w:rsid w:val="005918EB"/>
    <w:rsid w:val="00591918"/>
    <w:rsid w:val="00591BD1"/>
    <w:rsid w:val="00591EBA"/>
    <w:rsid w:val="00591F52"/>
    <w:rsid w:val="00591FAA"/>
    <w:rsid w:val="0059235C"/>
    <w:rsid w:val="00592478"/>
    <w:rsid w:val="005926F6"/>
    <w:rsid w:val="00592AFF"/>
    <w:rsid w:val="00592C37"/>
    <w:rsid w:val="00592E69"/>
    <w:rsid w:val="00592FBE"/>
    <w:rsid w:val="00592FC1"/>
    <w:rsid w:val="005930C8"/>
    <w:rsid w:val="005932AC"/>
    <w:rsid w:val="0059333C"/>
    <w:rsid w:val="00593945"/>
    <w:rsid w:val="005939FC"/>
    <w:rsid w:val="00593CE9"/>
    <w:rsid w:val="00593DDC"/>
    <w:rsid w:val="00593EA0"/>
    <w:rsid w:val="005942C9"/>
    <w:rsid w:val="00594B28"/>
    <w:rsid w:val="00594B83"/>
    <w:rsid w:val="00594E44"/>
    <w:rsid w:val="00595455"/>
    <w:rsid w:val="0059549E"/>
    <w:rsid w:val="005956D3"/>
    <w:rsid w:val="00595903"/>
    <w:rsid w:val="00595F2D"/>
    <w:rsid w:val="005967A3"/>
    <w:rsid w:val="00596C0B"/>
    <w:rsid w:val="00597AA6"/>
    <w:rsid w:val="00597DC2"/>
    <w:rsid w:val="00597DED"/>
    <w:rsid w:val="005A02B9"/>
    <w:rsid w:val="005A0350"/>
    <w:rsid w:val="005A0765"/>
    <w:rsid w:val="005A0A64"/>
    <w:rsid w:val="005A0AC3"/>
    <w:rsid w:val="005A0C36"/>
    <w:rsid w:val="005A10F0"/>
    <w:rsid w:val="005A1296"/>
    <w:rsid w:val="005A1362"/>
    <w:rsid w:val="005A1429"/>
    <w:rsid w:val="005A195C"/>
    <w:rsid w:val="005A1A59"/>
    <w:rsid w:val="005A1EF8"/>
    <w:rsid w:val="005A20B4"/>
    <w:rsid w:val="005A2111"/>
    <w:rsid w:val="005A24EF"/>
    <w:rsid w:val="005A251E"/>
    <w:rsid w:val="005A25B8"/>
    <w:rsid w:val="005A267D"/>
    <w:rsid w:val="005A2852"/>
    <w:rsid w:val="005A2935"/>
    <w:rsid w:val="005A2D8D"/>
    <w:rsid w:val="005A2EBC"/>
    <w:rsid w:val="005A2F55"/>
    <w:rsid w:val="005A303B"/>
    <w:rsid w:val="005A311C"/>
    <w:rsid w:val="005A3249"/>
    <w:rsid w:val="005A3302"/>
    <w:rsid w:val="005A35CE"/>
    <w:rsid w:val="005A3985"/>
    <w:rsid w:val="005A3BC2"/>
    <w:rsid w:val="005A4548"/>
    <w:rsid w:val="005A4741"/>
    <w:rsid w:val="005A4CE4"/>
    <w:rsid w:val="005A4FCF"/>
    <w:rsid w:val="005A5206"/>
    <w:rsid w:val="005A5265"/>
    <w:rsid w:val="005A57D0"/>
    <w:rsid w:val="005A5AB8"/>
    <w:rsid w:val="005A6033"/>
    <w:rsid w:val="005A6189"/>
    <w:rsid w:val="005A61A5"/>
    <w:rsid w:val="005A6584"/>
    <w:rsid w:val="005A6804"/>
    <w:rsid w:val="005A6CB3"/>
    <w:rsid w:val="005A6E48"/>
    <w:rsid w:val="005A6E99"/>
    <w:rsid w:val="005A70ED"/>
    <w:rsid w:val="005A71D8"/>
    <w:rsid w:val="005A73FC"/>
    <w:rsid w:val="005A743A"/>
    <w:rsid w:val="005A7618"/>
    <w:rsid w:val="005A7B24"/>
    <w:rsid w:val="005A7E71"/>
    <w:rsid w:val="005B015C"/>
    <w:rsid w:val="005B072C"/>
    <w:rsid w:val="005B081B"/>
    <w:rsid w:val="005B0DDE"/>
    <w:rsid w:val="005B12C0"/>
    <w:rsid w:val="005B14B8"/>
    <w:rsid w:val="005B1633"/>
    <w:rsid w:val="005B1694"/>
    <w:rsid w:val="005B2826"/>
    <w:rsid w:val="005B2D78"/>
    <w:rsid w:val="005B2DC9"/>
    <w:rsid w:val="005B307B"/>
    <w:rsid w:val="005B32D0"/>
    <w:rsid w:val="005B3470"/>
    <w:rsid w:val="005B3DB4"/>
    <w:rsid w:val="005B4268"/>
    <w:rsid w:val="005B43C4"/>
    <w:rsid w:val="005B43F0"/>
    <w:rsid w:val="005B46DC"/>
    <w:rsid w:val="005B4A08"/>
    <w:rsid w:val="005B517A"/>
    <w:rsid w:val="005B51B5"/>
    <w:rsid w:val="005B51DA"/>
    <w:rsid w:val="005B5329"/>
    <w:rsid w:val="005B59FB"/>
    <w:rsid w:val="005B5A98"/>
    <w:rsid w:val="005B65A6"/>
    <w:rsid w:val="005B669E"/>
    <w:rsid w:val="005B6EAF"/>
    <w:rsid w:val="005B70A5"/>
    <w:rsid w:val="005B74D3"/>
    <w:rsid w:val="005B7751"/>
    <w:rsid w:val="005B78B3"/>
    <w:rsid w:val="005B79CE"/>
    <w:rsid w:val="005B7AAA"/>
    <w:rsid w:val="005B7D38"/>
    <w:rsid w:val="005B7F28"/>
    <w:rsid w:val="005C0469"/>
    <w:rsid w:val="005C05B0"/>
    <w:rsid w:val="005C07B0"/>
    <w:rsid w:val="005C0896"/>
    <w:rsid w:val="005C08A7"/>
    <w:rsid w:val="005C164D"/>
    <w:rsid w:val="005C1BEB"/>
    <w:rsid w:val="005C2172"/>
    <w:rsid w:val="005C21CB"/>
    <w:rsid w:val="005C2AC6"/>
    <w:rsid w:val="005C2C0E"/>
    <w:rsid w:val="005C31CB"/>
    <w:rsid w:val="005C356D"/>
    <w:rsid w:val="005C39EA"/>
    <w:rsid w:val="005C3A1B"/>
    <w:rsid w:val="005C3AFA"/>
    <w:rsid w:val="005C3F63"/>
    <w:rsid w:val="005C4180"/>
    <w:rsid w:val="005C456C"/>
    <w:rsid w:val="005C474B"/>
    <w:rsid w:val="005C47B4"/>
    <w:rsid w:val="005C486B"/>
    <w:rsid w:val="005C489D"/>
    <w:rsid w:val="005C4DB6"/>
    <w:rsid w:val="005C4EB9"/>
    <w:rsid w:val="005C4F9B"/>
    <w:rsid w:val="005C5166"/>
    <w:rsid w:val="005C538A"/>
    <w:rsid w:val="005C542A"/>
    <w:rsid w:val="005C5614"/>
    <w:rsid w:val="005C5667"/>
    <w:rsid w:val="005C57A2"/>
    <w:rsid w:val="005C5C8E"/>
    <w:rsid w:val="005C5CFB"/>
    <w:rsid w:val="005C602F"/>
    <w:rsid w:val="005C6378"/>
    <w:rsid w:val="005C64E5"/>
    <w:rsid w:val="005C6F63"/>
    <w:rsid w:val="005C7602"/>
    <w:rsid w:val="005C76D3"/>
    <w:rsid w:val="005C784D"/>
    <w:rsid w:val="005C7C5B"/>
    <w:rsid w:val="005C7EF1"/>
    <w:rsid w:val="005C7F61"/>
    <w:rsid w:val="005D0105"/>
    <w:rsid w:val="005D0258"/>
    <w:rsid w:val="005D02E9"/>
    <w:rsid w:val="005D032C"/>
    <w:rsid w:val="005D0452"/>
    <w:rsid w:val="005D04BB"/>
    <w:rsid w:val="005D09DD"/>
    <w:rsid w:val="005D0D12"/>
    <w:rsid w:val="005D10B5"/>
    <w:rsid w:val="005D1156"/>
    <w:rsid w:val="005D1176"/>
    <w:rsid w:val="005D11FE"/>
    <w:rsid w:val="005D1682"/>
    <w:rsid w:val="005D1C60"/>
    <w:rsid w:val="005D1E06"/>
    <w:rsid w:val="005D2845"/>
    <w:rsid w:val="005D34AB"/>
    <w:rsid w:val="005D3600"/>
    <w:rsid w:val="005D392C"/>
    <w:rsid w:val="005D3AF5"/>
    <w:rsid w:val="005D3DA6"/>
    <w:rsid w:val="005D4660"/>
    <w:rsid w:val="005D48BF"/>
    <w:rsid w:val="005D4B1B"/>
    <w:rsid w:val="005D4FCE"/>
    <w:rsid w:val="005D517E"/>
    <w:rsid w:val="005D5675"/>
    <w:rsid w:val="005D5D74"/>
    <w:rsid w:val="005D5E82"/>
    <w:rsid w:val="005D5F99"/>
    <w:rsid w:val="005D6035"/>
    <w:rsid w:val="005D6B5A"/>
    <w:rsid w:val="005D6CD8"/>
    <w:rsid w:val="005D6D80"/>
    <w:rsid w:val="005D730D"/>
    <w:rsid w:val="005D741B"/>
    <w:rsid w:val="005D77A6"/>
    <w:rsid w:val="005D7A69"/>
    <w:rsid w:val="005D7C86"/>
    <w:rsid w:val="005D7E80"/>
    <w:rsid w:val="005D7FE1"/>
    <w:rsid w:val="005E0052"/>
    <w:rsid w:val="005E063C"/>
    <w:rsid w:val="005E06EA"/>
    <w:rsid w:val="005E071C"/>
    <w:rsid w:val="005E0A7E"/>
    <w:rsid w:val="005E1064"/>
    <w:rsid w:val="005E1340"/>
    <w:rsid w:val="005E1356"/>
    <w:rsid w:val="005E1415"/>
    <w:rsid w:val="005E18A5"/>
    <w:rsid w:val="005E19AF"/>
    <w:rsid w:val="005E1A26"/>
    <w:rsid w:val="005E1AB1"/>
    <w:rsid w:val="005E1FDE"/>
    <w:rsid w:val="005E2021"/>
    <w:rsid w:val="005E248C"/>
    <w:rsid w:val="005E28C0"/>
    <w:rsid w:val="005E29A3"/>
    <w:rsid w:val="005E35CF"/>
    <w:rsid w:val="005E3738"/>
    <w:rsid w:val="005E3908"/>
    <w:rsid w:val="005E39BD"/>
    <w:rsid w:val="005E39C4"/>
    <w:rsid w:val="005E4A1B"/>
    <w:rsid w:val="005E4A92"/>
    <w:rsid w:val="005E4BCA"/>
    <w:rsid w:val="005E4DFC"/>
    <w:rsid w:val="005E531A"/>
    <w:rsid w:val="005E538A"/>
    <w:rsid w:val="005E55C9"/>
    <w:rsid w:val="005E57ED"/>
    <w:rsid w:val="005E597B"/>
    <w:rsid w:val="005E630A"/>
    <w:rsid w:val="005E6446"/>
    <w:rsid w:val="005E67E4"/>
    <w:rsid w:val="005E6E81"/>
    <w:rsid w:val="005E71B1"/>
    <w:rsid w:val="005E71DB"/>
    <w:rsid w:val="005E7202"/>
    <w:rsid w:val="005E7966"/>
    <w:rsid w:val="005E7E30"/>
    <w:rsid w:val="005E7EF6"/>
    <w:rsid w:val="005F01BB"/>
    <w:rsid w:val="005F0586"/>
    <w:rsid w:val="005F05BF"/>
    <w:rsid w:val="005F07E6"/>
    <w:rsid w:val="005F0962"/>
    <w:rsid w:val="005F096A"/>
    <w:rsid w:val="005F0AB0"/>
    <w:rsid w:val="005F0F0D"/>
    <w:rsid w:val="005F0F38"/>
    <w:rsid w:val="005F0F7B"/>
    <w:rsid w:val="005F119B"/>
    <w:rsid w:val="005F166D"/>
    <w:rsid w:val="005F1A3D"/>
    <w:rsid w:val="005F1CCF"/>
    <w:rsid w:val="005F1EAD"/>
    <w:rsid w:val="005F2090"/>
    <w:rsid w:val="005F20FF"/>
    <w:rsid w:val="005F2109"/>
    <w:rsid w:val="005F2309"/>
    <w:rsid w:val="005F2456"/>
    <w:rsid w:val="005F2963"/>
    <w:rsid w:val="005F2BAC"/>
    <w:rsid w:val="005F2D83"/>
    <w:rsid w:val="005F2F55"/>
    <w:rsid w:val="005F317F"/>
    <w:rsid w:val="005F3200"/>
    <w:rsid w:val="005F3221"/>
    <w:rsid w:val="005F3348"/>
    <w:rsid w:val="005F3511"/>
    <w:rsid w:val="005F3A06"/>
    <w:rsid w:val="005F3A9C"/>
    <w:rsid w:val="005F3AC7"/>
    <w:rsid w:val="005F3BFA"/>
    <w:rsid w:val="005F3C95"/>
    <w:rsid w:val="005F3F20"/>
    <w:rsid w:val="005F40CD"/>
    <w:rsid w:val="005F47AA"/>
    <w:rsid w:val="005F4BEB"/>
    <w:rsid w:val="005F4D1E"/>
    <w:rsid w:val="005F4D49"/>
    <w:rsid w:val="005F4EBF"/>
    <w:rsid w:val="005F4F57"/>
    <w:rsid w:val="005F51B7"/>
    <w:rsid w:val="005F56D0"/>
    <w:rsid w:val="005F57BE"/>
    <w:rsid w:val="005F602D"/>
    <w:rsid w:val="005F62BD"/>
    <w:rsid w:val="005F67E5"/>
    <w:rsid w:val="005F69A3"/>
    <w:rsid w:val="005F6BBA"/>
    <w:rsid w:val="005F6D37"/>
    <w:rsid w:val="005F71F1"/>
    <w:rsid w:val="005F72AC"/>
    <w:rsid w:val="005F7544"/>
    <w:rsid w:val="005F7C11"/>
    <w:rsid w:val="005F7E18"/>
    <w:rsid w:val="005F7E87"/>
    <w:rsid w:val="00600171"/>
    <w:rsid w:val="00600401"/>
    <w:rsid w:val="0060089E"/>
    <w:rsid w:val="0060093B"/>
    <w:rsid w:val="00600EB4"/>
    <w:rsid w:val="00600F94"/>
    <w:rsid w:val="00600FF7"/>
    <w:rsid w:val="006010F5"/>
    <w:rsid w:val="006011F8"/>
    <w:rsid w:val="0060180A"/>
    <w:rsid w:val="0060185F"/>
    <w:rsid w:val="00601B6F"/>
    <w:rsid w:val="0060245B"/>
    <w:rsid w:val="00602A7F"/>
    <w:rsid w:val="00602B12"/>
    <w:rsid w:val="00602BD4"/>
    <w:rsid w:val="00602E6A"/>
    <w:rsid w:val="00602F70"/>
    <w:rsid w:val="006030E4"/>
    <w:rsid w:val="0060355E"/>
    <w:rsid w:val="0060394F"/>
    <w:rsid w:val="00603955"/>
    <w:rsid w:val="00603957"/>
    <w:rsid w:val="006039A5"/>
    <w:rsid w:val="006039F4"/>
    <w:rsid w:val="00603FCC"/>
    <w:rsid w:val="00604245"/>
    <w:rsid w:val="0060456B"/>
    <w:rsid w:val="0060485E"/>
    <w:rsid w:val="006048AE"/>
    <w:rsid w:val="00604FBC"/>
    <w:rsid w:val="00605179"/>
    <w:rsid w:val="006052ED"/>
    <w:rsid w:val="00605317"/>
    <w:rsid w:val="00605682"/>
    <w:rsid w:val="00605A02"/>
    <w:rsid w:val="00605DEB"/>
    <w:rsid w:val="006061D8"/>
    <w:rsid w:val="00606477"/>
    <w:rsid w:val="0060655C"/>
    <w:rsid w:val="00606721"/>
    <w:rsid w:val="00606ABA"/>
    <w:rsid w:val="00606F8D"/>
    <w:rsid w:val="00607659"/>
    <w:rsid w:val="006076E0"/>
    <w:rsid w:val="00607A76"/>
    <w:rsid w:val="00607EE1"/>
    <w:rsid w:val="006100C7"/>
    <w:rsid w:val="006104DB"/>
    <w:rsid w:val="00610C72"/>
    <w:rsid w:val="00610F2F"/>
    <w:rsid w:val="0061104A"/>
    <w:rsid w:val="00611399"/>
    <w:rsid w:val="00611880"/>
    <w:rsid w:val="00611A4A"/>
    <w:rsid w:val="00611D32"/>
    <w:rsid w:val="00612167"/>
    <w:rsid w:val="006121A5"/>
    <w:rsid w:val="0061222C"/>
    <w:rsid w:val="006124FD"/>
    <w:rsid w:val="00612572"/>
    <w:rsid w:val="00612593"/>
    <w:rsid w:val="00612765"/>
    <w:rsid w:val="00612B3A"/>
    <w:rsid w:val="00612FD2"/>
    <w:rsid w:val="006131D0"/>
    <w:rsid w:val="0061326F"/>
    <w:rsid w:val="006134C5"/>
    <w:rsid w:val="006135AB"/>
    <w:rsid w:val="00613B34"/>
    <w:rsid w:val="00614286"/>
    <w:rsid w:val="0061437C"/>
    <w:rsid w:val="00614848"/>
    <w:rsid w:val="00614957"/>
    <w:rsid w:val="00614B11"/>
    <w:rsid w:val="00614C15"/>
    <w:rsid w:val="00614E53"/>
    <w:rsid w:val="006155E5"/>
    <w:rsid w:val="006159A8"/>
    <w:rsid w:val="00615ADC"/>
    <w:rsid w:val="00615C0D"/>
    <w:rsid w:val="00615D80"/>
    <w:rsid w:val="00615F45"/>
    <w:rsid w:val="00615FF1"/>
    <w:rsid w:val="00616060"/>
    <w:rsid w:val="006163F9"/>
    <w:rsid w:val="0061658E"/>
    <w:rsid w:val="006165A2"/>
    <w:rsid w:val="006165AF"/>
    <w:rsid w:val="00616698"/>
    <w:rsid w:val="00616699"/>
    <w:rsid w:val="006166B3"/>
    <w:rsid w:val="00616E80"/>
    <w:rsid w:val="00617035"/>
    <w:rsid w:val="00617051"/>
    <w:rsid w:val="0061715E"/>
    <w:rsid w:val="00617189"/>
    <w:rsid w:val="006171DD"/>
    <w:rsid w:val="0061746B"/>
    <w:rsid w:val="00617509"/>
    <w:rsid w:val="00617E5F"/>
    <w:rsid w:val="00620008"/>
    <w:rsid w:val="006201DA"/>
    <w:rsid w:val="0062027C"/>
    <w:rsid w:val="006203AE"/>
    <w:rsid w:val="006204EA"/>
    <w:rsid w:val="006205B9"/>
    <w:rsid w:val="0062095C"/>
    <w:rsid w:val="00620BE4"/>
    <w:rsid w:val="00620E40"/>
    <w:rsid w:val="006210E3"/>
    <w:rsid w:val="00621256"/>
    <w:rsid w:val="006214C3"/>
    <w:rsid w:val="006214D3"/>
    <w:rsid w:val="00621886"/>
    <w:rsid w:val="006218AA"/>
    <w:rsid w:val="00621969"/>
    <w:rsid w:val="00621D10"/>
    <w:rsid w:val="006225B0"/>
    <w:rsid w:val="00622A7A"/>
    <w:rsid w:val="00622A7E"/>
    <w:rsid w:val="00622E9A"/>
    <w:rsid w:val="006238D9"/>
    <w:rsid w:val="006238E0"/>
    <w:rsid w:val="00623CBF"/>
    <w:rsid w:val="00624546"/>
    <w:rsid w:val="0062456F"/>
    <w:rsid w:val="00624800"/>
    <w:rsid w:val="00624F4D"/>
    <w:rsid w:val="00625696"/>
    <w:rsid w:val="006257C6"/>
    <w:rsid w:val="00625CC1"/>
    <w:rsid w:val="00625F70"/>
    <w:rsid w:val="0062644E"/>
    <w:rsid w:val="006264CC"/>
    <w:rsid w:val="0062680C"/>
    <w:rsid w:val="006268D7"/>
    <w:rsid w:val="00626937"/>
    <w:rsid w:val="00626960"/>
    <w:rsid w:val="00626998"/>
    <w:rsid w:val="006269F7"/>
    <w:rsid w:val="00626AB7"/>
    <w:rsid w:val="00626B4B"/>
    <w:rsid w:val="00627007"/>
    <w:rsid w:val="00627245"/>
    <w:rsid w:val="00627305"/>
    <w:rsid w:val="00627307"/>
    <w:rsid w:val="00627318"/>
    <w:rsid w:val="00627487"/>
    <w:rsid w:val="006278CB"/>
    <w:rsid w:val="006279BB"/>
    <w:rsid w:val="00627F03"/>
    <w:rsid w:val="00630131"/>
    <w:rsid w:val="006305F4"/>
    <w:rsid w:val="00630A62"/>
    <w:rsid w:val="00630AFB"/>
    <w:rsid w:val="0063100F"/>
    <w:rsid w:val="0063112A"/>
    <w:rsid w:val="006311CC"/>
    <w:rsid w:val="006311E8"/>
    <w:rsid w:val="0063122C"/>
    <w:rsid w:val="00631403"/>
    <w:rsid w:val="0063159B"/>
    <w:rsid w:val="006315A9"/>
    <w:rsid w:val="00631684"/>
    <w:rsid w:val="0063178C"/>
    <w:rsid w:val="00631CFB"/>
    <w:rsid w:val="00631E46"/>
    <w:rsid w:val="00632307"/>
    <w:rsid w:val="006325F7"/>
    <w:rsid w:val="006327C4"/>
    <w:rsid w:val="00632959"/>
    <w:rsid w:val="00632A8F"/>
    <w:rsid w:val="006336AD"/>
    <w:rsid w:val="006337D0"/>
    <w:rsid w:val="00633A07"/>
    <w:rsid w:val="00633A39"/>
    <w:rsid w:val="00633B68"/>
    <w:rsid w:val="00634287"/>
    <w:rsid w:val="006342AB"/>
    <w:rsid w:val="00634318"/>
    <w:rsid w:val="0063431B"/>
    <w:rsid w:val="006345BA"/>
    <w:rsid w:val="00634623"/>
    <w:rsid w:val="00634662"/>
    <w:rsid w:val="00634722"/>
    <w:rsid w:val="00634AFE"/>
    <w:rsid w:val="00634B64"/>
    <w:rsid w:val="006352B4"/>
    <w:rsid w:val="00635389"/>
    <w:rsid w:val="0063541A"/>
    <w:rsid w:val="006356AB"/>
    <w:rsid w:val="00635756"/>
    <w:rsid w:val="00635C2F"/>
    <w:rsid w:val="00635C30"/>
    <w:rsid w:val="00635E3E"/>
    <w:rsid w:val="00636244"/>
    <w:rsid w:val="00636387"/>
    <w:rsid w:val="0063652E"/>
    <w:rsid w:val="00636B59"/>
    <w:rsid w:val="00636DBE"/>
    <w:rsid w:val="00636E0B"/>
    <w:rsid w:val="00637106"/>
    <w:rsid w:val="00637192"/>
    <w:rsid w:val="006374ED"/>
    <w:rsid w:val="00637B1E"/>
    <w:rsid w:val="00637CF5"/>
    <w:rsid w:val="00637D0F"/>
    <w:rsid w:val="0064004E"/>
    <w:rsid w:val="006405A2"/>
    <w:rsid w:val="006406CE"/>
    <w:rsid w:val="00640785"/>
    <w:rsid w:val="006407FF"/>
    <w:rsid w:val="0064097C"/>
    <w:rsid w:val="00640BEC"/>
    <w:rsid w:val="00641440"/>
    <w:rsid w:val="0064155D"/>
    <w:rsid w:val="006415CC"/>
    <w:rsid w:val="00641B14"/>
    <w:rsid w:val="00641C28"/>
    <w:rsid w:val="00641D1F"/>
    <w:rsid w:val="00641E72"/>
    <w:rsid w:val="00641FC2"/>
    <w:rsid w:val="00642613"/>
    <w:rsid w:val="00642A3A"/>
    <w:rsid w:val="00642B06"/>
    <w:rsid w:val="00642B6F"/>
    <w:rsid w:val="00642E88"/>
    <w:rsid w:val="006432F4"/>
    <w:rsid w:val="006436BB"/>
    <w:rsid w:val="0064379E"/>
    <w:rsid w:val="00643C9E"/>
    <w:rsid w:val="00643FE5"/>
    <w:rsid w:val="00644383"/>
    <w:rsid w:val="006443E7"/>
    <w:rsid w:val="00644572"/>
    <w:rsid w:val="00644787"/>
    <w:rsid w:val="006447FF"/>
    <w:rsid w:val="00644CD4"/>
    <w:rsid w:val="00644DBD"/>
    <w:rsid w:val="00644DFF"/>
    <w:rsid w:val="006456D8"/>
    <w:rsid w:val="00645855"/>
    <w:rsid w:val="00645A9B"/>
    <w:rsid w:val="00645BB2"/>
    <w:rsid w:val="006463F1"/>
    <w:rsid w:val="006464A9"/>
    <w:rsid w:val="00646515"/>
    <w:rsid w:val="0064673C"/>
    <w:rsid w:val="006467D1"/>
    <w:rsid w:val="00646872"/>
    <w:rsid w:val="00646A17"/>
    <w:rsid w:val="00646B17"/>
    <w:rsid w:val="00646DEE"/>
    <w:rsid w:val="00646F7D"/>
    <w:rsid w:val="0064703E"/>
    <w:rsid w:val="00647110"/>
    <w:rsid w:val="006472CE"/>
    <w:rsid w:val="00647329"/>
    <w:rsid w:val="006473DB"/>
    <w:rsid w:val="0064752D"/>
    <w:rsid w:val="00647730"/>
    <w:rsid w:val="0065015E"/>
    <w:rsid w:val="00650202"/>
    <w:rsid w:val="0065036B"/>
    <w:rsid w:val="006504BB"/>
    <w:rsid w:val="0065054B"/>
    <w:rsid w:val="00650869"/>
    <w:rsid w:val="00650924"/>
    <w:rsid w:val="00650AD3"/>
    <w:rsid w:val="00650F63"/>
    <w:rsid w:val="006510FF"/>
    <w:rsid w:val="0065115C"/>
    <w:rsid w:val="00651244"/>
    <w:rsid w:val="0065124A"/>
    <w:rsid w:val="00651252"/>
    <w:rsid w:val="006514BA"/>
    <w:rsid w:val="00651779"/>
    <w:rsid w:val="00651EE9"/>
    <w:rsid w:val="00652418"/>
    <w:rsid w:val="0065258D"/>
    <w:rsid w:val="00652713"/>
    <w:rsid w:val="00652806"/>
    <w:rsid w:val="00652813"/>
    <w:rsid w:val="00652AFD"/>
    <w:rsid w:val="00653187"/>
    <w:rsid w:val="00653690"/>
    <w:rsid w:val="00653A60"/>
    <w:rsid w:val="00653AF3"/>
    <w:rsid w:val="00653CE7"/>
    <w:rsid w:val="00653D2A"/>
    <w:rsid w:val="00653DD1"/>
    <w:rsid w:val="00654D53"/>
    <w:rsid w:val="00654D7B"/>
    <w:rsid w:val="00655625"/>
    <w:rsid w:val="00655848"/>
    <w:rsid w:val="00655E11"/>
    <w:rsid w:val="006565EC"/>
    <w:rsid w:val="00656807"/>
    <w:rsid w:val="00656E13"/>
    <w:rsid w:val="00656F88"/>
    <w:rsid w:val="006570F8"/>
    <w:rsid w:val="00657297"/>
    <w:rsid w:val="00657422"/>
    <w:rsid w:val="00657852"/>
    <w:rsid w:val="006578D9"/>
    <w:rsid w:val="00657C7C"/>
    <w:rsid w:val="00657F25"/>
    <w:rsid w:val="00657FE7"/>
    <w:rsid w:val="006602BE"/>
    <w:rsid w:val="006605F9"/>
    <w:rsid w:val="00660754"/>
    <w:rsid w:val="00660BC3"/>
    <w:rsid w:val="006613E2"/>
    <w:rsid w:val="00661A32"/>
    <w:rsid w:val="00661A87"/>
    <w:rsid w:val="00661B19"/>
    <w:rsid w:val="00661CE1"/>
    <w:rsid w:val="00661CE2"/>
    <w:rsid w:val="00661E6C"/>
    <w:rsid w:val="006627DA"/>
    <w:rsid w:val="006627DE"/>
    <w:rsid w:val="006628C2"/>
    <w:rsid w:val="006629B1"/>
    <w:rsid w:val="00662E3C"/>
    <w:rsid w:val="006633DD"/>
    <w:rsid w:val="006640B3"/>
    <w:rsid w:val="0066460E"/>
    <w:rsid w:val="0066476C"/>
    <w:rsid w:val="006647F6"/>
    <w:rsid w:val="00664A97"/>
    <w:rsid w:val="00664AC8"/>
    <w:rsid w:val="00664B21"/>
    <w:rsid w:val="00664B5F"/>
    <w:rsid w:val="00664D38"/>
    <w:rsid w:val="00664D71"/>
    <w:rsid w:val="00664F73"/>
    <w:rsid w:val="006652CC"/>
    <w:rsid w:val="006652D7"/>
    <w:rsid w:val="00665440"/>
    <w:rsid w:val="0066571C"/>
    <w:rsid w:val="00665F7F"/>
    <w:rsid w:val="00666084"/>
    <w:rsid w:val="006662B8"/>
    <w:rsid w:val="0066664C"/>
    <w:rsid w:val="00666B99"/>
    <w:rsid w:val="00666FC3"/>
    <w:rsid w:val="00667159"/>
    <w:rsid w:val="006677D6"/>
    <w:rsid w:val="00667911"/>
    <w:rsid w:val="006679F3"/>
    <w:rsid w:val="00667A74"/>
    <w:rsid w:val="00667D6F"/>
    <w:rsid w:val="00667DC2"/>
    <w:rsid w:val="00667EC2"/>
    <w:rsid w:val="006707E9"/>
    <w:rsid w:val="00670BB3"/>
    <w:rsid w:val="00670EB0"/>
    <w:rsid w:val="006712A3"/>
    <w:rsid w:val="006713E0"/>
    <w:rsid w:val="00671564"/>
    <w:rsid w:val="006716D1"/>
    <w:rsid w:val="00671AF6"/>
    <w:rsid w:val="00671CD9"/>
    <w:rsid w:val="00671E01"/>
    <w:rsid w:val="00671E85"/>
    <w:rsid w:val="00671F76"/>
    <w:rsid w:val="006722AE"/>
    <w:rsid w:val="00672970"/>
    <w:rsid w:val="00672D84"/>
    <w:rsid w:val="006734CA"/>
    <w:rsid w:val="0067381D"/>
    <w:rsid w:val="00673C1C"/>
    <w:rsid w:val="00673DA6"/>
    <w:rsid w:val="00673EE6"/>
    <w:rsid w:val="00673EF7"/>
    <w:rsid w:val="00673F35"/>
    <w:rsid w:val="00674477"/>
    <w:rsid w:val="00674523"/>
    <w:rsid w:val="00674651"/>
    <w:rsid w:val="00674AEB"/>
    <w:rsid w:val="00674F2E"/>
    <w:rsid w:val="00675443"/>
    <w:rsid w:val="0067578F"/>
    <w:rsid w:val="006757C9"/>
    <w:rsid w:val="00675BF3"/>
    <w:rsid w:val="00675C00"/>
    <w:rsid w:val="00675C54"/>
    <w:rsid w:val="006765D3"/>
    <w:rsid w:val="006766F1"/>
    <w:rsid w:val="00676BE4"/>
    <w:rsid w:val="00677020"/>
    <w:rsid w:val="00677099"/>
    <w:rsid w:val="0067710C"/>
    <w:rsid w:val="006773C4"/>
    <w:rsid w:val="0067747D"/>
    <w:rsid w:val="006774FD"/>
    <w:rsid w:val="0067754E"/>
    <w:rsid w:val="00680156"/>
    <w:rsid w:val="00680293"/>
    <w:rsid w:val="006807C2"/>
    <w:rsid w:val="00680FAA"/>
    <w:rsid w:val="0068100A"/>
    <w:rsid w:val="0068145E"/>
    <w:rsid w:val="006814FB"/>
    <w:rsid w:val="006815E1"/>
    <w:rsid w:val="00681771"/>
    <w:rsid w:val="00681CA1"/>
    <w:rsid w:val="00681CB8"/>
    <w:rsid w:val="00682044"/>
    <w:rsid w:val="00682081"/>
    <w:rsid w:val="006820B4"/>
    <w:rsid w:val="006822C0"/>
    <w:rsid w:val="0068237E"/>
    <w:rsid w:val="0068249F"/>
    <w:rsid w:val="0068259B"/>
    <w:rsid w:val="00682616"/>
    <w:rsid w:val="006827E9"/>
    <w:rsid w:val="00682847"/>
    <w:rsid w:val="00682EC3"/>
    <w:rsid w:val="006833FF"/>
    <w:rsid w:val="006836BE"/>
    <w:rsid w:val="00683BDD"/>
    <w:rsid w:val="00683ED9"/>
    <w:rsid w:val="00684100"/>
    <w:rsid w:val="0068444C"/>
    <w:rsid w:val="00684583"/>
    <w:rsid w:val="0068494B"/>
    <w:rsid w:val="00685040"/>
    <w:rsid w:val="00685DB1"/>
    <w:rsid w:val="006863CB"/>
    <w:rsid w:val="00686602"/>
    <w:rsid w:val="00686634"/>
    <w:rsid w:val="00686A12"/>
    <w:rsid w:val="00686A52"/>
    <w:rsid w:val="00686A83"/>
    <w:rsid w:val="0068708E"/>
    <w:rsid w:val="00687117"/>
    <w:rsid w:val="006875E9"/>
    <w:rsid w:val="00687896"/>
    <w:rsid w:val="00687912"/>
    <w:rsid w:val="00687A54"/>
    <w:rsid w:val="00687D40"/>
    <w:rsid w:val="00690433"/>
    <w:rsid w:val="00690435"/>
    <w:rsid w:val="00690A6C"/>
    <w:rsid w:val="00690CEB"/>
    <w:rsid w:val="00690FD1"/>
    <w:rsid w:val="0069100C"/>
    <w:rsid w:val="0069150F"/>
    <w:rsid w:val="00691F70"/>
    <w:rsid w:val="006920D9"/>
    <w:rsid w:val="00692142"/>
    <w:rsid w:val="00692652"/>
    <w:rsid w:val="00693033"/>
    <w:rsid w:val="006930C6"/>
    <w:rsid w:val="006934A8"/>
    <w:rsid w:val="006938C1"/>
    <w:rsid w:val="00693C8F"/>
    <w:rsid w:val="00693CEA"/>
    <w:rsid w:val="00694079"/>
    <w:rsid w:val="0069428D"/>
    <w:rsid w:val="0069482B"/>
    <w:rsid w:val="00694B73"/>
    <w:rsid w:val="00694BF5"/>
    <w:rsid w:val="00694EB5"/>
    <w:rsid w:val="00695041"/>
    <w:rsid w:val="0069520C"/>
    <w:rsid w:val="0069520D"/>
    <w:rsid w:val="006952D8"/>
    <w:rsid w:val="00695AB5"/>
    <w:rsid w:val="0069610B"/>
    <w:rsid w:val="006963B2"/>
    <w:rsid w:val="006970EC"/>
    <w:rsid w:val="006972D8"/>
    <w:rsid w:val="006974CF"/>
    <w:rsid w:val="0069774B"/>
    <w:rsid w:val="00697757"/>
    <w:rsid w:val="006A0096"/>
    <w:rsid w:val="006A0121"/>
    <w:rsid w:val="006A0736"/>
    <w:rsid w:val="006A0994"/>
    <w:rsid w:val="006A09E3"/>
    <w:rsid w:val="006A0B5A"/>
    <w:rsid w:val="006A0BFB"/>
    <w:rsid w:val="006A0C31"/>
    <w:rsid w:val="006A1076"/>
    <w:rsid w:val="006A11CB"/>
    <w:rsid w:val="006A15E8"/>
    <w:rsid w:val="006A184A"/>
    <w:rsid w:val="006A1E1F"/>
    <w:rsid w:val="006A27C0"/>
    <w:rsid w:val="006A2A42"/>
    <w:rsid w:val="006A2A48"/>
    <w:rsid w:val="006A2EBA"/>
    <w:rsid w:val="006A3014"/>
    <w:rsid w:val="006A30DA"/>
    <w:rsid w:val="006A327D"/>
    <w:rsid w:val="006A3673"/>
    <w:rsid w:val="006A375D"/>
    <w:rsid w:val="006A3AEA"/>
    <w:rsid w:val="006A3C90"/>
    <w:rsid w:val="006A3FDF"/>
    <w:rsid w:val="006A4534"/>
    <w:rsid w:val="006A4694"/>
    <w:rsid w:val="006A4BAD"/>
    <w:rsid w:val="006A4BD6"/>
    <w:rsid w:val="006A4D99"/>
    <w:rsid w:val="006A4DF7"/>
    <w:rsid w:val="006A4FAD"/>
    <w:rsid w:val="006A5223"/>
    <w:rsid w:val="006A58EA"/>
    <w:rsid w:val="006A5AE0"/>
    <w:rsid w:val="006A5CDF"/>
    <w:rsid w:val="006A6222"/>
    <w:rsid w:val="006A6885"/>
    <w:rsid w:val="006A6B3D"/>
    <w:rsid w:val="006A6BA2"/>
    <w:rsid w:val="006A6E7C"/>
    <w:rsid w:val="006A75EE"/>
    <w:rsid w:val="006A76F4"/>
    <w:rsid w:val="006A7BEE"/>
    <w:rsid w:val="006A7DAD"/>
    <w:rsid w:val="006B02C1"/>
    <w:rsid w:val="006B0787"/>
    <w:rsid w:val="006B0865"/>
    <w:rsid w:val="006B08C2"/>
    <w:rsid w:val="006B0C99"/>
    <w:rsid w:val="006B0E43"/>
    <w:rsid w:val="006B138A"/>
    <w:rsid w:val="006B20C6"/>
    <w:rsid w:val="006B22AB"/>
    <w:rsid w:val="006B2324"/>
    <w:rsid w:val="006B23AC"/>
    <w:rsid w:val="006B2706"/>
    <w:rsid w:val="006B28E8"/>
    <w:rsid w:val="006B2BB2"/>
    <w:rsid w:val="006B2FCB"/>
    <w:rsid w:val="006B3297"/>
    <w:rsid w:val="006B34C2"/>
    <w:rsid w:val="006B35F1"/>
    <w:rsid w:val="006B3C61"/>
    <w:rsid w:val="006B3D55"/>
    <w:rsid w:val="006B3DAD"/>
    <w:rsid w:val="006B44F4"/>
    <w:rsid w:val="006B48A0"/>
    <w:rsid w:val="006B49B5"/>
    <w:rsid w:val="006B4AE8"/>
    <w:rsid w:val="006B4C44"/>
    <w:rsid w:val="006B4C6A"/>
    <w:rsid w:val="006B4DDD"/>
    <w:rsid w:val="006B4EC8"/>
    <w:rsid w:val="006B50C4"/>
    <w:rsid w:val="006B547D"/>
    <w:rsid w:val="006B5621"/>
    <w:rsid w:val="006B5851"/>
    <w:rsid w:val="006B5AA9"/>
    <w:rsid w:val="006B5AFF"/>
    <w:rsid w:val="006B6624"/>
    <w:rsid w:val="006B70ED"/>
    <w:rsid w:val="006B7346"/>
    <w:rsid w:val="006B7565"/>
    <w:rsid w:val="006B756F"/>
    <w:rsid w:val="006B7B0A"/>
    <w:rsid w:val="006B7CF8"/>
    <w:rsid w:val="006B7E52"/>
    <w:rsid w:val="006B7FA3"/>
    <w:rsid w:val="006C03C5"/>
    <w:rsid w:val="006C059D"/>
    <w:rsid w:val="006C07E6"/>
    <w:rsid w:val="006C0B42"/>
    <w:rsid w:val="006C0B4E"/>
    <w:rsid w:val="006C0E1E"/>
    <w:rsid w:val="006C1199"/>
    <w:rsid w:val="006C1386"/>
    <w:rsid w:val="006C1387"/>
    <w:rsid w:val="006C139E"/>
    <w:rsid w:val="006C18C3"/>
    <w:rsid w:val="006C1A99"/>
    <w:rsid w:val="006C1E22"/>
    <w:rsid w:val="006C1F50"/>
    <w:rsid w:val="006C2486"/>
    <w:rsid w:val="006C2667"/>
    <w:rsid w:val="006C2856"/>
    <w:rsid w:val="006C323D"/>
    <w:rsid w:val="006C32C1"/>
    <w:rsid w:val="006C3534"/>
    <w:rsid w:val="006C3656"/>
    <w:rsid w:val="006C3718"/>
    <w:rsid w:val="006C371C"/>
    <w:rsid w:val="006C3733"/>
    <w:rsid w:val="006C382A"/>
    <w:rsid w:val="006C3845"/>
    <w:rsid w:val="006C3900"/>
    <w:rsid w:val="006C40B9"/>
    <w:rsid w:val="006C493E"/>
    <w:rsid w:val="006C496E"/>
    <w:rsid w:val="006C49F3"/>
    <w:rsid w:val="006C508B"/>
    <w:rsid w:val="006C5300"/>
    <w:rsid w:val="006C5386"/>
    <w:rsid w:val="006C576F"/>
    <w:rsid w:val="006C5E5B"/>
    <w:rsid w:val="006C61B9"/>
    <w:rsid w:val="006C671A"/>
    <w:rsid w:val="006C671B"/>
    <w:rsid w:val="006C674B"/>
    <w:rsid w:val="006C6F1F"/>
    <w:rsid w:val="006C77FE"/>
    <w:rsid w:val="006C78DD"/>
    <w:rsid w:val="006C7A33"/>
    <w:rsid w:val="006C7CE1"/>
    <w:rsid w:val="006D0599"/>
    <w:rsid w:val="006D0C23"/>
    <w:rsid w:val="006D0E8F"/>
    <w:rsid w:val="006D11EA"/>
    <w:rsid w:val="006D1517"/>
    <w:rsid w:val="006D15D0"/>
    <w:rsid w:val="006D1983"/>
    <w:rsid w:val="006D1E06"/>
    <w:rsid w:val="006D233D"/>
    <w:rsid w:val="006D2473"/>
    <w:rsid w:val="006D2907"/>
    <w:rsid w:val="006D29DC"/>
    <w:rsid w:val="006D2B45"/>
    <w:rsid w:val="006D2FBF"/>
    <w:rsid w:val="006D3789"/>
    <w:rsid w:val="006D388A"/>
    <w:rsid w:val="006D3A72"/>
    <w:rsid w:val="006D3B69"/>
    <w:rsid w:val="006D3E06"/>
    <w:rsid w:val="006D3F1C"/>
    <w:rsid w:val="006D4012"/>
    <w:rsid w:val="006D4049"/>
    <w:rsid w:val="006D42D5"/>
    <w:rsid w:val="006D4699"/>
    <w:rsid w:val="006D470D"/>
    <w:rsid w:val="006D47D4"/>
    <w:rsid w:val="006D4B7F"/>
    <w:rsid w:val="006D4CDE"/>
    <w:rsid w:val="006D50CE"/>
    <w:rsid w:val="006D5553"/>
    <w:rsid w:val="006D567B"/>
    <w:rsid w:val="006D5D56"/>
    <w:rsid w:val="006D6298"/>
    <w:rsid w:val="006D67B5"/>
    <w:rsid w:val="006D69A9"/>
    <w:rsid w:val="006D6B00"/>
    <w:rsid w:val="006D6BD4"/>
    <w:rsid w:val="006D72ED"/>
    <w:rsid w:val="006D7537"/>
    <w:rsid w:val="006D7675"/>
    <w:rsid w:val="006D7888"/>
    <w:rsid w:val="006D7A6D"/>
    <w:rsid w:val="006D7C51"/>
    <w:rsid w:val="006D7D2F"/>
    <w:rsid w:val="006D7EFC"/>
    <w:rsid w:val="006E03DF"/>
    <w:rsid w:val="006E05C0"/>
    <w:rsid w:val="006E0EF0"/>
    <w:rsid w:val="006E15FA"/>
    <w:rsid w:val="006E1A49"/>
    <w:rsid w:val="006E1B91"/>
    <w:rsid w:val="006E1C60"/>
    <w:rsid w:val="006E2097"/>
    <w:rsid w:val="006E24CE"/>
    <w:rsid w:val="006E2557"/>
    <w:rsid w:val="006E261E"/>
    <w:rsid w:val="006E297E"/>
    <w:rsid w:val="006E29F8"/>
    <w:rsid w:val="006E2ACF"/>
    <w:rsid w:val="006E2B94"/>
    <w:rsid w:val="006E2C0C"/>
    <w:rsid w:val="006E2D57"/>
    <w:rsid w:val="006E2FC4"/>
    <w:rsid w:val="006E3297"/>
    <w:rsid w:val="006E348A"/>
    <w:rsid w:val="006E3861"/>
    <w:rsid w:val="006E3988"/>
    <w:rsid w:val="006E39BA"/>
    <w:rsid w:val="006E3BA7"/>
    <w:rsid w:val="006E4521"/>
    <w:rsid w:val="006E4A4F"/>
    <w:rsid w:val="006E4EE0"/>
    <w:rsid w:val="006E4FBF"/>
    <w:rsid w:val="006E585D"/>
    <w:rsid w:val="006E5D99"/>
    <w:rsid w:val="006E5E23"/>
    <w:rsid w:val="006E5F2E"/>
    <w:rsid w:val="006E5F5D"/>
    <w:rsid w:val="006E62E3"/>
    <w:rsid w:val="006E69B9"/>
    <w:rsid w:val="006E6CE4"/>
    <w:rsid w:val="006E71BB"/>
    <w:rsid w:val="006E7564"/>
    <w:rsid w:val="006E76E8"/>
    <w:rsid w:val="006E785B"/>
    <w:rsid w:val="006F0072"/>
    <w:rsid w:val="006F00A2"/>
    <w:rsid w:val="006F03DA"/>
    <w:rsid w:val="006F0593"/>
    <w:rsid w:val="006F0612"/>
    <w:rsid w:val="006F06AD"/>
    <w:rsid w:val="006F0AB4"/>
    <w:rsid w:val="006F0D03"/>
    <w:rsid w:val="006F0E34"/>
    <w:rsid w:val="006F11E8"/>
    <w:rsid w:val="006F12A2"/>
    <w:rsid w:val="006F15E3"/>
    <w:rsid w:val="006F1780"/>
    <w:rsid w:val="006F1842"/>
    <w:rsid w:val="006F1AB3"/>
    <w:rsid w:val="006F1C5C"/>
    <w:rsid w:val="006F20AF"/>
    <w:rsid w:val="006F22FD"/>
    <w:rsid w:val="006F2C77"/>
    <w:rsid w:val="006F2EFE"/>
    <w:rsid w:val="006F2F65"/>
    <w:rsid w:val="006F2F73"/>
    <w:rsid w:val="006F32F5"/>
    <w:rsid w:val="006F3D67"/>
    <w:rsid w:val="006F3FCA"/>
    <w:rsid w:val="006F4074"/>
    <w:rsid w:val="006F4129"/>
    <w:rsid w:val="006F4589"/>
    <w:rsid w:val="006F47B7"/>
    <w:rsid w:val="006F4B3B"/>
    <w:rsid w:val="006F4E38"/>
    <w:rsid w:val="006F4F38"/>
    <w:rsid w:val="006F53DB"/>
    <w:rsid w:val="006F5E35"/>
    <w:rsid w:val="006F6150"/>
    <w:rsid w:val="006F640B"/>
    <w:rsid w:val="006F684C"/>
    <w:rsid w:val="006F6893"/>
    <w:rsid w:val="006F6D88"/>
    <w:rsid w:val="006F6E8D"/>
    <w:rsid w:val="006F6F69"/>
    <w:rsid w:val="006F7158"/>
    <w:rsid w:val="006F73A7"/>
    <w:rsid w:val="006F7840"/>
    <w:rsid w:val="006F7C8B"/>
    <w:rsid w:val="006F7F9E"/>
    <w:rsid w:val="007001F6"/>
    <w:rsid w:val="0070044C"/>
    <w:rsid w:val="007004DF"/>
    <w:rsid w:val="00700534"/>
    <w:rsid w:val="0070098E"/>
    <w:rsid w:val="00700B89"/>
    <w:rsid w:val="00700E9A"/>
    <w:rsid w:val="00701266"/>
    <w:rsid w:val="00701729"/>
    <w:rsid w:val="007017DB"/>
    <w:rsid w:val="00701AAD"/>
    <w:rsid w:val="00701E31"/>
    <w:rsid w:val="007024B9"/>
    <w:rsid w:val="0070294D"/>
    <w:rsid w:val="00702BFA"/>
    <w:rsid w:val="00702D8C"/>
    <w:rsid w:val="00702FC1"/>
    <w:rsid w:val="00703205"/>
    <w:rsid w:val="0070322E"/>
    <w:rsid w:val="00703284"/>
    <w:rsid w:val="0070364E"/>
    <w:rsid w:val="007037C9"/>
    <w:rsid w:val="00703918"/>
    <w:rsid w:val="007043F1"/>
    <w:rsid w:val="007044F2"/>
    <w:rsid w:val="00704547"/>
    <w:rsid w:val="00704A82"/>
    <w:rsid w:val="00704B99"/>
    <w:rsid w:val="007051F4"/>
    <w:rsid w:val="00705394"/>
    <w:rsid w:val="007057F4"/>
    <w:rsid w:val="007059F5"/>
    <w:rsid w:val="00706239"/>
    <w:rsid w:val="00706293"/>
    <w:rsid w:val="00706448"/>
    <w:rsid w:val="007065DD"/>
    <w:rsid w:val="00706B1E"/>
    <w:rsid w:val="00706B2B"/>
    <w:rsid w:val="00706BCF"/>
    <w:rsid w:val="00706EEE"/>
    <w:rsid w:val="00707019"/>
    <w:rsid w:val="0070721C"/>
    <w:rsid w:val="00707650"/>
    <w:rsid w:val="007078DD"/>
    <w:rsid w:val="00707DA5"/>
    <w:rsid w:val="00707F57"/>
    <w:rsid w:val="00710288"/>
    <w:rsid w:val="00710549"/>
    <w:rsid w:val="00710C91"/>
    <w:rsid w:val="00710F91"/>
    <w:rsid w:val="007111E1"/>
    <w:rsid w:val="00711605"/>
    <w:rsid w:val="007119EA"/>
    <w:rsid w:val="00711A9B"/>
    <w:rsid w:val="00711C9E"/>
    <w:rsid w:val="00712061"/>
    <w:rsid w:val="00712230"/>
    <w:rsid w:val="00712530"/>
    <w:rsid w:val="007125E4"/>
    <w:rsid w:val="007126E3"/>
    <w:rsid w:val="00712D04"/>
    <w:rsid w:val="0071350C"/>
    <w:rsid w:val="007136B6"/>
    <w:rsid w:val="007136DD"/>
    <w:rsid w:val="00713709"/>
    <w:rsid w:val="007138A1"/>
    <w:rsid w:val="00713E69"/>
    <w:rsid w:val="00713EFE"/>
    <w:rsid w:val="00714829"/>
    <w:rsid w:val="007148EC"/>
    <w:rsid w:val="007155D6"/>
    <w:rsid w:val="00715873"/>
    <w:rsid w:val="00715E6B"/>
    <w:rsid w:val="00716415"/>
    <w:rsid w:val="007166B5"/>
    <w:rsid w:val="007166BC"/>
    <w:rsid w:val="00716983"/>
    <w:rsid w:val="00716B4B"/>
    <w:rsid w:val="00716DE0"/>
    <w:rsid w:val="00717012"/>
    <w:rsid w:val="00717050"/>
    <w:rsid w:val="00717278"/>
    <w:rsid w:val="007172DB"/>
    <w:rsid w:val="007173C9"/>
    <w:rsid w:val="007174FD"/>
    <w:rsid w:val="00717626"/>
    <w:rsid w:val="00717AD3"/>
    <w:rsid w:val="00717F1E"/>
    <w:rsid w:val="00720235"/>
    <w:rsid w:val="007203A6"/>
    <w:rsid w:val="0072067D"/>
    <w:rsid w:val="00720D89"/>
    <w:rsid w:val="007211B9"/>
    <w:rsid w:val="007211DF"/>
    <w:rsid w:val="00721485"/>
    <w:rsid w:val="00721A4D"/>
    <w:rsid w:val="00721E75"/>
    <w:rsid w:val="00722040"/>
    <w:rsid w:val="00722A37"/>
    <w:rsid w:val="00722A53"/>
    <w:rsid w:val="00722DFD"/>
    <w:rsid w:val="00722FB0"/>
    <w:rsid w:val="00723117"/>
    <w:rsid w:val="007231D4"/>
    <w:rsid w:val="0072326D"/>
    <w:rsid w:val="007234EF"/>
    <w:rsid w:val="007236DB"/>
    <w:rsid w:val="007236EF"/>
    <w:rsid w:val="0072389F"/>
    <w:rsid w:val="007238B6"/>
    <w:rsid w:val="00723B29"/>
    <w:rsid w:val="00723E13"/>
    <w:rsid w:val="00723EE2"/>
    <w:rsid w:val="0072419B"/>
    <w:rsid w:val="007247E6"/>
    <w:rsid w:val="007249BD"/>
    <w:rsid w:val="00724C2B"/>
    <w:rsid w:val="00724EA1"/>
    <w:rsid w:val="00725224"/>
    <w:rsid w:val="0072529B"/>
    <w:rsid w:val="007253C8"/>
    <w:rsid w:val="00725742"/>
    <w:rsid w:val="0072593E"/>
    <w:rsid w:val="00725F53"/>
    <w:rsid w:val="00725F65"/>
    <w:rsid w:val="00726373"/>
    <w:rsid w:val="00726815"/>
    <w:rsid w:val="00726852"/>
    <w:rsid w:val="0072690C"/>
    <w:rsid w:val="0072693D"/>
    <w:rsid w:val="00726C0B"/>
    <w:rsid w:val="00726C1E"/>
    <w:rsid w:val="00726C89"/>
    <w:rsid w:val="00726F31"/>
    <w:rsid w:val="00727110"/>
    <w:rsid w:val="007273FA"/>
    <w:rsid w:val="00727656"/>
    <w:rsid w:val="00727688"/>
    <w:rsid w:val="007276A0"/>
    <w:rsid w:val="00727911"/>
    <w:rsid w:val="00727E14"/>
    <w:rsid w:val="00727F1D"/>
    <w:rsid w:val="00730540"/>
    <w:rsid w:val="007309A2"/>
    <w:rsid w:val="00730AE5"/>
    <w:rsid w:val="00730BD1"/>
    <w:rsid w:val="0073109E"/>
    <w:rsid w:val="007310C6"/>
    <w:rsid w:val="007314E5"/>
    <w:rsid w:val="007317F8"/>
    <w:rsid w:val="00731837"/>
    <w:rsid w:val="00731ABF"/>
    <w:rsid w:val="00731B28"/>
    <w:rsid w:val="00731B45"/>
    <w:rsid w:val="007322AA"/>
    <w:rsid w:val="00732362"/>
    <w:rsid w:val="00732530"/>
    <w:rsid w:val="00732920"/>
    <w:rsid w:val="00732AAD"/>
    <w:rsid w:val="00732B26"/>
    <w:rsid w:val="00732E5D"/>
    <w:rsid w:val="00732F61"/>
    <w:rsid w:val="007333C5"/>
    <w:rsid w:val="00733534"/>
    <w:rsid w:val="00733949"/>
    <w:rsid w:val="00733AB0"/>
    <w:rsid w:val="007341D2"/>
    <w:rsid w:val="00734466"/>
    <w:rsid w:val="0073446D"/>
    <w:rsid w:val="0073453A"/>
    <w:rsid w:val="00734585"/>
    <w:rsid w:val="0073467F"/>
    <w:rsid w:val="0073493C"/>
    <w:rsid w:val="00734A8F"/>
    <w:rsid w:val="00734BAC"/>
    <w:rsid w:val="00734E4D"/>
    <w:rsid w:val="00735043"/>
    <w:rsid w:val="0073542E"/>
    <w:rsid w:val="00735B72"/>
    <w:rsid w:val="00735BEE"/>
    <w:rsid w:val="00735FC4"/>
    <w:rsid w:val="00736190"/>
    <w:rsid w:val="007365E8"/>
    <w:rsid w:val="007366EE"/>
    <w:rsid w:val="0073677C"/>
    <w:rsid w:val="007367B5"/>
    <w:rsid w:val="0073681C"/>
    <w:rsid w:val="00736865"/>
    <w:rsid w:val="00737379"/>
    <w:rsid w:val="0073792F"/>
    <w:rsid w:val="00737E7B"/>
    <w:rsid w:val="00740625"/>
    <w:rsid w:val="0074076B"/>
    <w:rsid w:val="0074080E"/>
    <w:rsid w:val="00740A50"/>
    <w:rsid w:val="00740B19"/>
    <w:rsid w:val="00740F53"/>
    <w:rsid w:val="00741260"/>
    <w:rsid w:val="0074154B"/>
    <w:rsid w:val="007415F8"/>
    <w:rsid w:val="007416C6"/>
    <w:rsid w:val="00741C89"/>
    <w:rsid w:val="0074207F"/>
    <w:rsid w:val="0074222F"/>
    <w:rsid w:val="0074240F"/>
    <w:rsid w:val="00742491"/>
    <w:rsid w:val="00742680"/>
    <w:rsid w:val="00742742"/>
    <w:rsid w:val="007428BE"/>
    <w:rsid w:val="007429F1"/>
    <w:rsid w:val="00742BD4"/>
    <w:rsid w:val="0074316A"/>
    <w:rsid w:val="00743567"/>
    <w:rsid w:val="00743721"/>
    <w:rsid w:val="00744097"/>
    <w:rsid w:val="00744108"/>
    <w:rsid w:val="00744160"/>
    <w:rsid w:val="0074461F"/>
    <w:rsid w:val="00744B7F"/>
    <w:rsid w:val="00744CA5"/>
    <w:rsid w:val="00744E5C"/>
    <w:rsid w:val="00744EB7"/>
    <w:rsid w:val="00744FF8"/>
    <w:rsid w:val="00745106"/>
    <w:rsid w:val="007452A5"/>
    <w:rsid w:val="007452B0"/>
    <w:rsid w:val="0074537C"/>
    <w:rsid w:val="007453F1"/>
    <w:rsid w:val="007455CC"/>
    <w:rsid w:val="00745B09"/>
    <w:rsid w:val="00745B4B"/>
    <w:rsid w:val="00745B77"/>
    <w:rsid w:val="00745BD0"/>
    <w:rsid w:val="00745BF1"/>
    <w:rsid w:val="00746387"/>
    <w:rsid w:val="0074685C"/>
    <w:rsid w:val="0074691C"/>
    <w:rsid w:val="0074695D"/>
    <w:rsid w:val="00746A4B"/>
    <w:rsid w:val="00747616"/>
    <w:rsid w:val="00747BC9"/>
    <w:rsid w:val="007507C1"/>
    <w:rsid w:val="007507E6"/>
    <w:rsid w:val="0075115E"/>
    <w:rsid w:val="007516B1"/>
    <w:rsid w:val="007516B6"/>
    <w:rsid w:val="00751802"/>
    <w:rsid w:val="00751E0F"/>
    <w:rsid w:val="00751F56"/>
    <w:rsid w:val="0075225B"/>
    <w:rsid w:val="007523B1"/>
    <w:rsid w:val="0075240B"/>
    <w:rsid w:val="007525FC"/>
    <w:rsid w:val="00752624"/>
    <w:rsid w:val="00752D94"/>
    <w:rsid w:val="00753210"/>
    <w:rsid w:val="007535A3"/>
    <w:rsid w:val="00753659"/>
    <w:rsid w:val="00753800"/>
    <w:rsid w:val="00753819"/>
    <w:rsid w:val="007538B3"/>
    <w:rsid w:val="00753C1E"/>
    <w:rsid w:val="00753CD2"/>
    <w:rsid w:val="00753D57"/>
    <w:rsid w:val="00753DB5"/>
    <w:rsid w:val="00753F97"/>
    <w:rsid w:val="007541EB"/>
    <w:rsid w:val="0075473E"/>
    <w:rsid w:val="00754839"/>
    <w:rsid w:val="007548D7"/>
    <w:rsid w:val="00754BDD"/>
    <w:rsid w:val="00754E39"/>
    <w:rsid w:val="00754F81"/>
    <w:rsid w:val="00755412"/>
    <w:rsid w:val="007554A9"/>
    <w:rsid w:val="00755733"/>
    <w:rsid w:val="0075577D"/>
    <w:rsid w:val="00755796"/>
    <w:rsid w:val="00755928"/>
    <w:rsid w:val="00755FF5"/>
    <w:rsid w:val="007563A9"/>
    <w:rsid w:val="00756540"/>
    <w:rsid w:val="00756560"/>
    <w:rsid w:val="007565CA"/>
    <w:rsid w:val="00756F28"/>
    <w:rsid w:val="00756F4D"/>
    <w:rsid w:val="00757208"/>
    <w:rsid w:val="00757982"/>
    <w:rsid w:val="00757CA5"/>
    <w:rsid w:val="00757F14"/>
    <w:rsid w:val="0076029E"/>
    <w:rsid w:val="00760A70"/>
    <w:rsid w:val="00760A7D"/>
    <w:rsid w:val="00760AF3"/>
    <w:rsid w:val="00760B00"/>
    <w:rsid w:val="00760B38"/>
    <w:rsid w:val="00760E10"/>
    <w:rsid w:val="0076106C"/>
    <w:rsid w:val="007611EF"/>
    <w:rsid w:val="0076123A"/>
    <w:rsid w:val="007612F7"/>
    <w:rsid w:val="0076145C"/>
    <w:rsid w:val="0076161B"/>
    <w:rsid w:val="0076163D"/>
    <w:rsid w:val="00761BD3"/>
    <w:rsid w:val="00761E4F"/>
    <w:rsid w:val="00761F36"/>
    <w:rsid w:val="0076216B"/>
    <w:rsid w:val="00762200"/>
    <w:rsid w:val="007622CC"/>
    <w:rsid w:val="007624FE"/>
    <w:rsid w:val="007625D4"/>
    <w:rsid w:val="007625EB"/>
    <w:rsid w:val="00762891"/>
    <w:rsid w:val="007628E8"/>
    <w:rsid w:val="007629BA"/>
    <w:rsid w:val="00762F50"/>
    <w:rsid w:val="00762FA8"/>
    <w:rsid w:val="00763644"/>
    <w:rsid w:val="00763884"/>
    <w:rsid w:val="00763D1B"/>
    <w:rsid w:val="00763EE4"/>
    <w:rsid w:val="00764744"/>
    <w:rsid w:val="00764A96"/>
    <w:rsid w:val="0076527B"/>
    <w:rsid w:val="007657E5"/>
    <w:rsid w:val="0076592D"/>
    <w:rsid w:val="00765D78"/>
    <w:rsid w:val="007660AC"/>
    <w:rsid w:val="007660E1"/>
    <w:rsid w:val="0076671B"/>
    <w:rsid w:val="00766758"/>
    <w:rsid w:val="00766B57"/>
    <w:rsid w:val="00766DEB"/>
    <w:rsid w:val="00766E6B"/>
    <w:rsid w:val="0076725B"/>
    <w:rsid w:val="007674A1"/>
    <w:rsid w:val="00767521"/>
    <w:rsid w:val="007675BF"/>
    <w:rsid w:val="00767CB4"/>
    <w:rsid w:val="00767D63"/>
    <w:rsid w:val="007703CE"/>
    <w:rsid w:val="00770514"/>
    <w:rsid w:val="0077070A"/>
    <w:rsid w:val="0077075A"/>
    <w:rsid w:val="007709A7"/>
    <w:rsid w:val="00770C69"/>
    <w:rsid w:val="00770F32"/>
    <w:rsid w:val="00770F89"/>
    <w:rsid w:val="00771282"/>
    <w:rsid w:val="00771397"/>
    <w:rsid w:val="0077157B"/>
    <w:rsid w:val="00771EBF"/>
    <w:rsid w:val="00772020"/>
    <w:rsid w:val="00772524"/>
    <w:rsid w:val="0077255E"/>
    <w:rsid w:val="00772D55"/>
    <w:rsid w:val="0077306A"/>
    <w:rsid w:val="007733E2"/>
    <w:rsid w:val="007735F1"/>
    <w:rsid w:val="0077373A"/>
    <w:rsid w:val="00773885"/>
    <w:rsid w:val="00773A24"/>
    <w:rsid w:val="00773F82"/>
    <w:rsid w:val="007740EE"/>
    <w:rsid w:val="00774554"/>
    <w:rsid w:val="007745AB"/>
    <w:rsid w:val="00774681"/>
    <w:rsid w:val="00774AA5"/>
    <w:rsid w:val="00775288"/>
    <w:rsid w:val="00775706"/>
    <w:rsid w:val="00775AAB"/>
    <w:rsid w:val="00775B39"/>
    <w:rsid w:val="00775FAE"/>
    <w:rsid w:val="00776001"/>
    <w:rsid w:val="00776377"/>
    <w:rsid w:val="0077641A"/>
    <w:rsid w:val="00776BEA"/>
    <w:rsid w:val="00776D66"/>
    <w:rsid w:val="00776D89"/>
    <w:rsid w:val="007770E0"/>
    <w:rsid w:val="0077750B"/>
    <w:rsid w:val="007775DE"/>
    <w:rsid w:val="0077766A"/>
    <w:rsid w:val="00777690"/>
    <w:rsid w:val="00777974"/>
    <w:rsid w:val="00777A73"/>
    <w:rsid w:val="00777B63"/>
    <w:rsid w:val="00777E7C"/>
    <w:rsid w:val="00777F7D"/>
    <w:rsid w:val="00780185"/>
    <w:rsid w:val="007802F6"/>
    <w:rsid w:val="007804D0"/>
    <w:rsid w:val="007807B0"/>
    <w:rsid w:val="007807B9"/>
    <w:rsid w:val="007808E0"/>
    <w:rsid w:val="00780B31"/>
    <w:rsid w:val="00780B35"/>
    <w:rsid w:val="00780B5B"/>
    <w:rsid w:val="00780BA4"/>
    <w:rsid w:val="00780C9F"/>
    <w:rsid w:val="00780D0E"/>
    <w:rsid w:val="00780F34"/>
    <w:rsid w:val="00780F80"/>
    <w:rsid w:val="00781246"/>
    <w:rsid w:val="00781656"/>
    <w:rsid w:val="00781750"/>
    <w:rsid w:val="00781B1B"/>
    <w:rsid w:val="00781EF2"/>
    <w:rsid w:val="007821DA"/>
    <w:rsid w:val="007823D9"/>
    <w:rsid w:val="0078257A"/>
    <w:rsid w:val="00782881"/>
    <w:rsid w:val="00782975"/>
    <w:rsid w:val="00782BDF"/>
    <w:rsid w:val="00782E1E"/>
    <w:rsid w:val="007832F4"/>
    <w:rsid w:val="007834A3"/>
    <w:rsid w:val="0078372A"/>
    <w:rsid w:val="00783940"/>
    <w:rsid w:val="007839D5"/>
    <w:rsid w:val="00783C13"/>
    <w:rsid w:val="00783F00"/>
    <w:rsid w:val="007844CA"/>
    <w:rsid w:val="007845EC"/>
    <w:rsid w:val="007846CF"/>
    <w:rsid w:val="00785582"/>
    <w:rsid w:val="007858EA"/>
    <w:rsid w:val="00785960"/>
    <w:rsid w:val="00785B19"/>
    <w:rsid w:val="00785B3C"/>
    <w:rsid w:val="007862B8"/>
    <w:rsid w:val="007862CD"/>
    <w:rsid w:val="00786375"/>
    <w:rsid w:val="00786578"/>
    <w:rsid w:val="00786722"/>
    <w:rsid w:val="0078672E"/>
    <w:rsid w:val="007867BF"/>
    <w:rsid w:val="00786843"/>
    <w:rsid w:val="0078689E"/>
    <w:rsid w:val="00786B53"/>
    <w:rsid w:val="00786B7B"/>
    <w:rsid w:val="00786E68"/>
    <w:rsid w:val="00787019"/>
    <w:rsid w:val="00787674"/>
    <w:rsid w:val="0078785C"/>
    <w:rsid w:val="0078795C"/>
    <w:rsid w:val="007879A8"/>
    <w:rsid w:val="00787DE5"/>
    <w:rsid w:val="00787F26"/>
    <w:rsid w:val="007901CB"/>
    <w:rsid w:val="0079030C"/>
    <w:rsid w:val="00790518"/>
    <w:rsid w:val="0079057C"/>
    <w:rsid w:val="00790696"/>
    <w:rsid w:val="00790BE9"/>
    <w:rsid w:val="00790D8A"/>
    <w:rsid w:val="00790E7C"/>
    <w:rsid w:val="00791194"/>
    <w:rsid w:val="007911A7"/>
    <w:rsid w:val="007912DA"/>
    <w:rsid w:val="0079139A"/>
    <w:rsid w:val="007914A7"/>
    <w:rsid w:val="007917A8"/>
    <w:rsid w:val="0079182B"/>
    <w:rsid w:val="00791C1E"/>
    <w:rsid w:val="0079222F"/>
    <w:rsid w:val="007922E5"/>
    <w:rsid w:val="00792372"/>
    <w:rsid w:val="007924B6"/>
    <w:rsid w:val="0079274E"/>
    <w:rsid w:val="00792A45"/>
    <w:rsid w:val="007935EE"/>
    <w:rsid w:val="00793992"/>
    <w:rsid w:val="007940B6"/>
    <w:rsid w:val="007948FC"/>
    <w:rsid w:val="00794910"/>
    <w:rsid w:val="00794AC5"/>
    <w:rsid w:val="00794E10"/>
    <w:rsid w:val="007950C8"/>
    <w:rsid w:val="00795107"/>
    <w:rsid w:val="007955C6"/>
    <w:rsid w:val="0079576C"/>
    <w:rsid w:val="007957BA"/>
    <w:rsid w:val="00795A82"/>
    <w:rsid w:val="007961B6"/>
    <w:rsid w:val="007961CB"/>
    <w:rsid w:val="0079662A"/>
    <w:rsid w:val="007969C4"/>
    <w:rsid w:val="00796AB1"/>
    <w:rsid w:val="00796B73"/>
    <w:rsid w:val="00796D35"/>
    <w:rsid w:val="00797228"/>
    <w:rsid w:val="007973B2"/>
    <w:rsid w:val="007973D2"/>
    <w:rsid w:val="00797410"/>
    <w:rsid w:val="00797679"/>
    <w:rsid w:val="00797763"/>
    <w:rsid w:val="007978AA"/>
    <w:rsid w:val="007979A9"/>
    <w:rsid w:val="007A08DA"/>
    <w:rsid w:val="007A095B"/>
    <w:rsid w:val="007A0A15"/>
    <w:rsid w:val="007A0CB4"/>
    <w:rsid w:val="007A10AC"/>
    <w:rsid w:val="007A12DB"/>
    <w:rsid w:val="007A1934"/>
    <w:rsid w:val="007A1CEA"/>
    <w:rsid w:val="007A23F9"/>
    <w:rsid w:val="007A2562"/>
    <w:rsid w:val="007A25DA"/>
    <w:rsid w:val="007A25F8"/>
    <w:rsid w:val="007A2775"/>
    <w:rsid w:val="007A2ECC"/>
    <w:rsid w:val="007A33CB"/>
    <w:rsid w:val="007A3678"/>
    <w:rsid w:val="007A3ADF"/>
    <w:rsid w:val="007A3AE2"/>
    <w:rsid w:val="007A3BBD"/>
    <w:rsid w:val="007A3CFF"/>
    <w:rsid w:val="007A3F58"/>
    <w:rsid w:val="007A3FB3"/>
    <w:rsid w:val="007A406D"/>
    <w:rsid w:val="007A45DD"/>
    <w:rsid w:val="007A565E"/>
    <w:rsid w:val="007A5742"/>
    <w:rsid w:val="007A5895"/>
    <w:rsid w:val="007A5A54"/>
    <w:rsid w:val="007A5A6A"/>
    <w:rsid w:val="007A61E4"/>
    <w:rsid w:val="007A6279"/>
    <w:rsid w:val="007A6608"/>
    <w:rsid w:val="007A664D"/>
    <w:rsid w:val="007A666F"/>
    <w:rsid w:val="007A6913"/>
    <w:rsid w:val="007A6C65"/>
    <w:rsid w:val="007A7072"/>
    <w:rsid w:val="007A70C9"/>
    <w:rsid w:val="007A74D7"/>
    <w:rsid w:val="007A784F"/>
    <w:rsid w:val="007A7E11"/>
    <w:rsid w:val="007B011B"/>
    <w:rsid w:val="007B021B"/>
    <w:rsid w:val="007B0305"/>
    <w:rsid w:val="007B07D4"/>
    <w:rsid w:val="007B096B"/>
    <w:rsid w:val="007B0AC8"/>
    <w:rsid w:val="007B0D7E"/>
    <w:rsid w:val="007B0FA7"/>
    <w:rsid w:val="007B1006"/>
    <w:rsid w:val="007B15E7"/>
    <w:rsid w:val="007B17AE"/>
    <w:rsid w:val="007B199A"/>
    <w:rsid w:val="007B1A23"/>
    <w:rsid w:val="007B1A74"/>
    <w:rsid w:val="007B1E45"/>
    <w:rsid w:val="007B1EEC"/>
    <w:rsid w:val="007B21B3"/>
    <w:rsid w:val="007B246A"/>
    <w:rsid w:val="007B26D4"/>
    <w:rsid w:val="007B29CD"/>
    <w:rsid w:val="007B33CA"/>
    <w:rsid w:val="007B3B5D"/>
    <w:rsid w:val="007B3C0F"/>
    <w:rsid w:val="007B3C38"/>
    <w:rsid w:val="007B3FBC"/>
    <w:rsid w:val="007B4174"/>
    <w:rsid w:val="007B4474"/>
    <w:rsid w:val="007B4A47"/>
    <w:rsid w:val="007B5146"/>
    <w:rsid w:val="007B5278"/>
    <w:rsid w:val="007B560A"/>
    <w:rsid w:val="007B56A7"/>
    <w:rsid w:val="007B57E6"/>
    <w:rsid w:val="007B5C77"/>
    <w:rsid w:val="007B6712"/>
    <w:rsid w:val="007B6878"/>
    <w:rsid w:val="007B72D8"/>
    <w:rsid w:val="007B73C3"/>
    <w:rsid w:val="007B757B"/>
    <w:rsid w:val="007B759A"/>
    <w:rsid w:val="007B7655"/>
    <w:rsid w:val="007B7FD6"/>
    <w:rsid w:val="007C0BA9"/>
    <w:rsid w:val="007C0CF9"/>
    <w:rsid w:val="007C0F44"/>
    <w:rsid w:val="007C1096"/>
    <w:rsid w:val="007C13D7"/>
    <w:rsid w:val="007C14D9"/>
    <w:rsid w:val="007C161A"/>
    <w:rsid w:val="007C1985"/>
    <w:rsid w:val="007C1A09"/>
    <w:rsid w:val="007C1D2B"/>
    <w:rsid w:val="007C1E6C"/>
    <w:rsid w:val="007C1E9F"/>
    <w:rsid w:val="007C1EFC"/>
    <w:rsid w:val="007C2744"/>
    <w:rsid w:val="007C2942"/>
    <w:rsid w:val="007C2A55"/>
    <w:rsid w:val="007C2B12"/>
    <w:rsid w:val="007C2C1E"/>
    <w:rsid w:val="007C2FA2"/>
    <w:rsid w:val="007C3040"/>
    <w:rsid w:val="007C321C"/>
    <w:rsid w:val="007C3378"/>
    <w:rsid w:val="007C3995"/>
    <w:rsid w:val="007C39E2"/>
    <w:rsid w:val="007C3E81"/>
    <w:rsid w:val="007C41FB"/>
    <w:rsid w:val="007C47C0"/>
    <w:rsid w:val="007C4F2E"/>
    <w:rsid w:val="007C52ED"/>
    <w:rsid w:val="007C554B"/>
    <w:rsid w:val="007C57AD"/>
    <w:rsid w:val="007C588A"/>
    <w:rsid w:val="007C589F"/>
    <w:rsid w:val="007C6291"/>
    <w:rsid w:val="007C663A"/>
    <w:rsid w:val="007C663C"/>
    <w:rsid w:val="007C673E"/>
    <w:rsid w:val="007C6ACB"/>
    <w:rsid w:val="007C718B"/>
    <w:rsid w:val="007C72E2"/>
    <w:rsid w:val="007C75B3"/>
    <w:rsid w:val="007C77D1"/>
    <w:rsid w:val="007C7C3F"/>
    <w:rsid w:val="007C7F20"/>
    <w:rsid w:val="007D0025"/>
    <w:rsid w:val="007D04E9"/>
    <w:rsid w:val="007D0735"/>
    <w:rsid w:val="007D07D0"/>
    <w:rsid w:val="007D094E"/>
    <w:rsid w:val="007D0CBD"/>
    <w:rsid w:val="007D0F4A"/>
    <w:rsid w:val="007D139E"/>
    <w:rsid w:val="007D14D0"/>
    <w:rsid w:val="007D153E"/>
    <w:rsid w:val="007D15A9"/>
    <w:rsid w:val="007D1AA4"/>
    <w:rsid w:val="007D1ADD"/>
    <w:rsid w:val="007D1B80"/>
    <w:rsid w:val="007D23E5"/>
    <w:rsid w:val="007D2819"/>
    <w:rsid w:val="007D28C3"/>
    <w:rsid w:val="007D2C9F"/>
    <w:rsid w:val="007D30C0"/>
    <w:rsid w:val="007D32A5"/>
    <w:rsid w:val="007D3360"/>
    <w:rsid w:val="007D347A"/>
    <w:rsid w:val="007D3AE4"/>
    <w:rsid w:val="007D3E29"/>
    <w:rsid w:val="007D3F1E"/>
    <w:rsid w:val="007D3FB4"/>
    <w:rsid w:val="007D4104"/>
    <w:rsid w:val="007D41AA"/>
    <w:rsid w:val="007D429B"/>
    <w:rsid w:val="007D4350"/>
    <w:rsid w:val="007D43F6"/>
    <w:rsid w:val="007D44FB"/>
    <w:rsid w:val="007D49A4"/>
    <w:rsid w:val="007D4A08"/>
    <w:rsid w:val="007D4CCC"/>
    <w:rsid w:val="007D4EA0"/>
    <w:rsid w:val="007D500C"/>
    <w:rsid w:val="007D5021"/>
    <w:rsid w:val="007D508C"/>
    <w:rsid w:val="007D5343"/>
    <w:rsid w:val="007D551F"/>
    <w:rsid w:val="007D559B"/>
    <w:rsid w:val="007D5843"/>
    <w:rsid w:val="007D5A34"/>
    <w:rsid w:val="007D5BF3"/>
    <w:rsid w:val="007D5EB7"/>
    <w:rsid w:val="007D5F9F"/>
    <w:rsid w:val="007D5FD1"/>
    <w:rsid w:val="007D6581"/>
    <w:rsid w:val="007D68F0"/>
    <w:rsid w:val="007D690E"/>
    <w:rsid w:val="007D6987"/>
    <w:rsid w:val="007D6D81"/>
    <w:rsid w:val="007D6F6B"/>
    <w:rsid w:val="007D7131"/>
    <w:rsid w:val="007D7B95"/>
    <w:rsid w:val="007D7D96"/>
    <w:rsid w:val="007D7DFF"/>
    <w:rsid w:val="007D7ECF"/>
    <w:rsid w:val="007E07AF"/>
    <w:rsid w:val="007E08A8"/>
    <w:rsid w:val="007E08AE"/>
    <w:rsid w:val="007E09DF"/>
    <w:rsid w:val="007E0CD1"/>
    <w:rsid w:val="007E0F80"/>
    <w:rsid w:val="007E12B8"/>
    <w:rsid w:val="007E14BA"/>
    <w:rsid w:val="007E1508"/>
    <w:rsid w:val="007E15A3"/>
    <w:rsid w:val="007E16CF"/>
    <w:rsid w:val="007E16E1"/>
    <w:rsid w:val="007E17AB"/>
    <w:rsid w:val="007E1CC0"/>
    <w:rsid w:val="007E1CCF"/>
    <w:rsid w:val="007E1FD7"/>
    <w:rsid w:val="007E2503"/>
    <w:rsid w:val="007E2558"/>
    <w:rsid w:val="007E25B7"/>
    <w:rsid w:val="007E29DB"/>
    <w:rsid w:val="007E2C40"/>
    <w:rsid w:val="007E2CB7"/>
    <w:rsid w:val="007E2FF4"/>
    <w:rsid w:val="007E3116"/>
    <w:rsid w:val="007E34AA"/>
    <w:rsid w:val="007E38C9"/>
    <w:rsid w:val="007E3C12"/>
    <w:rsid w:val="007E3EE9"/>
    <w:rsid w:val="007E3FE5"/>
    <w:rsid w:val="007E4858"/>
    <w:rsid w:val="007E4C25"/>
    <w:rsid w:val="007E4DA7"/>
    <w:rsid w:val="007E5083"/>
    <w:rsid w:val="007E5100"/>
    <w:rsid w:val="007E5592"/>
    <w:rsid w:val="007E56C0"/>
    <w:rsid w:val="007E58FF"/>
    <w:rsid w:val="007E5A4F"/>
    <w:rsid w:val="007E5A63"/>
    <w:rsid w:val="007E5C84"/>
    <w:rsid w:val="007E5C88"/>
    <w:rsid w:val="007E6002"/>
    <w:rsid w:val="007E63E9"/>
    <w:rsid w:val="007E6488"/>
    <w:rsid w:val="007E649C"/>
    <w:rsid w:val="007E64DC"/>
    <w:rsid w:val="007E69D7"/>
    <w:rsid w:val="007E6B47"/>
    <w:rsid w:val="007E6D9F"/>
    <w:rsid w:val="007E6E17"/>
    <w:rsid w:val="007E703C"/>
    <w:rsid w:val="007E7212"/>
    <w:rsid w:val="007E74C7"/>
    <w:rsid w:val="007E765F"/>
    <w:rsid w:val="007E7681"/>
    <w:rsid w:val="007E7938"/>
    <w:rsid w:val="007E7AD7"/>
    <w:rsid w:val="007E7CDC"/>
    <w:rsid w:val="007E7D7F"/>
    <w:rsid w:val="007E7FAF"/>
    <w:rsid w:val="007F035B"/>
    <w:rsid w:val="007F03BE"/>
    <w:rsid w:val="007F058B"/>
    <w:rsid w:val="007F05B9"/>
    <w:rsid w:val="007F0955"/>
    <w:rsid w:val="007F0ED1"/>
    <w:rsid w:val="007F0FA3"/>
    <w:rsid w:val="007F112B"/>
    <w:rsid w:val="007F1257"/>
    <w:rsid w:val="007F1960"/>
    <w:rsid w:val="007F1B39"/>
    <w:rsid w:val="007F1C6A"/>
    <w:rsid w:val="007F1EAA"/>
    <w:rsid w:val="007F2211"/>
    <w:rsid w:val="007F227E"/>
    <w:rsid w:val="007F22B7"/>
    <w:rsid w:val="007F22F0"/>
    <w:rsid w:val="007F2535"/>
    <w:rsid w:val="007F2C9C"/>
    <w:rsid w:val="007F2F2F"/>
    <w:rsid w:val="007F3286"/>
    <w:rsid w:val="007F32B1"/>
    <w:rsid w:val="007F3707"/>
    <w:rsid w:val="007F38F7"/>
    <w:rsid w:val="007F396F"/>
    <w:rsid w:val="007F3E02"/>
    <w:rsid w:val="007F3E88"/>
    <w:rsid w:val="007F4315"/>
    <w:rsid w:val="007F4351"/>
    <w:rsid w:val="007F462E"/>
    <w:rsid w:val="007F4B3C"/>
    <w:rsid w:val="007F4B91"/>
    <w:rsid w:val="007F4D4B"/>
    <w:rsid w:val="007F4EBF"/>
    <w:rsid w:val="007F5006"/>
    <w:rsid w:val="007F5078"/>
    <w:rsid w:val="007F53EE"/>
    <w:rsid w:val="007F5470"/>
    <w:rsid w:val="007F57F9"/>
    <w:rsid w:val="007F6224"/>
    <w:rsid w:val="007F6B12"/>
    <w:rsid w:val="007F6F76"/>
    <w:rsid w:val="007F7363"/>
    <w:rsid w:val="007F76D8"/>
    <w:rsid w:val="007F7773"/>
    <w:rsid w:val="007F77EC"/>
    <w:rsid w:val="007F78C9"/>
    <w:rsid w:val="007F78F4"/>
    <w:rsid w:val="007F7CAF"/>
    <w:rsid w:val="007F7E10"/>
    <w:rsid w:val="007F7F4E"/>
    <w:rsid w:val="007F7FB6"/>
    <w:rsid w:val="00800115"/>
    <w:rsid w:val="00800390"/>
    <w:rsid w:val="008003C0"/>
    <w:rsid w:val="00800650"/>
    <w:rsid w:val="00800B03"/>
    <w:rsid w:val="00800B41"/>
    <w:rsid w:val="00800B58"/>
    <w:rsid w:val="00801783"/>
    <w:rsid w:val="00801AFC"/>
    <w:rsid w:val="00802618"/>
    <w:rsid w:val="008029D7"/>
    <w:rsid w:val="00802A7E"/>
    <w:rsid w:val="00802D8D"/>
    <w:rsid w:val="00802E2F"/>
    <w:rsid w:val="00802E49"/>
    <w:rsid w:val="00802E98"/>
    <w:rsid w:val="008030E9"/>
    <w:rsid w:val="00803424"/>
    <w:rsid w:val="0080399F"/>
    <w:rsid w:val="00804457"/>
    <w:rsid w:val="008044B3"/>
    <w:rsid w:val="0080462C"/>
    <w:rsid w:val="00804706"/>
    <w:rsid w:val="00804716"/>
    <w:rsid w:val="00804A0F"/>
    <w:rsid w:val="00804BEC"/>
    <w:rsid w:val="00804C77"/>
    <w:rsid w:val="00804EF0"/>
    <w:rsid w:val="00805254"/>
    <w:rsid w:val="0080532F"/>
    <w:rsid w:val="008055FB"/>
    <w:rsid w:val="00805B07"/>
    <w:rsid w:val="00805B9A"/>
    <w:rsid w:val="00806025"/>
    <w:rsid w:val="00806398"/>
    <w:rsid w:val="00806621"/>
    <w:rsid w:val="008068F9"/>
    <w:rsid w:val="0080697A"/>
    <w:rsid w:val="00806BB5"/>
    <w:rsid w:val="00806E29"/>
    <w:rsid w:val="00807035"/>
    <w:rsid w:val="00807293"/>
    <w:rsid w:val="00807759"/>
    <w:rsid w:val="008077F7"/>
    <w:rsid w:val="00807873"/>
    <w:rsid w:val="008078AC"/>
    <w:rsid w:val="0080797E"/>
    <w:rsid w:val="00807D25"/>
    <w:rsid w:val="00810485"/>
    <w:rsid w:val="00810568"/>
    <w:rsid w:val="00810CFC"/>
    <w:rsid w:val="00810E19"/>
    <w:rsid w:val="00810F0C"/>
    <w:rsid w:val="0081125C"/>
    <w:rsid w:val="008119D4"/>
    <w:rsid w:val="00811B11"/>
    <w:rsid w:val="00811F6B"/>
    <w:rsid w:val="0081203C"/>
    <w:rsid w:val="008120CA"/>
    <w:rsid w:val="0081223C"/>
    <w:rsid w:val="0081266D"/>
    <w:rsid w:val="00812A39"/>
    <w:rsid w:val="00812AE0"/>
    <w:rsid w:val="00812EFB"/>
    <w:rsid w:val="00812FE1"/>
    <w:rsid w:val="008136B8"/>
    <w:rsid w:val="00813A95"/>
    <w:rsid w:val="00813D63"/>
    <w:rsid w:val="00813DFD"/>
    <w:rsid w:val="00813F20"/>
    <w:rsid w:val="008146CA"/>
    <w:rsid w:val="0081488D"/>
    <w:rsid w:val="00814A40"/>
    <w:rsid w:val="00814BF2"/>
    <w:rsid w:val="00814BFA"/>
    <w:rsid w:val="00814CE9"/>
    <w:rsid w:val="00814E8D"/>
    <w:rsid w:val="0081516B"/>
    <w:rsid w:val="0081531C"/>
    <w:rsid w:val="008153DB"/>
    <w:rsid w:val="00815419"/>
    <w:rsid w:val="00815CA5"/>
    <w:rsid w:val="00815F02"/>
    <w:rsid w:val="00815FD5"/>
    <w:rsid w:val="0081614C"/>
    <w:rsid w:val="00816170"/>
    <w:rsid w:val="00816527"/>
    <w:rsid w:val="00816601"/>
    <w:rsid w:val="00816A21"/>
    <w:rsid w:val="00816F99"/>
    <w:rsid w:val="008170FD"/>
    <w:rsid w:val="00817100"/>
    <w:rsid w:val="0081718C"/>
    <w:rsid w:val="008174AD"/>
    <w:rsid w:val="00817B01"/>
    <w:rsid w:val="0082027A"/>
    <w:rsid w:val="0082032F"/>
    <w:rsid w:val="008203F5"/>
    <w:rsid w:val="0082053F"/>
    <w:rsid w:val="008205E2"/>
    <w:rsid w:val="00820CD1"/>
    <w:rsid w:val="00820E17"/>
    <w:rsid w:val="00820F20"/>
    <w:rsid w:val="00821C0E"/>
    <w:rsid w:val="00821EC2"/>
    <w:rsid w:val="0082206F"/>
    <w:rsid w:val="00822241"/>
    <w:rsid w:val="008228C5"/>
    <w:rsid w:val="00822AC3"/>
    <w:rsid w:val="00822ED1"/>
    <w:rsid w:val="00822EF4"/>
    <w:rsid w:val="00822F8E"/>
    <w:rsid w:val="00823404"/>
    <w:rsid w:val="008234C5"/>
    <w:rsid w:val="00823949"/>
    <w:rsid w:val="0082394F"/>
    <w:rsid w:val="00823BAA"/>
    <w:rsid w:val="00823BE4"/>
    <w:rsid w:val="00823CF8"/>
    <w:rsid w:val="0082496F"/>
    <w:rsid w:val="00824C3C"/>
    <w:rsid w:val="0082625A"/>
    <w:rsid w:val="00826373"/>
    <w:rsid w:val="008264E3"/>
    <w:rsid w:val="0082672D"/>
    <w:rsid w:val="00826760"/>
    <w:rsid w:val="00826A07"/>
    <w:rsid w:val="00826A40"/>
    <w:rsid w:val="00826E80"/>
    <w:rsid w:val="00827041"/>
    <w:rsid w:val="00827326"/>
    <w:rsid w:val="008273CF"/>
    <w:rsid w:val="00827508"/>
    <w:rsid w:val="008279AB"/>
    <w:rsid w:val="00830033"/>
    <w:rsid w:val="008305F9"/>
    <w:rsid w:val="00830B72"/>
    <w:rsid w:val="00830FFA"/>
    <w:rsid w:val="008310B3"/>
    <w:rsid w:val="008312D6"/>
    <w:rsid w:val="008313C3"/>
    <w:rsid w:val="008316C7"/>
    <w:rsid w:val="008316EA"/>
    <w:rsid w:val="00831878"/>
    <w:rsid w:val="00831930"/>
    <w:rsid w:val="00832061"/>
    <w:rsid w:val="00832119"/>
    <w:rsid w:val="008321CB"/>
    <w:rsid w:val="008329CB"/>
    <w:rsid w:val="00832C5A"/>
    <w:rsid w:val="008330C6"/>
    <w:rsid w:val="00833115"/>
    <w:rsid w:val="008331B9"/>
    <w:rsid w:val="008334C6"/>
    <w:rsid w:val="00833E1E"/>
    <w:rsid w:val="0083424D"/>
    <w:rsid w:val="008343FB"/>
    <w:rsid w:val="00834750"/>
    <w:rsid w:val="008349EE"/>
    <w:rsid w:val="00835543"/>
    <w:rsid w:val="008360C7"/>
    <w:rsid w:val="00837162"/>
    <w:rsid w:val="0083721F"/>
    <w:rsid w:val="008373AA"/>
    <w:rsid w:val="00837728"/>
    <w:rsid w:val="00837739"/>
    <w:rsid w:val="00837917"/>
    <w:rsid w:val="00837AA4"/>
    <w:rsid w:val="00837BF3"/>
    <w:rsid w:val="00840206"/>
    <w:rsid w:val="0084037E"/>
    <w:rsid w:val="00840484"/>
    <w:rsid w:val="008406B3"/>
    <w:rsid w:val="00840A16"/>
    <w:rsid w:val="00840D38"/>
    <w:rsid w:val="00840DB7"/>
    <w:rsid w:val="00841104"/>
    <w:rsid w:val="008412F7"/>
    <w:rsid w:val="008413C5"/>
    <w:rsid w:val="00841545"/>
    <w:rsid w:val="00841552"/>
    <w:rsid w:val="008417A0"/>
    <w:rsid w:val="00841997"/>
    <w:rsid w:val="00841C81"/>
    <w:rsid w:val="00841CD0"/>
    <w:rsid w:val="00841CE0"/>
    <w:rsid w:val="00841CF6"/>
    <w:rsid w:val="00841F9F"/>
    <w:rsid w:val="008424F3"/>
    <w:rsid w:val="0084259F"/>
    <w:rsid w:val="008426ED"/>
    <w:rsid w:val="00842970"/>
    <w:rsid w:val="00842A91"/>
    <w:rsid w:val="00842AFE"/>
    <w:rsid w:val="008430D3"/>
    <w:rsid w:val="008434F2"/>
    <w:rsid w:val="00843D9D"/>
    <w:rsid w:val="00843E2B"/>
    <w:rsid w:val="00843F50"/>
    <w:rsid w:val="00844144"/>
    <w:rsid w:val="00844334"/>
    <w:rsid w:val="00844458"/>
    <w:rsid w:val="00844688"/>
    <w:rsid w:val="008446D7"/>
    <w:rsid w:val="008447F9"/>
    <w:rsid w:val="008451A2"/>
    <w:rsid w:val="00845329"/>
    <w:rsid w:val="008456F8"/>
    <w:rsid w:val="0084584E"/>
    <w:rsid w:val="00845919"/>
    <w:rsid w:val="00845980"/>
    <w:rsid w:val="00845CB6"/>
    <w:rsid w:val="00845E8D"/>
    <w:rsid w:val="008461AE"/>
    <w:rsid w:val="00846542"/>
    <w:rsid w:val="00846B13"/>
    <w:rsid w:val="00847173"/>
    <w:rsid w:val="008474B2"/>
    <w:rsid w:val="0084767D"/>
    <w:rsid w:val="00847FAD"/>
    <w:rsid w:val="00850235"/>
    <w:rsid w:val="00850343"/>
    <w:rsid w:val="00851053"/>
    <w:rsid w:val="00851165"/>
    <w:rsid w:val="00851278"/>
    <w:rsid w:val="00851412"/>
    <w:rsid w:val="008514F9"/>
    <w:rsid w:val="008516DE"/>
    <w:rsid w:val="008519CE"/>
    <w:rsid w:val="00851AA7"/>
    <w:rsid w:val="00851ADF"/>
    <w:rsid w:val="00851B24"/>
    <w:rsid w:val="00851EBD"/>
    <w:rsid w:val="00851F67"/>
    <w:rsid w:val="00852404"/>
    <w:rsid w:val="008524F4"/>
    <w:rsid w:val="008525D2"/>
    <w:rsid w:val="00852991"/>
    <w:rsid w:val="00852E1C"/>
    <w:rsid w:val="00853117"/>
    <w:rsid w:val="00853281"/>
    <w:rsid w:val="00853378"/>
    <w:rsid w:val="008534DB"/>
    <w:rsid w:val="0085364E"/>
    <w:rsid w:val="0085371C"/>
    <w:rsid w:val="00853878"/>
    <w:rsid w:val="008539DE"/>
    <w:rsid w:val="00853B2A"/>
    <w:rsid w:val="00853BE0"/>
    <w:rsid w:val="00853BEE"/>
    <w:rsid w:val="00853F77"/>
    <w:rsid w:val="00854176"/>
    <w:rsid w:val="0085453E"/>
    <w:rsid w:val="008549C5"/>
    <w:rsid w:val="00854FB4"/>
    <w:rsid w:val="00855C9C"/>
    <w:rsid w:val="008561D1"/>
    <w:rsid w:val="00856664"/>
    <w:rsid w:val="00856A38"/>
    <w:rsid w:val="00856B18"/>
    <w:rsid w:val="0085703C"/>
    <w:rsid w:val="00857286"/>
    <w:rsid w:val="008575EA"/>
    <w:rsid w:val="008575FF"/>
    <w:rsid w:val="008577CE"/>
    <w:rsid w:val="00857D51"/>
    <w:rsid w:val="00857E36"/>
    <w:rsid w:val="00857F87"/>
    <w:rsid w:val="0086043E"/>
    <w:rsid w:val="008605FE"/>
    <w:rsid w:val="008608CB"/>
    <w:rsid w:val="00861392"/>
    <w:rsid w:val="00861478"/>
    <w:rsid w:val="008619A8"/>
    <w:rsid w:val="0086229A"/>
    <w:rsid w:val="008623DC"/>
    <w:rsid w:val="00862530"/>
    <w:rsid w:val="00862908"/>
    <w:rsid w:val="00862A23"/>
    <w:rsid w:val="008639EF"/>
    <w:rsid w:val="00863A1E"/>
    <w:rsid w:val="00863C5A"/>
    <w:rsid w:val="00863D24"/>
    <w:rsid w:val="0086428D"/>
    <w:rsid w:val="008642CA"/>
    <w:rsid w:val="008643F9"/>
    <w:rsid w:val="008646DE"/>
    <w:rsid w:val="00864B7F"/>
    <w:rsid w:val="00864DF4"/>
    <w:rsid w:val="00864E52"/>
    <w:rsid w:val="0086503A"/>
    <w:rsid w:val="00865368"/>
    <w:rsid w:val="008653B6"/>
    <w:rsid w:val="00865401"/>
    <w:rsid w:val="00865646"/>
    <w:rsid w:val="008656F6"/>
    <w:rsid w:val="00865DCE"/>
    <w:rsid w:val="00866538"/>
    <w:rsid w:val="00866756"/>
    <w:rsid w:val="00866CFC"/>
    <w:rsid w:val="00867040"/>
    <w:rsid w:val="008673EA"/>
    <w:rsid w:val="008674F2"/>
    <w:rsid w:val="0086765D"/>
    <w:rsid w:val="008676D4"/>
    <w:rsid w:val="00867776"/>
    <w:rsid w:val="00867B78"/>
    <w:rsid w:val="00867EE7"/>
    <w:rsid w:val="00867F06"/>
    <w:rsid w:val="00870616"/>
    <w:rsid w:val="008709BD"/>
    <w:rsid w:val="00870BD6"/>
    <w:rsid w:val="00870D0B"/>
    <w:rsid w:val="00870DB1"/>
    <w:rsid w:val="00870E77"/>
    <w:rsid w:val="00871779"/>
    <w:rsid w:val="00871814"/>
    <w:rsid w:val="008718BE"/>
    <w:rsid w:val="00871D69"/>
    <w:rsid w:val="00872215"/>
    <w:rsid w:val="0087254E"/>
    <w:rsid w:val="008729B3"/>
    <w:rsid w:val="00872E02"/>
    <w:rsid w:val="00872EA0"/>
    <w:rsid w:val="00872F0D"/>
    <w:rsid w:val="00873438"/>
    <w:rsid w:val="00873BA9"/>
    <w:rsid w:val="00873C42"/>
    <w:rsid w:val="008740BF"/>
    <w:rsid w:val="008740C6"/>
    <w:rsid w:val="008743C6"/>
    <w:rsid w:val="00874641"/>
    <w:rsid w:val="00874AEE"/>
    <w:rsid w:val="00874EC2"/>
    <w:rsid w:val="0087532B"/>
    <w:rsid w:val="008756AA"/>
    <w:rsid w:val="008756EF"/>
    <w:rsid w:val="00875B0E"/>
    <w:rsid w:val="00875CFC"/>
    <w:rsid w:val="00875E07"/>
    <w:rsid w:val="00875E98"/>
    <w:rsid w:val="00876128"/>
    <w:rsid w:val="0087612B"/>
    <w:rsid w:val="0087639A"/>
    <w:rsid w:val="008766EB"/>
    <w:rsid w:val="00876A4D"/>
    <w:rsid w:val="00876D74"/>
    <w:rsid w:val="00876D7D"/>
    <w:rsid w:val="00876F2C"/>
    <w:rsid w:val="008770F8"/>
    <w:rsid w:val="00877219"/>
    <w:rsid w:val="00877332"/>
    <w:rsid w:val="00877601"/>
    <w:rsid w:val="0087760C"/>
    <w:rsid w:val="00877728"/>
    <w:rsid w:val="008778C8"/>
    <w:rsid w:val="0088001F"/>
    <w:rsid w:val="0088016E"/>
    <w:rsid w:val="008802BF"/>
    <w:rsid w:val="008808F0"/>
    <w:rsid w:val="00880D48"/>
    <w:rsid w:val="00881009"/>
    <w:rsid w:val="008810BD"/>
    <w:rsid w:val="008810D2"/>
    <w:rsid w:val="008814A7"/>
    <w:rsid w:val="0088170C"/>
    <w:rsid w:val="00881BD6"/>
    <w:rsid w:val="00881CE7"/>
    <w:rsid w:val="00882384"/>
    <w:rsid w:val="00882884"/>
    <w:rsid w:val="00882CD9"/>
    <w:rsid w:val="0088318A"/>
    <w:rsid w:val="0088331B"/>
    <w:rsid w:val="008835EB"/>
    <w:rsid w:val="00883B25"/>
    <w:rsid w:val="00883CB0"/>
    <w:rsid w:val="00884049"/>
    <w:rsid w:val="00884309"/>
    <w:rsid w:val="00884C3D"/>
    <w:rsid w:val="008854A5"/>
    <w:rsid w:val="00885709"/>
    <w:rsid w:val="00885924"/>
    <w:rsid w:val="00886700"/>
    <w:rsid w:val="0088696C"/>
    <w:rsid w:val="008869D9"/>
    <w:rsid w:val="008869E0"/>
    <w:rsid w:val="00886A98"/>
    <w:rsid w:val="00886CB5"/>
    <w:rsid w:val="00886CF5"/>
    <w:rsid w:val="0088717C"/>
    <w:rsid w:val="00887367"/>
    <w:rsid w:val="0088753C"/>
    <w:rsid w:val="0088765E"/>
    <w:rsid w:val="00887676"/>
    <w:rsid w:val="00887881"/>
    <w:rsid w:val="008879E9"/>
    <w:rsid w:val="00887F3A"/>
    <w:rsid w:val="00890045"/>
    <w:rsid w:val="0089049D"/>
    <w:rsid w:val="008905E6"/>
    <w:rsid w:val="008906C5"/>
    <w:rsid w:val="008908B3"/>
    <w:rsid w:val="00890A0C"/>
    <w:rsid w:val="00891284"/>
    <w:rsid w:val="008914BB"/>
    <w:rsid w:val="00891833"/>
    <w:rsid w:val="008924F8"/>
    <w:rsid w:val="00892576"/>
    <w:rsid w:val="008927D7"/>
    <w:rsid w:val="0089292B"/>
    <w:rsid w:val="00892A40"/>
    <w:rsid w:val="00892B82"/>
    <w:rsid w:val="00892CF3"/>
    <w:rsid w:val="00892D06"/>
    <w:rsid w:val="008931AB"/>
    <w:rsid w:val="00893364"/>
    <w:rsid w:val="008933CB"/>
    <w:rsid w:val="0089364D"/>
    <w:rsid w:val="00893ED8"/>
    <w:rsid w:val="00894021"/>
    <w:rsid w:val="0089429A"/>
    <w:rsid w:val="00894700"/>
    <w:rsid w:val="00894792"/>
    <w:rsid w:val="00894D4C"/>
    <w:rsid w:val="00894DF0"/>
    <w:rsid w:val="00894E04"/>
    <w:rsid w:val="00894FAD"/>
    <w:rsid w:val="00895178"/>
    <w:rsid w:val="008958E3"/>
    <w:rsid w:val="00895B51"/>
    <w:rsid w:val="0089610F"/>
    <w:rsid w:val="0089617B"/>
    <w:rsid w:val="00896720"/>
    <w:rsid w:val="00896AC5"/>
    <w:rsid w:val="00896E27"/>
    <w:rsid w:val="00896F9F"/>
    <w:rsid w:val="00896FF5"/>
    <w:rsid w:val="00897389"/>
    <w:rsid w:val="00897460"/>
    <w:rsid w:val="00897A3F"/>
    <w:rsid w:val="008A040F"/>
    <w:rsid w:val="008A080F"/>
    <w:rsid w:val="008A0E17"/>
    <w:rsid w:val="008A112C"/>
    <w:rsid w:val="008A215C"/>
    <w:rsid w:val="008A222F"/>
    <w:rsid w:val="008A233F"/>
    <w:rsid w:val="008A2501"/>
    <w:rsid w:val="008A252A"/>
    <w:rsid w:val="008A2577"/>
    <w:rsid w:val="008A298B"/>
    <w:rsid w:val="008A29FF"/>
    <w:rsid w:val="008A2AF1"/>
    <w:rsid w:val="008A2C77"/>
    <w:rsid w:val="008A2DF7"/>
    <w:rsid w:val="008A30BF"/>
    <w:rsid w:val="008A3827"/>
    <w:rsid w:val="008A3966"/>
    <w:rsid w:val="008A3A79"/>
    <w:rsid w:val="008A3F3D"/>
    <w:rsid w:val="008A42CD"/>
    <w:rsid w:val="008A442E"/>
    <w:rsid w:val="008A443E"/>
    <w:rsid w:val="008A46BF"/>
    <w:rsid w:val="008A4B7A"/>
    <w:rsid w:val="008A4BD4"/>
    <w:rsid w:val="008A4C9A"/>
    <w:rsid w:val="008A4D82"/>
    <w:rsid w:val="008A4E96"/>
    <w:rsid w:val="008A5204"/>
    <w:rsid w:val="008A55E4"/>
    <w:rsid w:val="008A5DC1"/>
    <w:rsid w:val="008A5DF9"/>
    <w:rsid w:val="008A60DC"/>
    <w:rsid w:val="008A61DB"/>
    <w:rsid w:val="008A63FE"/>
    <w:rsid w:val="008A6525"/>
    <w:rsid w:val="008A656D"/>
    <w:rsid w:val="008A6627"/>
    <w:rsid w:val="008A6889"/>
    <w:rsid w:val="008A6A44"/>
    <w:rsid w:val="008A6F15"/>
    <w:rsid w:val="008A7E71"/>
    <w:rsid w:val="008A7F1A"/>
    <w:rsid w:val="008B0145"/>
    <w:rsid w:val="008B05A5"/>
    <w:rsid w:val="008B0A94"/>
    <w:rsid w:val="008B0CD0"/>
    <w:rsid w:val="008B0E9B"/>
    <w:rsid w:val="008B0F9D"/>
    <w:rsid w:val="008B138E"/>
    <w:rsid w:val="008B1D25"/>
    <w:rsid w:val="008B1DC9"/>
    <w:rsid w:val="008B2297"/>
    <w:rsid w:val="008B242F"/>
    <w:rsid w:val="008B2456"/>
    <w:rsid w:val="008B25A2"/>
    <w:rsid w:val="008B278F"/>
    <w:rsid w:val="008B2F6F"/>
    <w:rsid w:val="008B347E"/>
    <w:rsid w:val="008B357D"/>
    <w:rsid w:val="008B3954"/>
    <w:rsid w:val="008B3D26"/>
    <w:rsid w:val="008B3E12"/>
    <w:rsid w:val="008B3E3F"/>
    <w:rsid w:val="008B3E48"/>
    <w:rsid w:val="008B4014"/>
    <w:rsid w:val="008B41A3"/>
    <w:rsid w:val="008B492D"/>
    <w:rsid w:val="008B49AD"/>
    <w:rsid w:val="008B4B45"/>
    <w:rsid w:val="008B4C80"/>
    <w:rsid w:val="008B4D22"/>
    <w:rsid w:val="008B4E59"/>
    <w:rsid w:val="008B52C2"/>
    <w:rsid w:val="008B550C"/>
    <w:rsid w:val="008B597C"/>
    <w:rsid w:val="008B59BA"/>
    <w:rsid w:val="008B5A90"/>
    <w:rsid w:val="008B5C77"/>
    <w:rsid w:val="008B5DDB"/>
    <w:rsid w:val="008B5F50"/>
    <w:rsid w:val="008B6473"/>
    <w:rsid w:val="008B6614"/>
    <w:rsid w:val="008B7311"/>
    <w:rsid w:val="008B74CB"/>
    <w:rsid w:val="008B78E6"/>
    <w:rsid w:val="008C02B0"/>
    <w:rsid w:val="008C0773"/>
    <w:rsid w:val="008C091D"/>
    <w:rsid w:val="008C0C8D"/>
    <w:rsid w:val="008C0D3F"/>
    <w:rsid w:val="008C107A"/>
    <w:rsid w:val="008C11F1"/>
    <w:rsid w:val="008C12F4"/>
    <w:rsid w:val="008C1364"/>
    <w:rsid w:val="008C16AE"/>
    <w:rsid w:val="008C16B1"/>
    <w:rsid w:val="008C18B7"/>
    <w:rsid w:val="008C19A5"/>
    <w:rsid w:val="008C1BA9"/>
    <w:rsid w:val="008C1C00"/>
    <w:rsid w:val="008C1DF3"/>
    <w:rsid w:val="008C2388"/>
    <w:rsid w:val="008C2EC5"/>
    <w:rsid w:val="008C3298"/>
    <w:rsid w:val="008C3522"/>
    <w:rsid w:val="008C3968"/>
    <w:rsid w:val="008C399F"/>
    <w:rsid w:val="008C39E3"/>
    <w:rsid w:val="008C39FF"/>
    <w:rsid w:val="008C3B8E"/>
    <w:rsid w:val="008C41FD"/>
    <w:rsid w:val="008C4242"/>
    <w:rsid w:val="008C42C7"/>
    <w:rsid w:val="008C494D"/>
    <w:rsid w:val="008C4A0C"/>
    <w:rsid w:val="008C4ACC"/>
    <w:rsid w:val="008C4D3F"/>
    <w:rsid w:val="008C4DAA"/>
    <w:rsid w:val="008C4DAB"/>
    <w:rsid w:val="008C53A4"/>
    <w:rsid w:val="008C5460"/>
    <w:rsid w:val="008C5936"/>
    <w:rsid w:val="008C5D2F"/>
    <w:rsid w:val="008C5E85"/>
    <w:rsid w:val="008C5F1D"/>
    <w:rsid w:val="008C62D5"/>
    <w:rsid w:val="008C6507"/>
    <w:rsid w:val="008C655C"/>
    <w:rsid w:val="008C675C"/>
    <w:rsid w:val="008C73B4"/>
    <w:rsid w:val="008C7542"/>
    <w:rsid w:val="008C7806"/>
    <w:rsid w:val="008C7ADE"/>
    <w:rsid w:val="008C7BA4"/>
    <w:rsid w:val="008C7BC7"/>
    <w:rsid w:val="008C7F92"/>
    <w:rsid w:val="008D0315"/>
    <w:rsid w:val="008D0671"/>
    <w:rsid w:val="008D07D9"/>
    <w:rsid w:val="008D07FA"/>
    <w:rsid w:val="008D0944"/>
    <w:rsid w:val="008D09DF"/>
    <w:rsid w:val="008D0C1B"/>
    <w:rsid w:val="008D0C91"/>
    <w:rsid w:val="008D0E14"/>
    <w:rsid w:val="008D147F"/>
    <w:rsid w:val="008D17B6"/>
    <w:rsid w:val="008D184B"/>
    <w:rsid w:val="008D1A71"/>
    <w:rsid w:val="008D1C42"/>
    <w:rsid w:val="008D1E5A"/>
    <w:rsid w:val="008D20F9"/>
    <w:rsid w:val="008D2420"/>
    <w:rsid w:val="008D2714"/>
    <w:rsid w:val="008D27A0"/>
    <w:rsid w:val="008D2980"/>
    <w:rsid w:val="008D3051"/>
    <w:rsid w:val="008D3BCB"/>
    <w:rsid w:val="008D3CF4"/>
    <w:rsid w:val="008D3D18"/>
    <w:rsid w:val="008D3D22"/>
    <w:rsid w:val="008D3D5D"/>
    <w:rsid w:val="008D3EA7"/>
    <w:rsid w:val="008D3FA9"/>
    <w:rsid w:val="008D42C9"/>
    <w:rsid w:val="008D4684"/>
    <w:rsid w:val="008D4732"/>
    <w:rsid w:val="008D5048"/>
    <w:rsid w:val="008D530C"/>
    <w:rsid w:val="008D53DA"/>
    <w:rsid w:val="008D545F"/>
    <w:rsid w:val="008D561F"/>
    <w:rsid w:val="008D5A63"/>
    <w:rsid w:val="008D5BF3"/>
    <w:rsid w:val="008D624C"/>
    <w:rsid w:val="008D62E3"/>
    <w:rsid w:val="008D68DC"/>
    <w:rsid w:val="008D69AD"/>
    <w:rsid w:val="008D6A68"/>
    <w:rsid w:val="008D6DE6"/>
    <w:rsid w:val="008D6F6C"/>
    <w:rsid w:val="008D71FC"/>
    <w:rsid w:val="008D7409"/>
    <w:rsid w:val="008D7443"/>
    <w:rsid w:val="008D7466"/>
    <w:rsid w:val="008D74D6"/>
    <w:rsid w:val="008D7635"/>
    <w:rsid w:val="008D7A8D"/>
    <w:rsid w:val="008E0192"/>
    <w:rsid w:val="008E0274"/>
    <w:rsid w:val="008E05CE"/>
    <w:rsid w:val="008E06DC"/>
    <w:rsid w:val="008E07B8"/>
    <w:rsid w:val="008E0DA7"/>
    <w:rsid w:val="008E109F"/>
    <w:rsid w:val="008E11D4"/>
    <w:rsid w:val="008E12D0"/>
    <w:rsid w:val="008E14F7"/>
    <w:rsid w:val="008E17C8"/>
    <w:rsid w:val="008E1B96"/>
    <w:rsid w:val="008E1C58"/>
    <w:rsid w:val="008E1FFA"/>
    <w:rsid w:val="008E214F"/>
    <w:rsid w:val="008E228C"/>
    <w:rsid w:val="008E259A"/>
    <w:rsid w:val="008E2626"/>
    <w:rsid w:val="008E2C1C"/>
    <w:rsid w:val="008E2EAF"/>
    <w:rsid w:val="008E387B"/>
    <w:rsid w:val="008E3A23"/>
    <w:rsid w:val="008E3B64"/>
    <w:rsid w:val="008E3B86"/>
    <w:rsid w:val="008E3C88"/>
    <w:rsid w:val="008E3EAD"/>
    <w:rsid w:val="008E4552"/>
    <w:rsid w:val="008E4554"/>
    <w:rsid w:val="008E47C6"/>
    <w:rsid w:val="008E499C"/>
    <w:rsid w:val="008E4E7D"/>
    <w:rsid w:val="008E51E8"/>
    <w:rsid w:val="008E5542"/>
    <w:rsid w:val="008E5C37"/>
    <w:rsid w:val="008E5EB8"/>
    <w:rsid w:val="008E5F22"/>
    <w:rsid w:val="008E5F68"/>
    <w:rsid w:val="008E6212"/>
    <w:rsid w:val="008E670B"/>
    <w:rsid w:val="008E683A"/>
    <w:rsid w:val="008E697D"/>
    <w:rsid w:val="008E6AA9"/>
    <w:rsid w:val="008E7081"/>
    <w:rsid w:val="008E7532"/>
    <w:rsid w:val="008E7B07"/>
    <w:rsid w:val="008F0281"/>
    <w:rsid w:val="008F034D"/>
    <w:rsid w:val="008F0926"/>
    <w:rsid w:val="008F0D79"/>
    <w:rsid w:val="008F1028"/>
    <w:rsid w:val="008F1134"/>
    <w:rsid w:val="008F17E9"/>
    <w:rsid w:val="008F1C5B"/>
    <w:rsid w:val="008F2348"/>
    <w:rsid w:val="008F23AC"/>
    <w:rsid w:val="008F2792"/>
    <w:rsid w:val="008F28E3"/>
    <w:rsid w:val="008F2A15"/>
    <w:rsid w:val="008F2BE7"/>
    <w:rsid w:val="008F2D38"/>
    <w:rsid w:val="008F305B"/>
    <w:rsid w:val="008F323B"/>
    <w:rsid w:val="008F3323"/>
    <w:rsid w:val="008F338A"/>
    <w:rsid w:val="008F3560"/>
    <w:rsid w:val="008F360B"/>
    <w:rsid w:val="008F373F"/>
    <w:rsid w:val="008F3B81"/>
    <w:rsid w:val="008F44A1"/>
    <w:rsid w:val="008F485E"/>
    <w:rsid w:val="008F4978"/>
    <w:rsid w:val="008F4A2C"/>
    <w:rsid w:val="008F4C87"/>
    <w:rsid w:val="008F51D8"/>
    <w:rsid w:val="008F54D9"/>
    <w:rsid w:val="008F555C"/>
    <w:rsid w:val="008F566C"/>
    <w:rsid w:val="008F5915"/>
    <w:rsid w:val="008F5E3E"/>
    <w:rsid w:val="008F6118"/>
    <w:rsid w:val="008F6814"/>
    <w:rsid w:val="008F68EB"/>
    <w:rsid w:val="008F6952"/>
    <w:rsid w:val="008F6991"/>
    <w:rsid w:val="008F6E23"/>
    <w:rsid w:val="008F70F8"/>
    <w:rsid w:val="008F7241"/>
    <w:rsid w:val="008F74E3"/>
    <w:rsid w:val="008F77CE"/>
    <w:rsid w:val="008F785E"/>
    <w:rsid w:val="008F78D6"/>
    <w:rsid w:val="008F7906"/>
    <w:rsid w:val="008F7932"/>
    <w:rsid w:val="008F7AF5"/>
    <w:rsid w:val="0090012C"/>
    <w:rsid w:val="0090049E"/>
    <w:rsid w:val="00900E11"/>
    <w:rsid w:val="009019DC"/>
    <w:rsid w:val="00901E94"/>
    <w:rsid w:val="00901FCD"/>
    <w:rsid w:val="009021B2"/>
    <w:rsid w:val="009022FC"/>
    <w:rsid w:val="0090230A"/>
    <w:rsid w:val="00902566"/>
    <w:rsid w:val="009026E4"/>
    <w:rsid w:val="0090270F"/>
    <w:rsid w:val="00902B65"/>
    <w:rsid w:val="00902D4A"/>
    <w:rsid w:val="00902EA9"/>
    <w:rsid w:val="00902F56"/>
    <w:rsid w:val="00902FD2"/>
    <w:rsid w:val="0090307E"/>
    <w:rsid w:val="00903684"/>
    <w:rsid w:val="00903810"/>
    <w:rsid w:val="009039A9"/>
    <w:rsid w:val="00903CC2"/>
    <w:rsid w:val="00903D1D"/>
    <w:rsid w:val="00903F05"/>
    <w:rsid w:val="00903F99"/>
    <w:rsid w:val="0090450D"/>
    <w:rsid w:val="0090495A"/>
    <w:rsid w:val="00904D0C"/>
    <w:rsid w:val="00904EC0"/>
    <w:rsid w:val="00904F5E"/>
    <w:rsid w:val="009050B4"/>
    <w:rsid w:val="00905957"/>
    <w:rsid w:val="00905E30"/>
    <w:rsid w:val="00905E89"/>
    <w:rsid w:val="00905EE7"/>
    <w:rsid w:val="00906501"/>
    <w:rsid w:val="00907803"/>
    <w:rsid w:val="00907A07"/>
    <w:rsid w:val="00907A79"/>
    <w:rsid w:val="00907C59"/>
    <w:rsid w:val="00907E76"/>
    <w:rsid w:val="00907F35"/>
    <w:rsid w:val="0091025A"/>
    <w:rsid w:val="009105F0"/>
    <w:rsid w:val="0091067F"/>
    <w:rsid w:val="009107DA"/>
    <w:rsid w:val="00910AD4"/>
    <w:rsid w:val="00911291"/>
    <w:rsid w:val="009112A7"/>
    <w:rsid w:val="009115C0"/>
    <w:rsid w:val="00911865"/>
    <w:rsid w:val="00911938"/>
    <w:rsid w:val="00911C6D"/>
    <w:rsid w:val="0091258C"/>
    <w:rsid w:val="00912B00"/>
    <w:rsid w:val="00912CEB"/>
    <w:rsid w:val="00912F1A"/>
    <w:rsid w:val="00913093"/>
    <w:rsid w:val="009130E6"/>
    <w:rsid w:val="00913181"/>
    <w:rsid w:val="009131AC"/>
    <w:rsid w:val="00913223"/>
    <w:rsid w:val="0091332D"/>
    <w:rsid w:val="00913477"/>
    <w:rsid w:val="009134F0"/>
    <w:rsid w:val="0091368A"/>
    <w:rsid w:val="0091385C"/>
    <w:rsid w:val="0091403B"/>
    <w:rsid w:val="009140BA"/>
    <w:rsid w:val="009143DB"/>
    <w:rsid w:val="0091441A"/>
    <w:rsid w:val="00914D43"/>
    <w:rsid w:val="00914E28"/>
    <w:rsid w:val="00914EEF"/>
    <w:rsid w:val="00915482"/>
    <w:rsid w:val="00915613"/>
    <w:rsid w:val="0091596C"/>
    <w:rsid w:val="00915E17"/>
    <w:rsid w:val="00915EA9"/>
    <w:rsid w:val="00915FC0"/>
    <w:rsid w:val="009161BB"/>
    <w:rsid w:val="0091665D"/>
    <w:rsid w:val="00916977"/>
    <w:rsid w:val="00916A7A"/>
    <w:rsid w:val="00916D33"/>
    <w:rsid w:val="009170C9"/>
    <w:rsid w:val="00917507"/>
    <w:rsid w:val="009176A1"/>
    <w:rsid w:val="00917FE9"/>
    <w:rsid w:val="0092069B"/>
    <w:rsid w:val="0092070F"/>
    <w:rsid w:val="00920DE6"/>
    <w:rsid w:val="00920F83"/>
    <w:rsid w:val="009210DD"/>
    <w:rsid w:val="00921489"/>
    <w:rsid w:val="0092198A"/>
    <w:rsid w:val="00921A6A"/>
    <w:rsid w:val="00921A73"/>
    <w:rsid w:val="00921ACC"/>
    <w:rsid w:val="009220B4"/>
    <w:rsid w:val="009220D5"/>
    <w:rsid w:val="00922138"/>
    <w:rsid w:val="0092278D"/>
    <w:rsid w:val="00922833"/>
    <w:rsid w:val="00922B02"/>
    <w:rsid w:val="00922BE5"/>
    <w:rsid w:val="00922FB5"/>
    <w:rsid w:val="009234F3"/>
    <w:rsid w:val="0092356F"/>
    <w:rsid w:val="0092359A"/>
    <w:rsid w:val="009235DB"/>
    <w:rsid w:val="00923641"/>
    <w:rsid w:val="009236CF"/>
    <w:rsid w:val="0092370E"/>
    <w:rsid w:val="0092393E"/>
    <w:rsid w:val="00923BCB"/>
    <w:rsid w:val="00923C37"/>
    <w:rsid w:val="0092428B"/>
    <w:rsid w:val="009242FC"/>
    <w:rsid w:val="009243FB"/>
    <w:rsid w:val="00924790"/>
    <w:rsid w:val="009248BE"/>
    <w:rsid w:val="0092494A"/>
    <w:rsid w:val="00924CE9"/>
    <w:rsid w:val="00925064"/>
    <w:rsid w:val="00925E62"/>
    <w:rsid w:val="00925FD6"/>
    <w:rsid w:val="00926325"/>
    <w:rsid w:val="009265CC"/>
    <w:rsid w:val="009265F1"/>
    <w:rsid w:val="00926897"/>
    <w:rsid w:val="00926A27"/>
    <w:rsid w:val="00926C15"/>
    <w:rsid w:val="00926C55"/>
    <w:rsid w:val="00926E65"/>
    <w:rsid w:val="00926EA2"/>
    <w:rsid w:val="00926ED8"/>
    <w:rsid w:val="00927196"/>
    <w:rsid w:val="009276BC"/>
    <w:rsid w:val="00927F27"/>
    <w:rsid w:val="00930046"/>
    <w:rsid w:val="00930217"/>
    <w:rsid w:val="0093025F"/>
    <w:rsid w:val="0093052E"/>
    <w:rsid w:val="0093067F"/>
    <w:rsid w:val="009308F6"/>
    <w:rsid w:val="009309A5"/>
    <w:rsid w:val="00930F74"/>
    <w:rsid w:val="00931822"/>
    <w:rsid w:val="00931BB3"/>
    <w:rsid w:val="00931DC9"/>
    <w:rsid w:val="00932476"/>
    <w:rsid w:val="009324B0"/>
    <w:rsid w:val="009324F5"/>
    <w:rsid w:val="0093255A"/>
    <w:rsid w:val="009325CB"/>
    <w:rsid w:val="0093286D"/>
    <w:rsid w:val="00932C22"/>
    <w:rsid w:val="00933242"/>
    <w:rsid w:val="0093355D"/>
    <w:rsid w:val="009339B2"/>
    <w:rsid w:val="00933B93"/>
    <w:rsid w:val="009341B3"/>
    <w:rsid w:val="009341CB"/>
    <w:rsid w:val="0093463E"/>
    <w:rsid w:val="009348EF"/>
    <w:rsid w:val="00934B5D"/>
    <w:rsid w:val="00934F04"/>
    <w:rsid w:val="00935A14"/>
    <w:rsid w:val="00935E1A"/>
    <w:rsid w:val="00935E6B"/>
    <w:rsid w:val="0093618B"/>
    <w:rsid w:val="009363C5"/>
    <w:rsid w:val="009363FA"/>
    <w:rsid w:val="009364C8"/>
    <w:rsid w:val="009366B1"/>
    <w:rsid w:val="00936B87"/>
    <w:rsid w:val="00936CB5"/>
    <w:rsid w:val="00936D2B"/>
    <w:rsid w:val="00937015"/>
    <w:rsid w:val="0093723C"/>
    <w:rsid w:val="00937442"/>
    <w:rsid w:val="009376F8"/>
    <w:rsid w:val="009377AC"/>
    <w:rsid w:val="00937835"/>
    <w:rsid w:val="00937A55"/>
    <w:rsid w:val="00937C4E"/>
    <w:rsid w:val="00937F5E"/>
    <w:rsid w:val="00937FF4"/>
    <w:rsid w:val="009404CD"/>
    <w:rsid w:val="00940B43"/>
    <w:rsid w:val="0094113B"/>
    <w:rsid w:val="0094189E"/>
    <w:rsid w:val="0094193C"/>
    <w:rsid w:val="00941A8D"/>
    <w:rsid w:val="00941B8C"/>
    <w:rsid w:val="00942338"/>
    <w:rsid w:val="009425C4"/>
    <w:rsid w:val="009425FE"/>
    <w:rsid w:val="00942D6B"/>
    <w:rsid w:val="00942F37"/>
    <w:rsid w:val="00943129"/>
    <w:rsid w:val="0094312F"/>
    <w:rsid w:val="00943931"/>
    <w:rsid w:val="00943B6E"/>
    <w:rsid w:val="00943CE6"/>
    <w:rsid w:val="00943FC4"/>
    <w:rsid w:val="009440DB"/>
    <w:rsid w:val="00944796"/>
    <w:rsid w:val="009449DB"/>
    <w:rsid w:val="00944B71"/>
    <w:rsid w:val="00944C64"/>
    <w:rsid w:val="00944F05"/>
    <w:rsid w:val="0094515C"/>
    <w:rsid w:val="00945305"/>
    <w:rsid w:val="0094530A"/>
    <w:rsid w:val="0094582B"/>
    <w:rsid w:val="00945C8A"/>
    <w:rsid w:val="00945D18"/>
    <w:rsid w:val="00945D51"/>
    <w:rsid w:val="009460C8"/>
    <w:rsid w:val="0094648A"/>
    <w:rsid w:val="00946526"/>
    <w:rsid w:val="009466DC"/>
    <w:rsid w:val="00946CE0"/>
    <w:rsid w:val="00946D83"/>
    <w:rsid w:val="00946EC8"/>
    <w:rsid w:val="009477E6"/>
    <w:rsid w:val="00947A32"/>
    <w:rsid w:val="00947AB9"/>
    <w:rsid w:val="00950233"/>
    <w:rsid w:val="00950429"/>
    <w:rsid w:val="0095056C"/>
    <w:rsid w:val="00950F7F"/>
    <w:rsid w:val="009517FC"/>
    <w:rsid w:val="00951849"/>
    <w:rsid w:val="0095186A"/>
    <w:rsid w:val="00952327"/>
    <w:rsid w:val="00952551"/>
    <w:rsid w:val="00952654"/>
    <w:rsid w:val="00952F24"/>
    <w:rsid w:val="009531DD"/>
    <w:rsid w:val="00953579"/>
    <w:rsid w:val="00953714"/>
    <w:rsid w:val="00953B1D"/>
    <w:rsid w:val="009541C6"/>
    <w:rsid w:val="0095448D"/>
    <w:rsid w:val="00954678"/>
    <w:rsid w:val="00954C65"/>
    <w:rsid w:val="00954F18"/>
    <w:rsid w:val="00955280"/>
    <w:rsid w:val="00955A94"/>
    <w:rsid w:val="00955E2A"/>
    <w:rsid w:val="0095624D"/>
    <w:rsid w:val="00956398"/>
    <w:rsid w:val="00956705"/>
    <w:rsid w:val="00956749"/>
    <w:rsid w:val="0095697C"/>
    <w:rsid w:val="00956AB9"/>
    <w:rsid w:val="00956C7E"/>
    <w:rsid w:val="00956DA0"/>
    <w:rsid w:val="00956E79"/>
    <w:rsid w:val="00957277"/>
    <w:rsid w:val="009578C0"/>
    <w:rsid w:val="00957928"/>
    <w:rsid w:val="009579C9"/>
    <w:rsid w:val="00957A2E"/>
    <w:rsid w:val="00957CED"/>
    <w:rsid w:val="00957F34"/>
    <w:rsid w:val="0096029D"/>
    <w:rsid w:val="009602E2"/>
    <w:rsid w:val="009603FE"/>
    <w:rsid w:val="009607DA"/>
    <w:rsid w:val="009608F3"/>
    <w:rsid w:val="00960DB0"/>
    <w:rsid w:val="00960FA6"/>
    <w:rsid w:val="0096121C"/>
    <w:rsid w:val="0096131D"/>
    <w:rsid w:val="0096166C"/>
    <w:rsid w:val="00961823"/>
    <w:rsid w:val="009618BC"/>
    <w:rsid w:val="00961CF2"/>
    <w:rsid w:val="00961CF4"/>
    <w:rsid w:val="00961D3E"/>
    <w:rsid w:val="00961E46"/>
    <w:rsid w:val="009623B4"/>
    <w:rsid w:val="0096245F"/>
    <w:rsid w:val="00962468"/>
    <w:rsid w:val="00962CB5"/>
    <w:rsid w:val="00963033"/>
    <w:rsid w:val="0096353B"/>
    <w:rsid w:val="00963679"/>
    <w:rsid w:val="0096391B"/>
    <w:rsid w:val="00963C15"/>
    <w:rsid w:val="00963DE7"/>
    <w:rsid w:val="009640A4"/>
    <w:rsid w:val="0096432E"/>
    <w:rsid w:val="00964385"/>
    <w:rsid w:val="009644CA"/>
    <w:rsid w:val="0096460C"/>
    <w:rsid w:val="009647B8"/>
    <w:rsid w:val="0096483B"/>
    <w:rsid w:val="00964900"/>
    <w:rsid w:val="00964EC3"/>
    <w:rsid w:val="0096523F"/>
    <w:rsid w:val="009654D0"/>
    <w:rsid w:val="009657B8"/>
    <w:rsid w:val="00965E16"/>
    <w:rsid w:val="00965EC5"/>
    <w:rsid w:val="0096614D"/>
    <w:rsid w:val="00966255"/>
    <w:rsid w:val="009662E7"/>
    <w:rsid w:val="0096652C"/>
    <w:rsid w:val="00966688"/>
    <w:rsid w:val="00966717"/>
    <w:rsid w:val="009667C9"/>
    <w:rsid w:val="00966C36"/>
    <w:rsid w:val="0096717F"/>
    <w:rsid w:val="00967414"/>
    <w:rsid w:val="009674AB"/>
    <w:rsid w:val="009674B7"/>
    <w:rsid w:val="00967690"/>
    <w:rsid w:val="00967A9B"/>
    <w:rsid w:val="00967B10"/>
    <w:rsid w:val="00967D93"/>
    <w:rsid w:val="00970700"/>
    <w:rsid w:val="009708EF"/>
    <w:rsid w:val="00970B4E"/>
    <w:rsid w:val="00970B55"/>
    <w:rsid w:val="00970D12"/>
    <w:rsid w:val="00971116"/>
    <w:rsid w:val="00971301"/>
    <w:rsid w:val="00971456"/>
    <w:rsid w:val="0097147A"/>
    <w:rsid w:val="00971ADC"/>
    <w:rsid w:val="00971BE9"/>
    <w:rsid w:val="00971CFE"/>
    <w:rsid w:val="00971DDB"/>
    <w:rsid w:val="009721AB"/>
    <w:rsid w:val="0097235A"/>
    <w:rsid w:val="00972567"/>
    <w:rsid w:val="009725AE"/>
    <w:rsid w:val="009726AB"/>
    <w:rsid w:val="0097298F"/>
    <w:rsid w:val="00972E24"/>
    <w:rsid w:val="0097348C"/>
    <w:rsid w:val="00973715"/>
    <w:rsid w:val="0097390B"/>
    <w:rsid w:val="00973970"/>
    <w:rsid w:val="00973C0C"/>
    <w:rsid w:val="00973C61"/>
    <w:rsid w:val="00973E6E"/>
    <w:rsid w:val="00973EBF"/>
    <w:rsid w:val="00973FF8"/>
    <w:rsid w:val="00973FFF"/>
    <w:rsid w:val="009741ED"/>
    <w:rsid w:val="00974226"/>
    <w:rsid w:val="009742CE"/>
    <w:rsid w:val="009742FD"/>
    <w:rsid w:val="0097473E"/>
    <w:rsid w:val="009747AD"/>
    <w:rsid w:val="009747FD"/>
    <w:rsid w:val="00974944"/>
    <w:rsid w:val="00974965"/>
    <w:rsid w:val="009749F5"/>
    <w:rsid w:val="00974A22"/>
    <w:rsid w:val="00974DDF"/>
    <w:rsid w:val="00974E64"/>
    <w:rsid w:val="00975224"/>
    <w:rsid w:val="00975319"/>
    <w:rsid w:val="009757B4"/>
    <w:rsid w:val="00975B0E"/>
    <w:rsid w:val="00975B6B"/>
    <w:rsid w:val="00975E5C"/>
    <w:rsid w:val="009767E7"/>
    <w:rsid w:val="0097683F"/>
    <w:rsid w:val="0097690A"/>
    <w:rsid w:val="00976A6D"/>
    <w:rsid w:val="00976CE8"/>
    <w:rsid w:val="009772FB"/>
    <w:rsid w:val="009774F2"/>
    <w:rsid w:val="00977541"/>
    <w:rsid w:val="00977BD9"/>
    <w:rsid w:val="0098004C"/>
    <w:rsid w:val="009801C2"/>
    <w:rsid w:val="00980791"/>
    <w:rsid w:val="00980829"/>
    <w:rsid w:val="00980891"/>
    <w:rsid w:val="00980A4F"/>
    <w:rsid w:val="00980C0B"/>
    <w:rsid w:val="00980D49"/>
    <w:rsid w:val="00980F6B"/>
    <w:rsid w:val="00981176"/>
    <w:rsid w:val="00981425"/>
    <w:rsid w:val="0098150B"/>
    <w:rsid w:val="0098169E"/>
    <w:rsid w:val="00981B54"/>
    <w:rsid w:val="00981CD7"/>
    <w:rsid w:val="00981F35"/>
    <w:rsid w:val="00981F83"/>
    <w:rsid w:val="00981FD3"/>
    <w:rsid w:val="009822DB"/>
    <w:rsid w:val="009823BF"/>
    <w:rsid w:val="00982402"/>
    <w:rsid w:val="0098245F"/>
    <w:rsid w:val="00982636"/>
    <w:rsid w:val="00982794"/>
    <w:rsid w:val="00982A98"/>
    <w:rsid w:val="00982ABB"/>
    <w:rsid w:val="00982AC9"/>
    <w:rsid w:val="00982C43"/>
    <w:rsid w:val="00982DA3"/>
    <w:rsid w:val="009831C9"/>
    <w:rsid w:val="00983380"/>
    <w:rsid w:val="00983752"/>
    <w:rsid w:val="00983790"/>
    <w:rsid w:val="00983A89"/>
    <w:rsid w:val="00983BAF"/>
    <w:rsid w:val="00983FA3"/>
    <w:rsid w:val="009844B6"/>
    <w:rsid w:val="00984A8D"/>
    <w:rsid w:val="00984CB1"/>
    <w:rsid w:val="00984E55"/>
    <w:rsid w:val="00984F92"/>
    <w:rsid w:val="009850BE"/>
    <w:rsid w:val="00985181"/>
    <w:rsid w:val="00985839"/>
    <w:rsid w:val="009859E7"/>
    <w:rsid w:val="00985B36"/>
    <w:rsid w:val="00985E93"/>
    <w:rsid w:val="009860F9"/>
    <w:rsid w:val="00986419"/>
    <w:rsid w:val="009865B3"/>
    <w:rsid w:val="0098665C"/>
    <w:rsid w:val="00986929"/>
    <w:rsid w:val="00986D16"/>
    <w:rsid w:val="00986ECB"/>
    <w:rsid w:val="00987102"/>
    <w:rsid w:val="00987166"/>
    <w:rsid w:val="0098718E"/>
    <w:rsid w:val="009871FF"/>
    <w:rsid w:val="00987337"/>
    <w:rsid w:val="0098771E"/>
    <w:rsid w:val="009878AC"/>
    <w:rsid w:val="00987992"/>
    <w:rsid w:val="00987C1F"/>
    <w:rsid w:val="00987C52"/>
    <w:rsid w:val="00987D2C"/>
    <w:rsid w:val="00987F53"/>
    <w:rsid w:val="00990324"/>
    <w:rsid w:val="00990342"/>
    <w:rsid w:val="00990691"/>
    <w:rsid w:val="009906A2"/>
    <w:rsid w:val="009908C0"/>
    <w:rsid w:val="00990A8E"/>
    <w:rsid w:val="00990D18"/>
    <w:rsid w:val="00990F7D"/>
    <w:rsid w:val="00990FD0"/>
    <w:rsid w:val="00991186"/>
    <w:rsid w:val="0099125B"/>
    <w:rsid w:val="0099174C"/>
    <w:rsid w:val="00991803"/>
    <w:rsid w:val="0099194A"/>
    <w:rsid w:val="00991B75"/>
    <w:rsid w:val="00991F8C"/>
    <w:rsid w:val="009921E6"/>
    <w:rsid w:val="00992214"/>
    <w:rsid w:val="00992A7E"/>
    <w:rsid w:val="009930CC"/>
    <w:rsid w:val="0099313C"/>
    <w:rsid w:val="00993498"/>
    <w:rsid w:val="00993527"/>
    <w:rsid w:val="009935C4"/>
    <w:rsid w:val="0099367F"/>
    <w:rsid w:val="0099375D"/>
    <w:rsid w:val="00993CA9"/>
    <w:rsid w:val="00993F0F"/>
    <w:rsid w:val="00993F7D"/>
    <w:rsid w:val="0099457D"/>
    <w:rsid w:val="00994B28"/>
    <w:rsid w:val="00995077"/>
    <w:rsid w:val="009952A7"/>
    <w:rsid w:val="00995720"/>
    <w:rsid w:val="00995A9A"/>
    <w:rsid w:val="00995CDC"/>
    <w:rsid w:val="00996139"/>
    <w:rsid w:val="009962B7"/>
    <w:rsid w:val="009962FD"/>
    <w:rsid w:val="0099644A"/>
    <w:rsid w:val="00996620"/>
    <w:rsid w:val="009966DB"/>
    <w:rsid w:val="0099686B"/>
    <w:rsid w:val="00996A5D"/>
    <w:rsid w:val="00996AB7"/>
    <w:rsid w:val="00996AE0"/>
    <w:rsid w:val="00996B1D"/>
    <w:rsid w:val="00996CEF"/>
    <w:rsid w:val="0099773E"/>
    <w:rsid w:val="0099790A"/>
    <w:rsid w:val="00997962"/>
    <w:rsid w:val="00997C91"/>
    <w:rsid w:val="009A03BA"/>
    <w:rsid w:val="009A0546"/>
    <w:rsid w:val="009A070D"/>
    <w:rsid w:val="009A0B4A"/>
    <w:rsid w:val="009A0B94"/>
    <w:rsid w:val="009A0D9A"/>
    <w:rsid w:val="009A0DA7"/>
    <w:rsid w:val="009A0E9B"/>
    <w:rsid w:val="009A111F"/>
    <w:rsid w:val="009A1438"/>
    <w:rsid w:val="009A1556"/>
    <w:rsid w:val="009A1662"/>
    <w:rsid w:val="009A1828"/>
    <w:rsid w:val="009A1DB8"/>
    <w:rsid w:val="009A1F0B"/>
    <w:rsid w:val="009A2498"/>
    <w:rsid w:val="009A291A"/>
    <w:rsid w:val="009A2947"/>
    <w:rsid w:val="009A2B4F"/>
    <w:rsid w:val="009A3138"/>
    <w:rsid w:val="009A3417"/>
    <w:rsid w:val="009A368C"/>
    <w:rsid w:val="009A37B9"/>
    <w:rsid w:val="009A3BE6"/>
    <w:rsid w:val="009A3F78"/>
    <w:rsid w:val="009A4027"/>
    <w:rsid w:val="009A40C7"/>
    <w:rsid w:val="009A41D6"/>
    <w:rsid w:val="009A440B"/>
    <w:rsid w:val="009A44FF"/>
    <w:rsid w:val="009A4562"/>
    <w:rsid w:val="009A47C9"/>
    <w:rsid w:val="009A4964"/>
    <w:rsid w:val="009A4A5F"/>
    <w:rsid w:val="009A4EC2"/>
    <w:rsid w:val="009A52E6"/>
    <w:rsid w:val="009A552B"/>
    <w:rsid w:val="009A5819"/>
    <w:rsid w:val="009A5A37"/>
    <w:rsid w:val="009A5E51"/>
    <w:rsid w:val="009A6086"/>
    <w:rsid w:val="009A63C7"/>
    <w:rsid w:val="009A63FD"/>
    <w:rsid w:val="009A6775"/>
    <w:rsid w:val="009A6B36"/>
    <w:rsid w:val="009A7121"/>
    <w:rsid w:val="009A71A5"/>
    <w:rsid w:val="009A7AA7"/>
    <w:rsid w:val="009A7C4D"/>
    <w:rsid w:val="009A7E15"/>
    <w:rsid w:val="009B002A"/>
    <w:rsid w:val="009B006E"/>
    <w:rsid w:val="009B00A3"/>
    <w:rsid w:val="009B0189"/>
    <w:rsid w:val="009B06E5"/>
    <w:rsid w:val="009B09C9"/>
    <w:rsid w:val="009B0B8D"/>
    <w:rsid w:val="009B0D81"/>
    <w:rsid w:val="009B0E97"/>
    <w:rsid w:val="009B14AB"/>
    <w:rsid w:val="009B1AC5"/>
    <w:rsid w:val="009B1C21"/>
    <w:rsid w:val="009B1CA1"/>
    <w:rsid w:val="009B1CC4"/>
    <w:rsid w:val="009B21AA"/>
    <w:rsid w:val="009B29D7"/>
    <w:rsid w:val="009B337E"/>
    <w:rsid w:val="009B352E"/>
    <w:rsid w:val="009B39FF"/>
    <w:rsid w:val="009B3EC6"/>
    <w:rsid w:val="009B478D"/>
    <w:rsid w:val="009B4B63"/>
    <w:rsid w:val="009B4F10"/>
    <w:rsid w:val="009B5407"/>
    <w:rsid w:val="009B5458"/>
    <w:rsid w:val="009B5D6E"/>
    <w:rsid w:val="009B5E6E"/>
    <w:rsid w:val="009B5EB3"/>
    <w:rsid w:val="009B61C9"/>
    <w:rsid w:val="009B644A"/>
    <w:rsid w:val="009B6649"/>
    <w:rsid w:val="009B689F"/>
    <w:rsid w:val="009B68AC"/>
    <w:rsid w:val="009B69F9"/>
    <w:rsid w:val="009B6E60"/>
    <w:rsid w:val="009B6F51"/>
    <w:rsid w:val="009B702D"/>
    <w:rsid w:val="009B74E7"/>
    <w:rsid w:val="009B7523"/>
    <w:rsid w:val="009B75BE"/>
    <w:rsid w:val="009B78B7"/>
    <w:rsid w:val="009B7B67"/>
    <w:rsid w:val="009B7FF9"/>
    <w:rsid w:val="009C0308"/>
    <w:rsid w:val="009C03AB"/>
    <w:rsid w:val="009C0B2A"/>
    <w:rsid w:val="009C0CBB"/>
    <w:rsid w:val="009C1296"/>
    <w:rsid w:val="009C167F"/>
    <w:rsid w:val="009C1AC0"/>
    <w:rsid w:val="009C1FAA"/>
    <w:rsid w:val="009C1FC5"/>
    <w:rsid w:val="009C202B"/>
    <w:rsid w:val="009C2194"/>
    <w:rsid w:val="009C25C0"/>
    <w:rsid w:val="009C27B8"/>
    <w:rsid w:val="009C287D"/>
    <w:rsid w:val="009C2B63"/>
    <w:rsid w:val="009C3016"/>
    <w:rsid w:val="009C30E3"/>
    <w:rsid w:val="009C3214"/>
    <w:rsid w:val="009C36B5"/>
    <w:rsid w:val="009C379B"/>
    <w:rsid w:val="009C3B51"/>
    <w:rsid w:val="009C3FDA"/>
    <w:rsid w:val="009C465C"/>
    <w:rsid w:val="009C4AED"/>
    <w:rsid w:val="009C4EF2"/>
    <w:rsid w:val="009C521E"/>
    <w:rsid w:val="009C527C"/>
    <w:rsid w:val="009C530E"/>
    <w:rsid w:val="009C5529"/>
    <w:rsid w:val="009C56F1"/>
    <w:rsid w:val="009C5829"/>
    <w:rsid w:val="009C5867"/>
    <w:rsid w:val="009C5BDC"/>
    <w:rsid w:val="009C5C30"/>
    <w:rsid w:val="009C5C39"/>
    <w:rsid w:val="009C5C47"/>
    <w:rsid w:val="009C5E22"/>
    <w:rsid w:val="009C5E86"/>
    <w:rsid w:val="009C5E99"/>
    <w:rsid w:val="009C5F26"/>
    <w:rsid w:val="009C5F6E"/>
    <w:rsid w:val="009C62C5"/>
    <w:rsid w:val="009C6403"/>
    <w:rsid w:val="009C6644"/>
    <w:rsid w:val="009C6E2E"/>
    <w:rsid w:val="009C6E8F"/>
    <w:rsid w:val="009C6F85"/>
    <w:rsid w:val="009C70A0"/>
    <w:rsid w:val="009C7144"/>
    <w:rsid w:val="009C7216"/>
    <w:rsid w:val="009C772F"/>
    <w:rsid w:val="009C7C16"/>
    <w:rsid w:val="009C7D1F"/>
    <w:rsid w:val="009C7D85"/>
    <w:rsid w:val="009D00EE"/>
    <w:rsid w:val="009D018B"/>
    <w:rsid w:val="009D0499"/>
    <w:rsid w:val="009D0835"/>
    <w:rsid w:val="009D0903"/>
    <w:rsid w:val="009D0B0E"/>
    <w:rsid w:val="009D0BA0"/>
    <w:rsid w:val="009D0CA0"/>
    <w:rsid w:val="009D11C0"/>
    <w:rsid w:val="009D13F7"/>
    <w:rsid w:val="009D14FB"/>
    <w:rsid w:val="009D1A61"/>
    <w:rsid w:val="009D2073"/>
    <w:rsid w:val="009D245E"/>
    <w:rsid w:val="009D2498"/>
    <w:rsid w:val="009D24C1"/>
    <w:rsid w:val="009D28C4"/>
    <w:rsid w:val="009D2B21"/>
    <w:rsid w:val="009D2C78"/>
    <w:rsid w:val="009D35BA"/>
    <w:rsid w:val="009D39ED"/>
    <w:rsid w:val="009D3B13"/>
    <w:rsid w:val="009D3ECB"/>
    <w:rsid w:val="009D4108"/>
    <w:rsid w:val="009D421A"/>
    <w:rsid w:val="009D50D7"/>
    <w:rsid w:val="009D5246"/>
    <w:rsid w:val="009D5303"/>
    <w:rsid w:val="009D5DEB"/>
    <w:rsid w:val="009D5E2D"/>
    <w:rsid w:val="009D5E6F"/>
    <w:rsid w:val="009D6228"/>
    <w:rsid w:val="009D63B2"/>
    <w:rsid w:val="009D6540"/>
    <w:rsid w:val="009D65A3"/>
    <w:rsid w:val="009D66BD"/>
    <w:rsid w:val="009D66EE"/>
    <w:rsid w:val="009D68F2"/>
    <w:rsid w:val="009D6B42"/>
    <w:rsid w:val="009D6B43"/>
    <w:rsid w:val="009D6E00"/>
    <w:rsid w:val="009D6F69"/>
    <w:rsid w:val="009D7017"/>
    <w:rsid w:val="009D707A"/>
    <w:rsid w:val="009D70EA"/>
    <w:rsid w:val="009D7513"/>
    <w:rsid w:val="009D7758"/>
    <w:rsid w:val="009D7778"/>
    <w:rsid w:val="009D7A0A"/>
    <w:rsid w:val="009D7F3C"/>
    <w:rsid w:val="009D7FDC"/>
    <w:rsid w:val="009E046A"/>
    <w:rsid w:val="009E0CB8"/>
    <w:rsid w:val="009E11F4"/>
    <w:rsid w:val="009E1236"/>
    <w:rsid w:val="009E13AA"/>
    <w:rsid w:val="009E15E2"/>
    <w:rsid w:val="009E1899"/>
    <w:rsid w:val="009E2083"/>
    <w:rsid w:val="009E230E"/>
    <w:rsid w:val="009E263E"/>
    <w:rsid w:val="009E272B"/>
    <w:rsid w:val="009E275E"/>
    <w:rsid w:val="009E2A25"/>
    <w:rsid w:val="009E2C5D"/>
    <w:rsid w:val="009E2CB2"/>
    <w:rsid w:val="009E2CBC"/>
    <w:rsid w:val="009E30B6"/>
    <w:rsid w:val="009E364C"/>
    <w:rsid w:val="009E38DE"/>
    <w:rsid w:val="009E3C18"/>
    <w:rsid w:val="009E3D90"/>
    <w:rsid w:val="009E471F"/>
    <w:rsid w:val="009E47D5"/>
    <w:rsid w:val="009E4A28"/>
    <w:rsid w:val="009E4C0E"/>
    <w:rsid w:val="009E4CCB"/>
    <w:rsid w:val="009E4D41"/>
    <w:rsid w:val="009E509B"/>
    <w:rsid w:val="009E5173"/>
    <w:rsid w:val="009E51AF"/>
    <w:rsid w:val="009E5A4E"/>
    <w:rsid w:val="009E5DF1"/>
    <w:rsid w:val="009E5FAF"/>
    <w:rsid w:val="009E6165"/>
    <w:rsid w:val="009E61CB"/>
    <w:rsid w:val="009E61F7"/>
    <w:rsid w:val="009E646B"/>
    <w:rsid w:val="009E6594"/>
    <w:rsid w:val="009E6813"/>
    <w:rsid w:val="009E6AE9"/>
    <w:rsid w:val="009E6ECA"/>
    <w:rsid w:val="009E71EE"/>
    <w:rsid w:val="009E7369"/>
    <w:rsid w:val="009E7804"/>
    <w:rsid w:val="009E7F4D"/>
    <w:rsid w:val="009F0127"/>
    <w:rsid w:val="009F02B3"/>
    <w:rsid w:val="009F031E"/>
    <w:rsid w:val="009F0367"/>
    <w:rsid w:val="009F0477"/>
    <w:rsid w:val="009F04AC"/>
    <w:rsid w:val="009F04FD"/>
    <w:rsid w:val="009F04FF"/>
    <w:rsid w:val="009F0557"/>
    <w:rsid w:val="009F05CC"/>
    <w:rsid w:val="009F0832"/>
    <w:rsid w:val="009F0AEB"/>
    <w:rsid w:val="009F0C97"/>
    <w:rsid w:val="009F0D36"/>
    <w:rsid w:val="009F0FD3"/>
    <w:rsid w:val="009F135C"/>
    <w:rsid w:val="009F1512"/>
    <w:rsid w:val="009F170E"/>
    <w:rsid w:val="009F1928"/>
    <w:rsid w:val="009F2220"/>
    <w:rsid w:val="009F228B"/>
    <w:rsid w:val="009F255C"/>
    <w:rsid w:val="009F262C"/>
    <w:rsid w:val="009F2889"/>
    <w:rsid w:val="009F2899"/>
    <w:rsid w:val="009F28FC"/>
    <w:rsid w:val="009F2B1C"/>
    <w:rsid w:val="009F2CC2"/>
    <w:rsid w:val="009F2D7C"/>
    <w:rsid w:val="009F2DF8"/>
    <w:rsid w:val="009F30B4"/>
    <w:rsid w:val="009F344C"/>
    <w:rsid w:val="009F3486"/>
    <w:rsid w:val="009F35C8"/>
    <w:rsid w:val="009F3B3C"/>
    <w:rsid w:val="009F445D"/>
    <w:rsid w:val="009F4553"/>
    <w:rsid w:val="009F467D"/>
    <w:rsid w:val="009F5EE3"/>
    <w:rsid w:val="009F5F2A"/>
    <w:rsid w:val="009F5F41"/>
    <w:rsid w:val="009F63DF"/>
    <w:rsid w:val="009F6CE3"/>
    <w:rsid w:val="009F6DE1"/>
    <w:rsid w:val="009F74FD"/>
    <w:rsid w:val="009F7997"/>
    <w:rsid w:val="009F7D3D"/>
    <w:rsid w:val="009F7D6F"/>
    <w:rsid w:val="009F7DA0"/>
    <w:rsid w:val="009F7E72"/>
    <w:rsid w:val="009F7F9D"/>
    <w:rsid w:val="00A00304"/>
    <w:rsid w:val="00A0053F"/>
    <w:rsid w:val="00A0054C"/>
    <w:rsid w:val="00A007F5"/>
    <w:rsid w:val="00A00A40"/>
    <w:rsid w:val="00A00BC5"/>
    <w:rsid w:val="00A00C7D"/>
    <w:rsid w:val="00A00DEA"/>
    <w:rsid w:val="00A01054"/>
    <w:rsid w:val="00A0138B"/>
    <w:rsid w:val="00A01442"/>
    <w:rsid w:val="00A015E0"/>
    <w:rsid w:val="00A018C1"/>
    <w:rsid w:val="00A01A63"/>
    <w:rsid w:val="00A01A8B"/>
    <w:rsid w:val="00A02355"/>
    <w:rsid w:val="00A028C3"/>
    <w:rsid w:val="00A02DE4"/>
    <w:rsid w:val="00A02DFC"/>
    <w:rsid w:val="00A031FE"/>
    <w:rsid w:val="00A03213"/>
    <w:rsid w:val="00A03417"/>
    <w:rsid w:val="00A03468"/>
    <w:rsid w:val="00A04553"/>
    <w:rsid w:val="00A04654"/>
    <w:rsid w:val="00A04B90"/>
    <w:rsid w:val="00A050C8"/>
    <w:rsid w:val="00A059C4"/>
    <w:rsid w:val="00A05A0E"/>
    <w:rsid w:val="00A05BE1"/>
    <w:rsid w:val="00A05D5A"/>
    <w:rsid w:val="00A05DE5"/>
    <w:rsid w:val="00A05E62"/>
    <w:rsid w:val="00A05ED7"/>
    <w:rsid w:val="00A064F4"/>
    <w:rsid w:val="00A0658E"/>
    <w:rsid w:val="00A06821"/>
    <w:rsid w:val="00A0698E"/>
    <w:rsid w:val="00A06B9E"/>
    <w:rsid w:val="00A06DBA"/>
    <w:rsid w:val="00A06F08"/>
    <w:rsid w:val="00A07455"/>
    <w:rsid w:val="00A07633"/>
    <w:rsid w:val="00A07645"/>
    <w:rsid w:val="00A07757"/>
    <w:rsid w:val="00A0783B"/>
    <w:rsid w:val="00A0793E"/>
    <w:rsid w:val="00A07FF1"/>
    <w:rsid w:val="00A1025A"/>
    <w:rsid w:val="00A104AE"/>
    <w:rsid w:val="00A1053B"/>
    <w:rsid w:val="00A10668"/>
    <w:rsid w:val="00A10DB1"/>
    <w:rsid w:val="00A10E32"/>
    <w:rsid w:val="00A11634"/>
    <w:rsid w:val="00A11779"/>
    <w:rsid w:val="00A11B42"/>
    <w:rsid w:val="00A11D55"/>
    <w:rsid w:val="00A1205F"/>
    <w:rsid w:val="00A1218C"/>
    <w:rsid w:val="00A127AC"/>
    <w:rsid w:val="00A12B56"/>
    <w:rsid w:val="00A12B6E"/>
    <w:rsid w:val="00A12D4F"/>
    <w:rsid w:val="00A131B3"/>
    <w:rsid w:val="00A132B3"/>
    <w:rsid w:val="00A135F9"/>
    <w:rsid w:val="00A139EC"/>
    <w:rsid w:val="00A13E61"/>
    <w:rsid w:val="00A1404D"/>
    <w:rsid w:val="00A14367"/>
    <w:rsid w:val="00A1484F"/>
    <w:rsid w:val="00A14954"/>
    <w:rsid w:val="00A14A33"/>
    <w:rsid w:val="00A14AB9"/>
    <w:rsid w:val="00A15160"/>
    <w:rsid w:val="00A15473"/>
    <w:rsid w:val="00A1634A"/>
    <w:rsid w:val="00A16714"/>
    <w:rsid w:val="00A16AAB"/>
    <w:rsid w:val="00A16B46"/>
    <w:rsid w:val="00A16BB6"/>
    <w:rsid w:val="00A16DCE"/>
    <w:rsid w:val="00A16FF5"/>
    <w:rsid w:val="00A173A6"/>
    <w:rsid w:val="00A1744D"/>
    <w:rsid w:val="00A174C3"/>
    <w:rsid w:val="00A17E74"/>
    <w:rsid w:val="00A20078"/>
    <w:rsid w:val="00A200ED"/>
    <w:rsid w:val="00A20564"/>
    <w:rsid w:val="00A20636"/>
    <w:rsid w:val="00A20836"/>
    <w:rsid w:val="00A20D98"/>
    <w:rsid w:val="00A20F7B"/>
    <w:rsid w:val="00A21500"/>
    <w:rsid w:val="00A2175E"/>
    <w:rsid w:val="00A21771"/>
    <w:rsid w:val="00A2180B"/>
    <w:rsid w:val="00A21FE2"/>
    <w:rsid w:val="00A224A5"/>
    <w:rsid w:val="00A2292A"/>
    <w:rsid w:val="00A22B3E"/>
    <w:rsid w:val="00A22BF3"/>
    <w:rsid w:val="00A23188"/>
    <w:rsid w:val="00A232AA"/>
    <w:rsid w:val="00A23775"/>
    <w:rsid w:val="00A239BF"/>
    <w:rsid w:val="00A23AEF"/>
    <w:rsid w:val="00A23C6B"/>
    <w:rsid w:val="00A243DA"/>
    <w:rsid w:val="00A2470B"/>
    <w:rsid w:val="00A24B73"/>
    <w:rsid w:val="00A25396"/>
    <w:rsid w:val="00A254CF"/>
    <w:rsid w:val="00A25778"/>
    <w:rsid w:val="00A25917"/>
    <w:rsid w:val="00A25A48"/>
    <w:rsid w:val="00A25A9D"/>
    <w:rsid w:val="00A25B5B"/>
    <w:rsid w:val="00A25BE6"/>
    <w:rsid w:val="00A25CD2"/>
    <w:rsid w:val="00A26405"/>
    <w:rsid w:val="00A26549"/>
    <w:rsid w:val="00A268CD"/>
    <w:rsid w:val="00A269AF"/>
    <w:rsid w:val="00A274C2"/>
    <w:rsid w:val="00A277E4"/>
    <w:rsid w:val="00A302F5"/>
    <w:rsid w:val="00A30934"/>
    <w:rsid w:val="00A31044"/>
    <w:rsid w:val="00A310FB"/>
    <w:rsid w:val="00A3146F"/>
    <w:rsid w:val="00A31614"/>
    <w:rsid w:val="00A31A8E"/>
    <w:rsid w:val="00A31AE3"/>
    <w:rsid w:val="00A31FF0"/>
    <w:rsid w:val="00A320BF"/>
    <w:rsid w:val="00A32245"/>
    <w:rsid w:val="00A32818"/>
    <w:rsid w:val="00A32B36"/>
    <w:rsid w:val="00A32FD7"/>
    <w:rsid w:val="00A332D9"/>
    <w:rsid w:val="00A33657"/>
    <w:rsid w:val="00A33857"/>
    <w:rsid w:val="00A33A25"/>
    <w:rsid w:val="00A33D94"/>
    <w:rsid w:val="00A3433E"/>
    <w:rsid w:val="00A34702"/>
    <w:rsid w:val="00A34926"/>
    <w:rsid w:val="00A34B1E"/>
    <w:rsid w:val="00A34D6D"/>
    <w:rsid w:val="00A34D98"/>
    <w:rsid w:val="00A34E44"/>
    <w:rsid w:val="00A34E54"/>
    <w:rsid w:val="00A35126"/>
    <w:rsid w:val="00A3552C"/>
    <w:rsid w:val="00A35568"/>
    <w:rsid w:val="00A35658"/>
    <w:rsid w:val="00A357FE"/>
    <w:rsid w:val="00A3580F"/>
    <w:rsid w:val="00A3597C"/>
    <w:rsid w:val="00A35A63"/>
    <w:rsid w:val="00A35C11"/>
    <w:rsid w:val="00A35E07"/>
    <w:rsid w:val="00A35ED9"/>
    <w:rsid w:val="00A36360"/>
    <w:rsid w:val="00A365ED"/>
    <w:rsid w:val="00A37251"/>
    <w:rsid w:val="00A373CA"/>
    <w:rsid w:val="00A373DE"/>
    <w:rsid w:val="00A37838"/>
    <w:rsid w:val="00A3793C"/>
    <w:rsid w:val="00A37A75"/>
    <w:rsid w:val="00A37AA1"/>
    <w:rsid w:val="00A37DAE"/>
    <w:rsid w:val="00A37E75"/>
    <w:rsid w:val="00A37F14"/>
    <w:rsid w:val="00A404B1"/>
    <w:rsid w:val="00A40E4F"/>
    <w:rsid w:val="00A40E9E"/>
    <w:rsid w:val="00A40EF1"/>
    <w:rsid w:val="00A41317"/>
    <w:rsid w:val="00A415A5"/>
    <w:rsid w:val="00A416C1"/>
    <w:rsid w:val="00A4174E"/>
    <w:rsid w:val="00A41B4B"/>
    <w:rsid w:val="00A41EF4"/>
    <w:rsid w:val="00A428FB"/>
    <w:rsid w:val="00A42C8A"/>
    <w:rsid w:val="00A42FF1"/>
    <w:rsid w:val="00A431E1"/>
    <w:rsid w:val="00A431E2"/>
    <w:rsid w:val="00A43551"/>
    <w:rsid w:val="00A438E0"/>
    <w:rsid w:val="00A4425D"/>
    <w:rsid w:val="00A445A1"/>
    <w:rsid w:val="00A44C71"/>
    <w:rsid w:val="00A44E2B"/>
    <w:rsid w:val="00A44F34"/>
    <w:rsid w:val="00A455E0"/>
    <w:rsid w:val="00A4598D"/>
    <w:rsid w:val="00A45A4B"/>
    <w:rsid w:val="00A45B47"/>
    <w:rsid w:val="00A45DA9"/>
    <w:rsid w:val="00A460EB"/>
    <w:rsid w:val="00A4614E"/>
    <w:rsid w:val="00A463A8"/>
    <w:rsid w:val="00A46645"/>
    <w:rsid w:val="00A468A2"/>
    <w:rsid w:val="00A46BC8"/>
    <w:rsid w:val="00A46D2A"/>
    <w:rsid w:val="00A46E63"/>
    <w:rsid w:val="00A4717A"/>
    <w:rsid w:val="00A474B7"/>
    <w:rsid w:val="00A476DF"/>
    <w:rsid w:val="00A4792A"/>
    <w:rsid w:val="00A47A06"/>
    <w:rsid w:val="00A47C4E"/>
    <w:rsid w:val="00A5006D"/>
    <w:rsid w:val="00A5008B"/>
    <w:rsid w:val="00A501ED"/>
    <w:rsid w:val="00A50479"/>
    <w:rsid w:val="00A50DC7"/>
    <w:rsid w:val="00A50EB1"/>
    <w:rsid w:val="00A511F2"/>
    <w:rsid w:val="00A51243"/>
    <w:rsid w:val="00A51602"/>
    <w:rsid w:val="00A5170D"/>
    <w:rsid w:val="00A51835"/>
    <w:rsid w:val="00A51AD4"/>
    <w:rsid w:val="00A51B7A"/>
    <w:rsid w:val="00A51C8C"/>
    <w:rsid w:val="00A52036"/>
    <w:rsid w:val="00A5210B"/>
    <w:rsid w:val="00A524C7"/>
    <w:rsid w:val="00A52763"/>
    <w:rsid w:val="00A52A51"/>
    <w:rsid w:val="00A52BF8"/>
    <w:rsid w:val="00A530C4"/>
    <w:rsid w:val="00A53348"/>
    <w:rsid w:val="00A53744"/>
    <w:rsid w:val="00A537A5"/>
    <w:rsid w:val="00A538F8"/>
    <w:rsid w:val="00A53D9D"/>
    <w:rsid w:val="00A54138"/>
    <w:rsid w:val="00A54182"/>
    <w:rsid w:val="00A54371"/>
    <w:rsid w:val="00A54554"/>
    <w:rsid w:val="00A547C6"/>
    <w:rsid w:val="00A549C2"/>
    <w:rsid w:val="00A54CBD"/>
    <w:rsid w:val="00A551DE"/>
    <w:rsid w:val="00A55751"/>
    <w:rsid w:val="00A55867"/>
    <w:rsid w:val="00A55A7A"/>
    <w:rsid w:val="00A55F53"/>
    <w:rsid w:val="00A55F76"/>
    <w:rsid w:val="00A56397"/>
    <w:rsid w:val="00A566C2"/>
    <w:rsid w:val="00A569BE"/>
    <w:rsid w:val="00A56A04"/>
    <w:rsid w:val="00A56AB7"/>
    <w:rsid w:val="00A56AC0"/>
    <w:rsid w:val="00A56E25"/>
    <w:rsid w:val="00A571E7"/>
    <w:rsid w:val="00A571FF"/>
    <w:rsid w:val="00A5732C"/>
    <w:rsid w:val="00A57605"/>
    <w:rsid w:val="00A57975"/>
    <w:rsid w:val="00A5799E"/>
    <w:rsid w:val="00A57C72"/>
    <w:rsid w:val="00A60216"/>
    <w:rsid w:val="00A606A8"/>
    <w:rsid w:val="00A60EE4"/>
    <w:rsid w:val="00A60EFD"/>
    <w:rsid w:val="00A610B2"/>
    <w:rsid w:val="00A610F9"/>
    <w:rsid w:val="00A61272"/>
    <w:rsid w:val="00A612F7"/>
    <w:rsid w:val="00A61483"/>
    <w:rsid w:val="00A6161C"/>
    <w:rsid w:val="00A61623"/>
    <w:rsid w:val="00A619C0"/>
    <w:rsid w:val="00A61CE6"/>
    <w:rsid w:val="00A61F27"/>
    <w:rsid w:val="00A62333"/>
    <w:rsid w:val="00A6237F"/>
    <w:rsid w:val="00A62461"/>
    <w:rsid w:val="00A6248D"/>
    <w:rsid w:val="00A62736"/>
    <w:rsid w:val="00A62A77"/>
    <w:rsid w:val="00A62B09"/>
    <w:rsid w:val="00A62B67"/>
    <w:rsid w:val="00A62D52"/>
    <w:rsid w:val="00A6336F"/>
    <w:rsid w:val="00A63604"/>
    <w:rsid w:val="00A636D5"/>
    <w:rsid w:val="00A63780"/>
    <w:rsid w:val="00A63D48"/>
    <w:rsid w:val="00A63DF4"/>
    <w:rsid w:val="00A64041"/>
    <w:rsid w:val="00A641B1"/>
    <w:rsid w:val="00A644E2"/>
    <w:rsid w:val="00A6450D"/>
    <w:rsid w:val="00A64D4F"/>
    <w:rsid w:val="00A650C6"/>
    <w:rsid w:val="00A654C1"/>
    <w:rsid w:val="00A65DC4"/>
    <w:rsid w:val="00A6612C"/>
    <w:rsid w:val="00A66302"/>
    <w:rsid w:val="00A669F8"/>
    <w:rsid w:val="00A66DF4"/>
    <w:rsid w:val="00A66F84"/>
    <w:rsid w:val="00A670F8"/>
    <w:rsid w:val="00A67264"/>
    <w:rsid w:val="00A67604"/>
    <w:rsid w:val="00A67F29"/>
    <w:rsid w:val="00A67FED"/>
    <w:rsid w:val="00A7012B"/>
    <w:rsid w:val="00A702D7"/>
    <w:rsid w:val="00A703B1"/>
    <w:rsid w:val="00A70C26"/>
    <w:rsid w:val="00A712DC"/>
    <w:rsid w:val="00A71794"/>
    <w:rsid w:val="00A7182D"/>
    <w:rsid w:val="00A71886"/>
    <w:rsid w:val="00A719C1"/>
    <w:rsid w:val="00A71ADC"/>
    <w:rsid w:val="00A71D7B"/>
    <w:rsid w:val="00A71EBA"/>
    <w:rsid w:val="00A722E6"/>
    <w:rsid w:val="00A724AE"/>
    <w:rsid w:val="00A7260A"/>
    <w:rsid w:val="00A72A9D"/>
    <w:rsid w:val="00A72CBC"/>
    <w:rsid w:val="00A72FA5"/>
    <w:rsid w:val="00A73562"/>
    <w:rsid w:val="00A735A7"/>
    <w:rsid w:val="00A73701"/>
    <w:rsid w:val="00A737AB"/>
    <w:rsid w:val="00A7392D"/>
    <w:rsid w:val="00A73C58"/>
    <w:rsid w:val="00A73F8F"/>
    <w:rsid w:val="00A74484"/>
    <w:rsid w:val="00A748D1"/>
    <w:rsid w:val="00A74C3A"/>
    <w:rsid w:val="00A750D3"/>
    <w:rsid w:val="00A75119"/>
    <w:rsid w:val="00A75685"/>
    <w:rsid w:val="00A75888"/>
    <w:rsid w:val="00A7588D"/>
    <w:rsid w:val="00A758D4"/>
    <w:rsid w:val="00A7620C"/>
    <w:rsid w:val="00A767B0"/>
    <w:rsid w:val="00A768C2"/>
    <w:rsid w:val="00A76A63"/>
    <w:rsid w:val="00A76AAC"/>
    <w:rsid w:val="00A772DC"/>
    <w:rsid w:val="00A7759E"/>
    <w:rsid w:val="00A775B2"/>
    <w:rsid w:val="00A77760"/>
    <w:rsid w:val="00A77A22"/>
    <w:rsid w:val="00A77C9B"/>
    <w:rsid w:val="00A77DEE"/>
    <w:rsid w:val="00A77F6C"/>
    <w:rsid w:val="00A803F5"/>
    <w:rsid w:val="00A805D0"/>
    <w:rsid w:val="00A80EBF"/>
    <w:rsid w:val="00A80F20"/>
    <w:rsid w:val="00A814BB"/>
    <w:rsid w:val="00A81740"/>
    <w:rsid w:val="00A81866"/>
    <w:rsid w:val="00A818E8"/>
    <w:rsid w:val="00A81C5E"/>
    <w:rsid w:val="00A81E47"/>
    <w:rsid w:val="00A81EEA"/>
    <w:rsid w:val="00A822E9"/>
    <w:rsid w:val="00A82445"/>
    <w:rsid w:val="00A8261F"/>
    <w:rsid w:val="00A8277A"/>
    <w:rsid w:val="00A827AD"/>
    <w:rsid w:val="00A82BB3"/>
    <w:rsid w:val="00A82C1A"/>
    <w:rsid w:val="00A82E69"/>
    <w:rsid w:val="00A83286"/>
    <w:rsid w:val="00A834B6"/>
    <w:rsid w:val="00A83673"/>
    <w:rsid w:val="00A83D95"/>
    <w:rsid w:val="00A83F62"/>
    <w:rsid w:val="00A8420E"/>
    <w:rsid w:val="00A845BC"/>
    <w:rsid w:val="00A848C6"/>
    <w:rsid w:val="00A8499B"/>
    <w:rsid w:val="00A84A09"/>
    <w:rsid w:val="00A84B68"/>
    <w:rsid w:val="00A84CF2"/>
    <w:rsid w:val="00A84E90"/>
    <w:rsid w:val="00A85029"/>
    <w:rsid w:val="00A85294"/>
    <w:rsid w:val="00A856B6"/>
    <w:rsid w:val="00A857AB"/>
    <w:rsid w:val="00A85D03"/>
    <w:rsid w:val="00A85D97"/>
    <w:rsid w:val="00A8605A"/>
    <w:rsid w:val="00A86232"/>
    <w:rsid w:val="00A862FC"/>
    <w:rsid w:val="00A86358"/>
    <w:rsid w:val="00A8644D"/>
    <w:rsid w:val="00A867D0"/>
    <w:rsid w:val="00A86F01"/>
    <w:rsid w:val="00A86F95"/>
    <w:rsid w:val="00A87076"/>
    <w:rsid w:val="00A870E4"/>
    <w:rsid w:val="00A8732B"/>
    <w:rsid w:val="00A87889"/>
    <w:rsid w:val="00A87B91"/>
    <w:rsid w:val="00A90092"/>
    <w:rsid w:val="00A901EB"/>
    <w:rsid w:val="00A903EB"/>
    <w:rsid w:val="00A90529"/>
    <w:rsid w:val="00A90647"/>
    <w:rsid w:val="00A90ACE"/>
    <w:rsid w:val="00A910CE"/>
    <w:rsid w:val="00A91334"/>
    <w:rsid w:val="00A913AC"/>
    <w:rsid w:val="00A91669"/>
    <w:rsid w:val="00A91922"/>
    <w:rsid w:val="00A91CE5"/>
    <w:rsid w:val="00A91CF5"/>
    <w:rsid w:val="00A928CC"/>
    <w:rsid w:val="00A9327F"/>
    <w:rsid w:val="00A939DF"/>
    <w:rsid w:val="00A93D4B"/>
    <w:rsid w:val="00A93E0B"/>
    <w:rsid w:val="00A93E3C"/>
    <w:rsid w:val="00A93F16"/>
    <w:rsid w:val="00A94020"/>
    <w:rsid w:val="00A940C3"/>
    <w:rsid w:val="00A9432C"/>
    <w:rsid w:val="00A948EE"/>
    <w:rsid w:val="00A94F34"/>
    <w:rsid w:val="00A9525D"/>
    <w:rsid w:val="00A955E9"/>
    <w:rsid w:val="00A956F5"/>
    <w:rsid w:val="00A9579B"/>
    <w:rsid w:val="00A95C9A"/>
    <w:rsid w:val="00A95E98"/>
    <w:rsid w:val="00A96046"/>
    <w:rsid w:val="00A96075"/>
    <w:rsid w:val="00A9622D"/>
    <w:rsid w:val="00A96784"/>
    <w:rsid w:val="00A9689B"/>
    <w:rsid w:val="00A96B7A"/>
    <w:rsid w:val="00A96F4B"/>
    <w:rsid w:val="00A96F56"/>
    <w:rsid w:val="00A9723C"/>
    <w:rsid w:val="00A972F2"/>
    <w:rsid w:val="00A9748C"/>
    <w:rsid w:val="00A974C7"/>
    <w:rsid w:val="00A976C2"/>
    <w:rsid w:val="00A97E22"/>
    <w:rsid w:val="00A97E5B"/>
    <w:rsid w:val="00AA0294"/>
    <w:rsid w:val="00AA056F"/>
    <w:rsid w:val="00AA071B"/>
    <w:rsid w:val="00AA09A6"/>
    <w:rsid w:val="00AA12A7"/>
    <w:rsid w:val="00AA165D"/>
    <w:rsid w:val="00AA17BE"/>
    <w:rsid w:val="00AA1805"/>
    <w:rsid w:val="00AA1BF1"/>
    <w:rsid w:val="00AA1D53"/>
    <w:rsid w:val="00AA1E48"/>
    <w:rsid w:val="00AA21DA"/>
    <w:rsid w:val="00AA2520"/>
    <w:rsid w:val="00AA270F"/>
    <w:rsid w:val="00AA294A"/>
    <w:rsid w:val="00AA2C31"/>
    <w:rsid w:val="00AA2DEC"/>
    <w:rsid w:val="00AA32D8"/>
    <w:rsid w:val="00AA332A"/>
    <w:rsid w:val="00AA36B1"/>
    <w:rsid w:val="00AA38C8"/>
    <w:rsid w:val="00AA46E0"/>
    <w:rsid w:val="00AA545C"/>
    <w:rsid w:val="00AA54AC"/>
    <w:rsid w:val="00AA5EFA"/>
    <w:rsid w:val="00AA617C"/>
    <w:rsid w:val="00AA6345"/>
    <w:rsid w:val="00AA65A4"/>
    <w:rsid w:val="00AA663A"/>
    <w:rsid w:val="00AA664D"/>
    <w:rsid w:val="00AA6947"/>
    <w:rsid w:val="00AA759A"/>
    <w:rsid w:val="00AA76EE"/>
    <w:rsid w:val="00AA7E9F"/>
    <w:rsid w:val="00AB072A"/>
    <w:rsid w:val="00AB0803"/>
    <w:rsid w:val="00AB0AD1"/>
    <w:rsid w:val="00AB0D65"/>
    <w:rsid w:val="00AB1012"/>
    <w:rsid w:val="00AB1190"/>
    <w:rsid w:val="00AB1486"/>
    <w:rsid w:val="00AB1988"/>
    <w:rsid w:val="00AB1AE8"/>
    <w:rsid w:val="00AB1E99"/>
    <w:rsid w:val="00AB21C2"/>
    <w:rsid w:val="00AB227E"/>
    <w:rsid w:val="00AB2349"/>
    <w:rsid w:val="00AB253C"/>
    <w:rsid w:val="00AB25A1"/>
    <w:rsid w:val="00AB2B39"/>
    <w:rsid w:val="00AB2BC6"/>
    <w:rsid w:val="00AB2E0A"/>
    <w:rsid w:val="00AB31F9"/>
    <w:rsid w:val="00AB329C"/>
    <w:rsid w:val="00AB32F8"/>
    <w:rsid w:val="00AB33C2"/>
    <w:rsid w:val="00AB37A8"/>
    <w:rsid w:val="00AB3B54"/>
    <w:rsid w:val="00AB3CE1"/>
    <w:rsid w:val="00AB4135"/>
    <w:rsid w:val="00AB417C"/>
    <w:rsid w:val="00AB438F"/>
    <w:rsid w:val="00AB4A70"/>
    <w:rsid w:val="00AB4BBD"/>
    <w:rsid w:val="00AB5031"/>
    <w:rsid w:val="00AB53FE"/>
    <w:rsid w:val="00AB5594"/>
    <w:rsid w:val="00AB5923"/>
    <w:rsid w:val="00AB5BE7"/>
    <w:rsid w:val="00AB5FB4"/>
    <w:rsid w:val="00AB6036"/>
    <w:rsid w:val="00AB61B4"/>
    <w:rsid w:val="00AB623C"/>
    <w:rsid w:val="00AB62BD"/>
    <w:rsid w:val="00AB6371"/>
    <w:rsid w:val="00AB64A2"/>
    <w:rsid w:val="00AB6592"/>
    <w:rsid w:val="00AB6889"/>
    <w:rsid w:val="00AB696C"/>
    <w:rsid w:val="00AB6A1A"/>
    <w:rsid w:val="00AB6C5F"/>
    <w:rsid w:val="00AB74B4"/>
    <w:rsid w:val="00AB7781"/>
    <w:rsid w:val="00AC0082"/>
    <w:rsid w:val="00AC03F3"/>
    <w:rsid w:val="00AC049C"/>
    <w:rsid w:val="00AC04ED"/>
    <w:rsid w:val="00AC0548"/>
    <w:rsid w:val="00AC0931"/>
    <w:rsid w:val="00AC0C23"/>
    <w:rsid w:val="00AC0D3A"/>
    <w:rsid w:val="00AC10D7"/>
    <w:rsid w:val="00AC144A"/>
    <w:rsid w:val="00AC1587"/>
    <w:rsid w:val="00AC163A"/>
    <w:rsid w:val="00AC1993"/>
    <w:rsid w:val="00AC1C53"/>
    <w:rsid w:val="00AC1D88"/>
    <w:rsid w:val="00AC1DF0"/>
    <w:rsid w:val="00AC1E80"/>
    <w:rsid w:val="00AC2ADE"/>
    <w:rsid w:val="00AC2BD0"/>
    <w:rsid w:val="00AC31C5"/>
    <w:rsid w:val="00AC3338"/>
    <w:rsid w:val="00AC33EE"/>
    <w:rsid w:val="00AC3DC6"/>
    <w:rsid w:val="00AC3EE0"/>
    <w:rsid w:val="00AC439E"/>
    <w:rsid w:val="00AC46E9"/>
    <w:rsid w:val="00AC47A6"/>
    <w:rsid w:val="00AC4833"/>
    <w:rsid w:val="00AC4B9C"/>
    <w:rsid w:val="00AC4EBA"/>
    <w:rsid w:val="00AC50FE"/>
    <w:rsid w:val="00AC5908"/>
    <w:rsid w:val="00AC5B87"/>
    <w:rsid w:val="00AC5D22"/>
    <w:rsid w:val="00AC5EA0"/>
    <w:rsid w:val="00AC5EFC"/>
    <w:rsid w:val="00AC694F"/>
    <w:rsid w:val="00AC6EC1"/>
    <w:rsid w:val="00AC70AC"/>
    <w:rsid w:val="00AC7108"/>
    <w:rsid w:val="00AC713D"/>
    <w:rsid w:val="00AC71B2"/>
    <w:rsid w:val="00AC7782"/>
    <w:rsid w:val="00AC7B7E"/>
    <w:rsid w:val="00AC7DBA"/>
    <w:rsid w:val="00AC7E31"/>
    <w:rsid w:val="00AD05F7"/>
    <w:rsid w:val="00AD0BC3"/>
    <w:rsid w:val="00AD0D3C"/>
    <w:rsid w:val="00AD0D61"/>
    <w:rsid w:val="00AD1174"/>
    <w:rsid w:val="00AD1A46"/>
    <w:rsid w:val="00AD1C0B"/>
    <w:rsid w:val="00AD2348"/>
    <w:rsid w:val="00AD23EB"/>
    <w:rsid w:val="00AD2624"/>
    <w:rsid w:val="00AD26ED"/>
    <w:rsid w:val="00AD2F3B"/>
    <w:rsid w:val="00AD30C3"/>
    <w:rsid w:val="00AD357D"/>
    <w:rsid w:val="00AD35C2"/>
    <w:rsid w:val="00AD38D7"/>
    <w:rsid w:val="00AD3C18"/>
    <w:rsid w:val="00AD3C31"/>
    <w:rsid w:val="00AD4008"/>
    <w:rsid w:val="00AD40AC"/>
    <w:rsid w:val="00AD4361"/>
    <w:rsid w:val="00AD44DB"/>
    <w:rsid w:val="00AD4508"/>
    <w:rsid w:val="00AD46F9"/>
    <w:rsid w:val="00AD4702"/>
    <w:rsid w:val="00AD4783"/>
    <w:rsid w:val="00AD488A"/>
    <w:rsid w:val="00AD488C"/>
    <w:rsid w:val="00AD4A4E"/>
    <w:rsid w:val="00AD4B66"/>
    <w:rsid w:val="00AD4E12"/>
    <w:rsid w:val="00AD4EA0"/>
    <w:rsid w:val="00AD4FFF"/>
    <w:rsid w:val="00AD506E"/>
    <w:rsid w:val="00AD5632"/>
    <w:rsid w:val="00AD5A11"/>
    <w:rsid w:val="00AD5CC7"/>
    <w:rsid w:val="00AD5DE9"/>
    <w:rsid w:val="00AD5E63"/>
    <w:rsid w:val="00AD6298"/>
    <w:rsid w:val="00AD662F"/>
    <w:rsid w:val="00AD66CD"/>
    <w:rsid w:val="00AD68F9"/>
    <w:rsid w:val="00AD6914"/>
    <w:rsid w:val="00AD6DCF"/>
    <w:rsid w:val="00AD7333"/>
    <w:rsid w:val="00AD749A"/>
    <w:rsid w:val="00AD7521"/>
    <w:rsid w:val="00AD7776"/>
    <w:rsid w:val="00AD7991"/>
    <w:rsid w:val="00AD7AE1"/>
    <w:rsid w:val="00AD7E3B"/>
    <w:rsid w:val="00AD7F49"/>
    <w:rsid w:val="00AD7FA7"/>
    <w:rsid w:val="00AE0052"/>
    <w:rsid w:val="00AE02D4"/>
    <w:rsid w:val="00AE04BC"/>
    <w:rsid w:val="00AE09FD"/>
    <w:rsid w:val="00AE0E52"/>
    <w:rsid w:val="00AE1002"/>
    <w:rsid w:val="00AE1262"/>
    <w:rsid w:val="00AE1407"/>
    <w:rsid w:val="00AE1412"/>
    <w:rsid w:val="00AE1EE4"/>
    <w:rsid w:val="00AE20B0"/>
    <w:rsid w:val="00AE2232"/>
    <w:rsid w:val="00AE225E"/>
    <w:rsid w:val="00AE2464"/>
    <w:rsid w:val="00AE2664"/>
    <w:rsid w:val="00AE2831"/>
    <w:rsid w:val="00AE2880"/>
    <w:rsid w:val="00AE2D4A"/>
    <w:rsid w:val="00AE2D7B"/>
    <w:rsid w:val="00AE2DB2"/>
    <w:rsid w:val="00AE2F95"/>
    <w:rsid w:val="00AE315F"/>
    <w:rsid w:val="00AE31BD"/>
    <w:rsid w:val="00AE3445"/>
    <w:rsid w:val="00AE36C9"/>
    <w:rsid w:val="00AE37D6"/>
    <w:rsid w:val="00AE3809"/>
    <w:rsid w:val="00AE3B81"/>
    <w:rsid w:val="00AE4212"/>
    <w:rsid w:val="00AE4343"/>
    <w:rsid w:val="00AE4378"/>
    <w:rsid w:val="00AE437F"/>
    <w:rsid w:val="00AE4601"/>
    <w:rsid w:val="00AE4617"/>
    <w:rsid w:val="00AE48A0"/>
    <w:rsid w:val="00AE4942"/>
    <w:rsid w:val="00AE49B7"/>
    <w:rsid w:val="00AE4F1E"/>
    <w:rsid w:val="00AE5274"/>
    <w:rsid w:val="00AE52D9"/>
    <w:rsid w:val="00AE54B2"/>
    <w:rsid w:val="00AE57C8"/>
    <w:rsid w:val="00AE584E"/>
    <w:rsid w:val="00AE5BAA"/>
    <w:rsid w:val="00AE5CA0"/>
    <w:rsid w:val="00AE5E21"/>
    <w:rsid w:val="00AE5EED"/>
    <w:rsid w:val="00AE62FE"/>
    <w:rsid w:val="00AE67D6"/>
    <w:rsid w:val="00AE6863"/>
    <w:rsid w:val="00AE6EB8"/>
    <w:rsid w:val="00AE7939"/>
    <w:rsid w:val="00AE793D"/>
    <w:rsid w:val="00AE7F02"/>
    <w:rsid w:val="00AF04BE"/>
    <w:rsid w:val="00AF05BD"/>
    <w:rsid w:val="00AF074A"/>
    <w:rsid w:val="00AF08D2"/>
    <w:rsid w:val="00AF0D24"/>
    <w:rsid w:val="00AF1090"/>
    <w:rsid w:val="00AF1266"/>
    <w:rsid w:val="00AF1647"/>
    <w:rsid w:val="00AF17B2"/>
    <w:rsid w:val="00AF18A7"/>
    <w:rsid w:val="00AF193A"/>
    <w:rsid w:val="00AF1DEA"/>
    <w:rsid w:val="00AF21D5"/>
    <w:rsid w:val="00AF233C"/>
    <w:rsid w:val="00AF245A"/>
    <w:rsid w:val="00AF247A"/>
    <w:rsid w:val="00AF258B"/>
    <w:rsid w:val="00AF28AF"/>
    <w:rsid w:val="00AF28CF"/>
    <w:rsid w:val="00AF2A7E"/>
    <w:rsid w:val="00AF2B90"/>
    <w:rsid w:val="00AF2C8F"/>
    <w:rsid w:val="00AF2FA9"/>
    <w:rsid w:val="00AF3061"/>
    <w:rsid w:val="00AF335B"/>
    <w:rsid w:val="00AF35C8"/>
    <w:rsid w:val="00AF3F76"/>
    <w:rsid w:val="00AF408C"/>
    <w:rsid w:val="00AF46D1"/>
    <w:rsid w:val="00AF4C00"/>
    <w:rsid w:val="00AF4DDF"/>
    <w:rsid w:val="00AF4E91"/>
    <w:rsid w:val="00AF56D6"/>
    <w:rsid w:val="00AF58E1"/>
    <w:rsid w:val="00AF59C5"/>
    <w:rsid w:val="00AF5A8C"/>
    <w:rsid w:val="00AF5CCB"/>
    <w:rsid w:val="00AF5D08"/>
    <w:rsid w:val="00AF60FA"/>
    <w:rsid w:val="00AF6879"/>
    <w:rsid w:val="00AF6C3C"/>
    <w:rsid w:val="00AF6DA7"/>
    <w:rsid w:val="00AF739C"/>
    <w:rsid w:val="00AF7400"/>
    <w:rsid w:val="00AF754B"/>
    <w:rsid w:val="00AF770C"/>
    <w:rsid w:val="00AF7A59"/>
    <w:rsid w:val="00AF7AC6"/>
    <w:rsid w:val="00AF7FD5"/>
    <w:rsid w:val="00B00112"/>
    <w:rsid w:val="00B0011C"/>
    <w:rsid w:val="00B001F6"/>
    <w:rsid w:val="00B00816"/>
    <w:rsid w:val="00B00D69"/>
    <w:rsid w:val="00B010D8"/>
    <w:rsid w:val="00B010EC"/>
    <w:rsid w:val="00B0153A"/>
    <w:rsid w:val="00B019FB"/>
    <w:rsid w:val="00B01B2F"/>
    <w:rsid w:val="00B022E4"/>
    <w:rsid w:val="00B0232E"/>
    <w:rsid w:val="00B02F97"/>
    <w:rsid w:val="00B03172"/>
    <w:rsid w:val="00B03483"/>
    <w:rsid w:val="00B03A52"/>
    <w:rsid w:val="00B0418F"/>
    <w:rsid w:val="00B04247"/>
    <w:rsid w:val="00B04387"/>
    <w:rsid w:val="00B04612"/>
    <w:rsid w:val="00B0463E"/>
    <w:rsid w:val="00B04D6E"/>
    <w:rsid w:val="00B04FA5"/>
    <w:rsid w:val="00B05204"/>
    <w:rsid w:val="00B057C6"/>
    <w:rsid w:val="00B05A8D"/>
    <w:rsid w:val="00B05E16"/>
    <w:rsid w:val="00B05E34"/>
    <w:rsid w:val="00B05EA8"/>
    <w:rsid w:val="00B06994"/>
    <w:rsid w:val="00B06A43"/>
    <w:rsid w:val="00B0748D"/>
    <w:rsid w:val="00B075A8"/>
    <w:rsid w:val="00B07772"/>
    <w:rsid w:val="00B078C9"/>
    <w:rsid w:val="00B07B78"/>
    <w:rsid w:val="00B103E1"/>
    <w:rsid w:val="00B10804"/>
    <w:rsid w:val="00B1090C"/>
    <w:rsid w:val="00B1098E"/>
    <w:rsid w:val="00B10C4E"/>
    <w:rsid w:val="00B11078"/>
    <w:rsid w:val="00B1114C"/>
    <w:rsid w:val="00B113BA"/>
    <w:rsid w:val="00B1169F"/>
    <w:rsid w:val="00B119BC"/>
    <w:rsid w:val="00B11BBA"/>
    <w:rsid w:val="00B11C6D"/>
    <w:rsid w:val="00B122C7"/>
    <w:rsid w:val="00B12A52"/>
    <w:rsid w:val="00B12AA5"/>
    <w:rsid w:val="00B12C15"/>
    <w:rsid w:val="00B12D0D"/>
    <w:rsid w:val="00B12D60"/>
    <w:rsid w:val="00B132EE"/>
    <w:rsid w:val="00B134AD"/>
    <w:rsid w:val="00B13706"/>
    <w:rsid w:val="00B13943"/>
    <w:rsid w:val="00B13BAB"/>
    <w:rsid w:val="00B13BBE"/>
    <w:rsid w:val="00B1423D"/>
    <w:rsid w:val="00B147C6"/>
    <w:rsid w:val="00B14A2B"/>
    <w:rsid w:val="00B14B44"/>
    <w:rsid w:val="00B14BB5"/>
    <w:rsid w:val="00B14C03"/>
    <w:rsid w:val="00B14CAA"/>
    <w:rsid w:val="00B15096"/>
    <w:rsid w:val="00B15251"/>
    <w:rsid w:val="00B15847"/>
    <w:rsid w:val="00B158FC"/>
    <w:rsid w:val="00B15930"/>
    <w:rsid w:val="00B15DBA"/>
    <w:rsid w:val="00B16029"/>
    <w:rsid w:val="00B164A3"/>
    <w:rsid w:val="00B16697"/>
    <w:rsid w:val="00B169E6"/>
    <w:rsid w:val="00B16A84"/>
    <w:rsid w:val="00B16B1A"/>
    <w:rsid w:val="00B16EF4"/>
    <w:rsid w:val="00B176E8"/>
    <w:rsid w:val="00B1781C"/>
    <w:rsid w:val="00B17A5E"/>
    <w:rsid w:val="00B17AB4"/>
    <w:rsid w:val="00B17C7A"/>
    <w:rsid w:val="00B17D57"/>
    <w:rsid w:val="00B17EA5"/>
    <w:rsid w:val="00B17FD0"/>
    <w:rsid w:val="00B20212"/>
    <w:rsid w:val="00B2067B"/>
    <w:rsid w:val="00B20931"/>
    <w:rsid w:val="00B20BC1"/>
    <w:rsid w:val="00B20D2A"/>
    <w:rsid w:val="00B213D7"/>
    <w:rsid w:val="00B21B14"/>
    <w:rsid w:val="00B21CED"/>
    <w:rsid w:val="00B21D04"/>
    <w:rsid w:val="00B21D0A"/>
    <w:rsid w:val="00B2230A"/>
    <w:rsid w:val="00B22418"/>
    <w:rsid w:val="00B226B7"/>
    <w:rsid w:val="00B22A39"/>
    <w:rsid w:val="00B22AB2"/>
    <w:rsid w:val="00B22B55"/>
    <w:rsid w:val="00B22B7B"/>
    <w:rsid w:val="00B23070"/>
    <w:rsid w:val="00B233E3"/>
    <w:rsid w:val="00B23509"/>
    <w:rsid w:val="00B23776"/>
    <w:rsid w:val="00B23FE6"/>
    <w:rsid w:val="00B2422C"/>
    <w:rsid w:val="00B24523"/>
    <w:rsid w:val="00B249C2"/>
    <w:rsid w:val="00B24E06"/>
    <w:rsid w:val="00B24E84"/>
    <w:rsid w:val="00B2532F"/>
    <w:rsid w:val="00B254E7"/>
    <w:rsid w:val="00B25591"/>
    <w:rsid w:val="00B25695"/>
    <w:rsid w:val="00B256A7"/>
    <w:rsid w:val="00B2599B"/>
    <w:rsid w:val="00B25CB1"/>
    <w:rsid w:val="00B25E31"/>
    <w:rsid w:val="00B2631B"/>
    <w:rsid w:val="00B26550"/>
    <w:rsid w:val="00B26866"/>
    <w:rsid w:val="00B26F3F"/>
    <w:rsid w:val="00B2723B"/>
    <w:rsid w:val="00B272A3"/>
    <w:rsid w:val="00B27598"/>
    <w:rsid w:val="00B275DB"/>
    <w:rsid w:val="00B27775"/>
    <w:rsid w:val="00B27971"/>
    <w:rsid w:val="00B27F23"/>
    <w:rsid w:val="00B300D5"/>
    <w:rsid w:val="00B30429"/>
    <w:rsid w:val="00B304C6"/>
    <w:rsid w:val="00B30885"/>
    <w:rsid w:val="00B30B2B"/>
    <w:rsid w:val="00B30FEC"/>
    <w:rsid w:val="00B312ED"/>
    <w:rsid w:val="00B313EA"/>
    <w:rsid w:val="00B31593"/>
    <w:rsid w:val="00B317E9"/>
    <w:rsid w:val="00B3191C"/>
    <w:rsid w:val="00B31F2C"/>
    <w:rsid w:val="00B31F36"/>
    <w:rsid w:val="00B3211A"/>
    <w:rsid w:val="00B3230B"/>
    <w:rsid w:val="00B324D6"/>
    <w:rsid w:val="00B325AE"/>
    <w:rsid w:val="00B32750"/>
    <w:rsid w:val="00B32B2B"/>
    <w:rsid w:val="00B32D39"/>
    <w:rsid w:val="00B32ED8"/>
    <w:rsid w:val="00B33239"/>
    <w:rsid w:val="00B333CB"/>
    <w:rsid w:val="00B33BEB"/>
    <w:rsid w:val="00B33E20"/>
    <w:rsid w:val="00B33F4A"/>
    <w:rsid w:val="00B34229"/>
    <w:rsid w:val="00B34311"/>
    <w:rsid w:val="00B34442"/>
    <w:rsid w:val="00B34558"/>
    <w:rsid w:val="00B34735"/>
    <w:rsid w:val="00B34D8D"/>
    <w:rsid w:val="00B34EC0"/>
    <w:rsid w:val="00B3510C"/>
    <w:rsid w:val="00B35237"/>
    <w:rsid w:val="00B35397"/>
    <w:rsid w:val="00B3542F"/>
    <w:rsid w:val="00B35603"/>
    <w:rsid w:val="00B35704"/>
    <w:rsid w:val="00B35798"/>
    <w:rsid w:val="00B358B5"/>
    <w:rsid w:val="00B358E9"/>
    <w:rsid w:val="00B3598E"/>
    <w:rsid w:val="00B359A4"/>
    <w:rsid w:val="00B35C2B"/>
    <w:rsid w:val="00B35CE6"/>
    <w:rsid w:val="00B35E1A"/>
    <w:rsid w:val="00B362BD"/>
    <w:rsid w:val="00B36F2A"/>
    <w:rsid w:val="00B37218"/>
    <w:rsid w:val="00B37473"/>
    <w:rsid w:val="00B3786E"/>
    <w:rsid w:val="00B37C38"/>
    <w:rsid w:val="00B37DE8"/>
    <w:rsid w:val="00B37EFD"/>
    <w:rsid w:val="00B37F23"/>
    <w:rsid w:val="00B408AE"/>
    <w:rsid w:val="00B40AE0"/>
    <w:rsid w:val="00B40E3A"/>
    <w:rsid w:val="00B40F52"/>
    <w:rsid w:val="00B4120C"/>
    <w:rsid w:val="00B418F9"/>
    <w:rsid w:val="00B422B7"/>
    <w:rsid w:val="00B422C4"/>
    <w:rsid w:val="00B424EC"/>
    <w:rsid w:val="00B4267E"/>
    <w:rsid w:val="00B42A8E"/>
    <w:rsid w:val="00B42C84"/>
    <w:rsid w:val="00B42DEB"/>
    <w:rsid w:val="00B42E5A"/>
    <w:rsid w:val="00B42E5F"/>
    <w:rsid w:val="00B42FB6"/>
    <w:rsid w:val="00B43534"/>
    <w:rsid w:val="00B435F9"/>
    <w:rsid w:val="00B43602"/>
    <w:rsid w:val="00B4362A"/>
    <w:rsid w:val="00B436B7"/>
    <w:rsid w:val="00B43ED4"/>
    <w:rsid w:val="00B43FBD"/>
    <w:rsid w:val="00B43FBF"/>
    <w:rsid w:val="00B441B7"/>
    <w:rsid w:val="00B44515"/>
    <w:rsid w:val="00B445CF"/>
    <w:rsid w:val="00B44648"/>
    <w:rsid w:val="00B447AD"/>
    <w:rsid w:val="00B44F20"/>
    <w:rsid w:val="00B450F9"/>
    <w:rsid w:val="00B4594F"/>
    <w:rsid w:val="00B45D73"/>
    <w:rsid w:val="00B45E98"/>
    <w:rsid w:val="00B4609F"/>
    <w:rsid w:val="00B46291"/>
    <w:rsid w:val="00B46340"/>
    <w:rsid w:val="00B46396"/>
    <w:rsid w:val="00B464AD"/>
    <w:rsid w:val="00B4652F"/>
    <w:rsid w:val="00B465A6"/>
    <w:rsid w:val="00B467DD"/>
    <w:rsid w:val="00B468D4"/>
    <w:rsid w:val="00B46B0D"/>
    <w:rsid w:val="00B46B70"/>
    <w:rsid w:val="00B46CB7"/>
    <w:rsid w:val="00B46E7A"/>
    <w:rsid w:val="00B46F68"/>
    <w:rsid w:val="00B4705A"/>
    <w:rsid w:val="00B47097"/>
    <w:rsid w:val="00B47164"/>
    <w:rsid w:val="00B4752D"/>
    <w:rsid w:val="00B479EA"/>
    <w:rsid w:val="00B47A18"/>
    <w:rsid w:val="00B47B5B"/>
    <w:rsid w:val="00B47D57"/>
    <w:rsid w:val="00B47F4E"/>
    <w:rsid w:val="00B47FD6"/>
    <w:rsid w:val="00B50144"/>
    <w:rsid w:val="00B50238"/>
    <w:rsid w:val="00B503F4"/>
    <w:rsid w:val="00B50633"/>
    <w:rsid w:val="00B508B4"/>
    <w:rsid w:val="00B50984"/>
    <w:rsid w:val="00B509DD"/>
    <w:rsid w:val="00B50B33"/>
    <w:rsid w:val="00B50E6D"/>
    <w:rsid w:val="00B50F69"/>
    <w:rsid w:val="00B51356"/>
    <w:rsid w:val="00B51491"/>
    <w:rsid w:val="00B516B6"/>
    <w:rsid w:val="00B51846"/>
    <w:rsid w:val="00B5195F"/>
    <w:rsid w:val="00B51A79"/>
    <w:rsid w:val="00B51B1B"/>
    <w:rsid w:val="00B51D8D"/>
    <w:rsid w:val="00B520BD"/>
    <w:rsid w:val="00B520E3"/>
    <w:rsid w:val="00B520E4"/>
    <w:rsid w:val="00B521C4"/>
    <w:rsid w:val="00B522BB"/>
    <w:rsid w:val="00B5249C"/>
    <w:rsid w:val="00B52844"/>
    <w:rsid w:val="00B529E2"/>
    <w:rsid w:val="00B52E16"/>
    <w:rsid w:val="00B52FA1"/>
    <w:rsid w:val="00B52FDC"/>
    <w:rsid w:val="00B53358"/>
    <w:rsid w:val="00B5367F"/>
    <w:rsid w:val="00B536DA"/>
    <w:rsid w:val="00B53817"/>
    <w:rsid w:val="00B53AD0"/>
    <w:rsid w:val="00B53B8E"/>
    <w:rsid w:val="00B53C06"/>
    <w:rsid w:val="00B54059"/>
    <w:rsid w:val="00B54C23"/>
    <w:rsid w:val="00B54C5B"/>
    <w:rsid w:val="00B54D89"/>
    <w:rsid w:val="00B55200"/>
    <w:rsid w:val="00B55403"/>
    <w:rsid w:val="00B554E5"/>
    <w:rsid w:val="00B55659"/>
    <w:rsid w:val="00B5566C"/>
    <w:rsid w:val="00B55C2B"/>
    <w:rsid w:val="00B55FB4"/>
    <w:rsid w:val="00B56137"/>
    <w:rsid w:val="00B5679B"/>
    <w:rsid w:val="00B56AB5"/>
    <w:rsid w:val="00B56FEB"/>
    <w:rsid w:val="00B57330"/>
    <w:rsid w:val="00B574B6"/>
    <w:rsid w:val="00B57847"/>
    <w:rsid w:val="00B57F20"/>
    <w:rsid w:val="00B60110"/>
    <w:rsid w:val="00B60238"/>
    <w:rsid w:val="00B60361"/>
    <w:rsid w:val="00B60517"/>
    <w:rsid w:val="00B60686"/>
    <w:rsid w:val="00B607CA"/>
    <w:rsid w:val="00B60A3C"/>
    <w:rsid w:val="00B60C61"/>
    <w:rsid w:val="00B61117"/>
    <w:rsid w:val="00B61437"/>
    <w:rsid w:val="00B61B64"/>
    <w:rsid w:val="00B61D46"/>
    <w:rsid w:val="00B61F68"/>
    <w:rsid w:val="00B62296"/>
    <w:rsid w:val="00B6264C"/>
    <w:rsid w:val="00B626BF"/>
    <w:rsid w:val="00B62865"/>
    <w:rsid w:val="00B6288A"/>
    <w:rsid w:val="00B629D3"/>
    <w:rsid w:val="00B633B2"/>
    <w:rsid w:val="00B634EA"/>
    <w:rsid w:val="00B63677"/>
    <w:rsid w:val="00B63C9C"/>
    <w:rsid w:val="00B6400F"/>
    <w:rsid w:val="00B6415B"/>
    <w:rsid w:val="00B6428E"/>
    <w:rsid w:val="00B6449D"/>
    <w:rsid w:val="00B64CC7"/>
    <w:rsid w:val="00B64E6B"/>
    <w:rsid w:val="00B64F62"/>
    <w:rsid w:val="00B65250"/>
    <w:rsid w:val="00B65781"/>
    <w:rsid w:val="00B657FB"/>
    <w:rsid w:val="00B65854"/>
    <w:rsid w:val="00B65A05"/>
    <w:rsid w:val="00B65ADC"/>
    <w:rsid w:val="00B65B91"/>
    <w:rsid w:val="00B65EC6"/>
    <w:rsid w:val="00B66007"/>
    <w:rsid w:val="00B66209"/>
    <w:rsid w:val="00B66711"/>
    <w:rsid w:val="00B66742"/>
    <w:rsid w:val="00B668C9"/>
    <w:rsid w:val="00B66996"/>
    <w:rsid w:val="00B66AD3"/>
    <w:rsid w:val="00B66DA7"/>
    <w:rsid w:val="00B67918"/>
    <w:rsid w:val="00B67BAE"/>
    <w:rsid w:val="00B67C1D"/>
    <w:rsid w:val="00B70444"/>
    <w:rsid w:val="00B70519"/>
    <w:rsid w:val="00B705BA"/>
    <w:rsid w:val="00B70780"/>
    <w:rsid w:val="00B70A63"/>
    <w:rsid w:val="00B70B4E"/>
    <w:rsid w:val="00B70C98"/>
    <w:rsid w:val="00B71100"/>
    <w:rsid w:val="00B71418"/>
    <w:rsid w:val="00B71529"/>
    <w:rsid w:val="00B715AE"/>
    <w:rsid w:val="00B719CA"/>
    <w:rsid w:val="00B71A84"/>
    <w:rsid w:val="00B71DA5"/>
    <w:rsid w:val="00B7248B"/>
    <w:rsid w:val="00B72E19"/>
    <w:rsid w:val="00B72E1F"/>
    <w:rsid w:val="00B73052"/>
    <w:rsid w:val="00B73261"/>
    <w:rsid w:val="00B73297"/>
    <w:rsid w:val="00B733C2"/>
    <w:rsid w:val="00B7394E"/>
    <w:rsid w:val="00B739D2"/>
    <w:rsid w:val="00B73CCE"/>
    <w:rsid w:val="00B740CB"/>
    <w:rsid w:val="00B74289"/>
    <w:rsid w:val="00B74339"/>
    <w:rsid w:val="00B74661"/>
    <w:rsid w:val="00B74957"/>
    <w:rsid w:val="00B74A56"/>
    <w:rsid w:val="00B74FF2"/>
    <w:rsid w:val="00B750FC"/>
    <w:rsid w:val="00B753B0"/>
    <w:rsid w:val="00B75875"/>
    <w:rsid w:val="00B759D4"/>
    <w:rsid w:val="00B75AC4"/>
    <w:rsid w:val="00B75CCC"/>
    <w:rsid w:val="00B75EDF"/>
    <w:rsid w:val="00B75FC5"/>
    <w:rsid w:val="00B75FD3"/>
    <w:rsid w:val="00B760CA"/>
    <w:rsid w:val="00B7646C"/>
    <w:rsid w:val="00B769DC"/>
    <w:rsid w:val="00B76E40"/>
    <w:rsid w:val="00B76FD7"/>
    <w:rsid w:val="00B77267"/>
    <w:rsid w:val="00B7742F"/>
    <w:rsid w:val="00B7788A"/>
    <w:rsid w:val="00B77994"/>
    <w:rsid w:val="00B77A14"/>
    <w:rsid w:val="00B77B9F"/>
    <w:rsid w:val="00B77C54"/>
    <w:rsid w:val="00B77E5D"/>
    <w:rsid w:val="00B77F3B"/>
    <w:rsid w:val="00B77FFB"/>
    <w:rsid w:val="00B802D7"/>
    <w:rsid w:val="00B803CC"/>
    <w:rsid w:val="00B804DE"/>
    <w:rsid w:val="00B80725"/>
    <w:rsid w:val="00B80AE2"/>
    <w:rsid w:val="00B80BC0"/>
    <w:rsid w:val="00B81215"/>
    <w:rsid w:val="00B8122F"/>
    <w:rsid w:val="00B81234"/>
    <w:rsid w:val="00B814A3"/>
    <w:rsid w:val="00B81982"/>
    <w:rsid w:val="00B81D77"/>
    <w:rsid w:val="00B81EC8"/>
    <w:rsid w:val="00B82294"/>
    <w:rsid w:val="00B82528"/>
    <w:rsid w:val="00B827EB"/>
    <w:rsid w:val="00B82859"/>
    <w:rsid w:val="00B82A87"/>
    <w:rsid w:val="00B82AF4"/>
    <w:rsid w:val="00B82B65"/>
    <w:rsid w:val="00B82CF8"/>
    <w:rsid w:val="00B83243"/>
    <w:rsid w:val="00B839A9"/>
    <w:rsid w:val="00B84809"/>
    <w:rsid w:val="00B848B0"/>
    <w:rsid w:val="00B84D27"/>
    <w:rsid w:val="00B84DDE"/>
    <w:rsid w:val="00B84F57"/>
    <w:rsid w:val="00B8508A"/>
    <w:rsid w:val="00B8582C"/>
    <w:rsid w:val="00B85892"/>
    <w:rsid w:val="00B85928"/>
    <w:rsid w:val="00B85D72"/>
    <w:rsid w:val="00B85E5C"/>
    <w:rsid w:val="00B8629A"/>
    <w:rsid w:val="00B8630C"/>
    <w:rsid w:val="00B866A6"/>
    <w:rsid w:val="00B86728"/>
    <w:rsid w:val="00B86924"/>
    <w:rsid w:val="00B86D6F"/>
    <w:rsid w:val="00B86FA0"/>
    <w:rsid w:val="00B8729D"/>
    <w:rsid w:val="00B87496"/>
    <w:rsid w:val="00B876B5"/>
    <w:rsid w:val="00B87BBA"/>
    <w:rsid w:val="00B87E1C"/>
    <w:rsid w:val="00B90193"/>
    <w:rsid w:val="00B905F9"/>
    <w:rsid w:val="00B90611"/>
    <w:rsid w:val="00B90CCF"/>
    <w:rsid w:val="00B90F28"/>
    <w:rsid w:val="00B91014"/>
    <w:rsid w:val="00B91467"/>
    <w:rsid w:val="00B9177E"/>
    <w:rsid w:val="00B91823"/>
    <w:rsid w:val="00B91E4C"/>
    <w:rsid w:val="00B92002"/>
    <w:rsid w:val="00B9240E"/>
    <w:rsid w:val="00B924E5"/>
    <w:rsid w:val="00B926C0"/>
    <w:rsid w:val="00B927B3"/>
    <w:rsid w:val="00B928C4"/>
    <w:rsid w:val="00B92BD6"/>
    <w:rsid w:val="00B92CB4"/>
    <w:rsid w:val="00B933CA"/>
    <w:rsid w:val="00B935A0"/>
    <w:rsid w:val="00B93629"/>
    <w:rsid w:val="00B93700"/>
    <w:rsid w:val="00B93924"/>
    <w:rsid w:val="00B93A15"/>
    <w:rsid w:val="00B93A59"/>
    <w:rsid w:val="00B93D6B"/>
    <w:rsid w:val="00B942E1"/>
    <w:rsid w:val="00B94651"/>
    <w:rsid w:val="00B948D9"/>
    <w:rsid w:val="00B9492B"/>
    <w:rsid w:val="00B94B26"/>
    <w:rsid w:val="00B94EB9"/>
    <w:rsid w:val="00B94F4F"/>
    <w:rsid w:val="00B95084"/>
    <w:rsid w:val="00B95496"/>
    <w:rsid w:val="00B954C2"/>
    <w:rsid w:val="00B96A90"/>
    <w:rsid w:val="00B96B54"/>
    <w:rsid w:val="00B96D96"/>
    <w:rsid w:val="00B96EBC"/>
    <w:rsid w:val="00B971C2"/>
    <w:rsid w:val="00B97216"/>
    <w:rsid w:val="00B97410"/>
    <w:rsid w:val="00B97530"/>
    <w:rsid w:val="00B97F32"/>
    <w:rsid w:val="00B97F45"/>
    <w:rsid w:val="00BA02DE"/>
    <w:rsid w:val="00BA0314"/>
    <w:rsid w:val="00BA03C1"/>
    <w:rsid w:val="00BA07CA"/>
    <w:rsid w:val="00BA0A75"/>
    <w:rsid w:val="00BA0E45"/>
    <w:rsid w:val="00BA1129"/>
    <w:rsid w:val="00BA11A8"/>
    <w:rsid w:val="00BA11C0"/>
    <w:rsid w:val="00BA11F2"/>
    <w:rsid w:val="00BA1299"/>
    <w:rsid w:val="00BA1412"/>
    <w:rsid w:val="00BA152D"/>
    <w:rsid w:val="00BA1666"/>
    <w:rsid w:val="00BA18B0"/>
    <w:rsid w:val="00BA1EE2"/>
    <w:rsid w:val="00BA233D"/>
    <w:rsid w:val="00BA2429"/>
    <w:rsid w:val="00BA27D7"/>
    <w:rsid w:val="00BA2A10"/>
    <w:rsid w:val="00BA2C28"/>
    <w:rsid w:val="00BA2D33"/>
    <w:rsid w:val="00BA2D51"/>
    <w:rsid w:val="00BA32DB"/>
    <w:rsid w:val="00BA372D"/>
    <w:rsid w:val="00BA3F13"/>
    <w:rsid w:val="00BA441D"/>
    <w:rsid w:val="00BA4706"/>
    <w:rsid w:val="00BA4776"/>
    <w:rsid w:val="00BA48D6"/>
    <w:rsid w:val="00BA50D0"/>
    <w:rsid w:val="00BA5D38"/>
    <w:rsid w:val="00BA5F07"/>
    <w:rsid w:val="00BA5F97"/>
    <w:rsid w:val="00BA6554"/>
    <w:rsid w:val="00BA6561"/>
    <w:rsid w:val="00BA72C2"/>
    <w:rsid w:val="00BA757C"/>
    <w:rsid w:val="00BA7724"/>
    <w:rsid w:val="00BA7A11"/>
    <w:rsid w:val="00BA7A51"/>
    <w:rsid w:val="00BA7BF2"/>
    <w:rsid w:val="00BA7C96"/>
    <w:rsid w:val="00BB02B9"/>
    <w:rsid w:val="00BB0357"/>
    <w:rsid w:val="00BB0386"/>
    <w:rsid w:val="00BB038A"/>
    <w:rsid w:val="00BB0456"/>
    <w:rsid w:val="00BB047A"/>
    <w:rsid w:val="00BB04A7"/>
    <w:rsid w:val="00BB091C"/>
    <w:rsid w:val="00BB0AD8"/>
    <w:rsid w:val="00BB0CB0"/>
    <w:rsid w:val="00BB0E38"/>
    <w:rsid w:val="00BB1010"/>
    <w:rsid w:val="00BB1530"/>
    <w:rsid w:val="00BB15AC"/>
    <w:rsid w:val="00BB16FE"/>
    <w:rsid w:val="00BB1AD5"/>
    <w:rsid w:val="00BB2394"/>
    <w:rsid w:val="00BB2A0C"/>
    <w:rsid w:val="00BB2B43"/>
    <w:rsid w:val="00BB2B8E"/>
    <w:rsid w:val="00BB2C8E"/>
    <w:rsid w:val="00BB2EBC"/>
    <w:rsid w:val="00BB2F04"/>
    <w:rsid w:val="00BB30E0"/>
    <w:rsid w:val="00BB313F"/>
    <w:rsid w:val="00BB37FA"/>
    <w:rsid w:val="00BB389D"/>
    <w:rsid w:val="00BB399D"/>
    <w:rsid w:val="00BB3A63"/>
    <w:rsid w:val="00BB3EEA"/>
    <w:rsid w:val="00BB3FBB"/>
    <w:rsid w:val="00BB40F2"/>
    <w:rsid w:val="00BB4251"/>
    <w:rsid w:val="00BB4269"/>
    <w:rsid w:val="00BB4680"/>
    <w:rsid w:val="00BB47A3"/>
    <w:rsid w:val="00BB48FC"/>
    <w:rsid w:val="00BB4AC4"/>
    <w:rsid w:val="00BB4BBC"/>
    <w:rsid w:val="00BB5387"/>
    <w:rsid w:val="00BB54ED"/>
    <w:rsid w:val="00BB5B07"/>
    <w:rsid w:val="00BB5F77"/>
    <w:rsid w:val="00BB5FEA"/>
    <w:rsid w:val="00BB6083"/>
    <w:rsid w:val="00BB65FA"/>
    <w:rsid w:val="00BB6688"/>
    <w:rsid w:val="00BB6756"/>
    <w:rsid w:val="00BB675C"/>
    <w:rsid w:val="00BB6FB8"/>
    <w:rsid w:val="00BB7507"/>
    <w:rsid w:val="00BB7819"/>
    <w:rsid w:val="00BB79E0"/>
    <w:rsid w:val="00BB7CDB"/>
    <w:rsid w:val="00BB7F1C"/>
    <w:rsid w:val="00BB7FDF"/>
    <w:rsid w:val="00BC03C4"/>
    <w:rsid w:val="00BC075C"/>
    <w:rsid w:val="00BC0823"/>
    <w:rsid w:val="00BC09CA"/>
    <w:rsid w:val="00BC09F0"/>
    <w:rsid w:val="00BC0AED"/>
    <w:rsid w:val="00BC0BB5"/>
    <w:rsid w:val="00BC16D6"/>
    <w:rsid w:val="00BC1784"/>
    <w:rsid w:val="00BC18E7"/>
    <w:rsid w:val="00BC1BFA"/>
    <w:rsid w:val="00BC1E60"/>
    <w:rsid w:val="00BC1E9B"/>
    <w:rsid w:val="00BC1F2C"/>
    <w:rsid w:val="00BC20F5"/>
    <w:rsid w:val="00BC275F"/>
    <w:rsid w:val="00BC2998"/>
    <w:rsid w:val="00BC2A02"/>
    <w:rsid w:val="00BC2C3B"/>
    <w:rsid w:val="00BC37F6"/>
    <w:rsid w:val="00BC3CB5"/>
    <w:rsid w:val="00BC3F43"/>
    <w:rsid w:val="00BC469C"/>
    <w:rsid w:val="00BC4A7F"/>
    <w:rsid w:val="00BC4E37"/>
    <w:rsid w:val="00BC539B"/>
    <w:rsid w:val="00BC5998"/>
    <w:rsid w:val="00BC5B6D"/>
    <w:rsid w:val="00BC5C21"/>
    <w:rsid w:val="00BC5C92"/>
    <w:rsid w:val="00BC5CCA"/>
    <w:rsid w:val="00BC5DC6"/>
    <w:rsid w:val="00BC5F13"/>
    <w:rsid w:val="00BC619A"/>
    <w:rsid w:val="00BC636E"/>
    <w:rsid w:val="00BC65D1"/>
    <w:rsid w:val="00BC6B98"/>
    <w:rsid w:val="00BC732D"/>
    <w:rsid w:val="00BC73AA"/>
    <w:rsid w:val="00BC77F1"/>
    <w:rsid w:val="00BC7939"/>
    <w:rsid w:val="00BD03FF"/>
    <w:rsid w:val="00BD04A2"/>
    <w:rsid w:val="00BD05F1"/>
    <w:rsid w:val="00BD0E12"/>
    <w:rsid w:val="00BD12AA"/>
    <w:rsid w:val="00BD22E8"/>
    <w:rsid w:val="00BD2344"/>
    <w:rsid w:val="00BD2633"/>
    <w:rsid w:val="00BD2E36"/>
    <w:rsid w:val="00BD2F72"/>
    <w:rsid w:val="00BD2F9A"/>
    <w:rsid w:val="00BD325A"/>
    <w:rsid w:val="00BD34B8"/>
    <w:rsid w:val="00BD3791"/>
    <w:rsid w:val="00BD3B23"/>
    <w:rsid w:val="00BD3C9B"/>
    <w:rsid w:val="00BD3CFD"/>
    <w:rsid w:val="00BD3D3A"/>
    <w:rsid w:val="00BD3FE1"/>
    <w:rsid w:val="00BD4204"/>
    <w:rsid w:val="00BD42C3"/>
    <w:rsid w:val="00BD4696"/>
    <w:rsid w:val="00BD478B"/>
    <w:rsid w:val="00BD48EE"/>
    <w:rsid w:val="00BD4942"/>
    <w:rsid w:val="00BD4C58"/>
    <w:rsid w:val="00BD523C"/>
    <w:rsid w:val="00BD54A1"/>
    <w:rsid w:val="00BD54BF"/>
    <w:rsid w:val="00BD5829"/>
    <w:rsid w:val="00BD5A1A"/>
    <w:rsid w:val="00BD5BD9"/>
    <w:rsid w:val="00BD5DA0"/>
    <w:rsid w:val="00BD6135"/>
    <w:rsid w:val="00BD6143"/>
    <w:rsid w:val="00BD6398"/>
    <w:rsid w:val="00BD6751"/>
    <w:rsid w:val="00BD68E2"/>
    <w:rsid w:val="00BD6E83"/>
    <w:rsid w:val="00BD6F37"/>
    <w:rsid w:val="00BD6F51"/>
    <w:rsid w:val="00BD7639"/>
    <w:rsid w:val="00BD788D"/>
    <w:rsid w:val="00BD7AAB"/>
    <w:rsid w:val="00BE0077"/>
    <w:rsid w:val="00BE0305"/>
    <w:rsid w:val="00BE031F"/>
    <w:rsid w:val="00BE0D74"/>
    <w:rsid w:val="00BE0D89"/>
    <w:rsid w:val="00BE0E3F"/>
    <w:rsid w:val="00BE173C"/>
    <w:rsid w:val="00BE1AB8"/>
    <w:rsid w:val="00BE1C36"/>
    <w:rsid w:val="00BE1E7B"/>
    <w:rsid w:val="00BE2064"/>
    <w:rsid w:val="00BE2152"/>
    <w:rsid w:val="00BE25C5"/>
    <w:rsid w:val="00BE26C8"/>
    <w:rsid w:val="00BE2884"/>
    <w:rsid w:val="00BE2A5F"/>
    <w:rsid w:val="00BE2BA3"/>
    <w:rsid w:val="00BE2C0C"/>
    <w:rsid w:val="00BE2EB5"/>
    <w:rsid w:val="00BE33A5"/>
    <w:rsid w:val="00BE362D"/>
    <w:rsid w:val="00BE364F"/>
    <w:rsid w:val="00BE38E3"/>
    <w:rsid w:val="00BE390C"/>
    <w:rsid w:val="00BE3D37"/>
    <w:rsid w:val="00BE3D3D"/>
    <w:rsid w:val="00BE3D88"/>
    <w:rsid w:val="00BE3E38"/>
    <w:rsid w:val="00BE3E5C"/>
    <w:rsid w:val="00BE3E5E"/>
    <w:rsid w:val="00BE3F38"/>
    <w:rsid w:val="00BE415A"/>
    <w:rsid w:val="00BE4349"/>
    <w:rsid w:val="00BE4377"/>
    <w:rsid w:val="00BE44EF"/>
    <w:rsid w:val="00BE454E"/>
    <w:rsid w:val="00BE481A"/>
    <w:rsid w:val="00BE48E7"/>
    <w:rsid w:val="00BE4C51"/>
    <w:rsid w:val="00BE4E85"/>
    <w:rsid w:val="00BE51BC"/>
    <w:rsid w:val="00BE5491"/>
    <w:rsid w:val="00BE54AD"/>
    <w:rsid w:val="00BE550F"/>
    <w:rsid w:val="00BE5823"/>
    <w:rsid w:val="00BE5E11"/>
    <w:rsid w:val="00BE627B"/>
    <w:rsid w:val="00BE63FB"/>
    <w:rsid w:val="00BE6589"/>
    <w:rsid w:val="00BE6674"/>
    <w:rsid w:val="00BE6904"/>
    <w:rsid w:val="00BE6B53"/>
    <w:rsid w:val="00BE6C84"/>
    <w:rsid w:val="00BE6D93"/>
    <w:rsid w:val="00BE6FA3"/>
    <w:rsid w:val="00BE6FA6"/>
    <w:rsid w:val="00BE70B3"/>
    <w:rsid w:val="00BE710D"/>
    <w:rsid w:val="00BE7161"/>
    <w:rsid w:val="00BE73B4"/>
    <w:rsid w:val="00BE7575"/>
    <w:rsid w:val="00BE75DE"/>
    <w:rsid w:val="00BE7607"/>
    <w:rsid w:val="00BE7837"/>
    <w:rsid w:val="00BF0A49"/>
    <w:rsid w:val="00BF0B57"/>
    <w:rsid w:val="00BF0EE2"/>
    <w:rsid w:val="00BF1097"/>
    <w:rsid w:val="00BF1BF1"/>
    <w:rsid w:val="00BF255B"/>
    <w:rsid w:val="00BF2855"/>
    <w:rsid w:val="00BF289A"/>
    <w:rsid w:val="00BF30CB"/>
    <w:rsid w:val="00BF32CB"/>
    <w:rsid w:val="00BF384D"/>
    <w:rsid w:val="00BF39E2"/>
    <w:rsid w:val="00BF3E18"/>
    <w:rsid w:val="00BF45A5"/>
    <w:rsid w:val="00BF4A0F"/>
    <w:rsid w:val="00BF4F33"/>
    <w:rsid w:val="00BF50A5"/>
    <w:rsid w:val="00BF572C"/>
    <w:rsid w:val="00BF58FB"/>
    <w:rsid w:val="00BF5930"/>
    <w:rsid w:val="00BF5B75"/>
    <w:rsid w:val="00BF5BF8"/>
    <w:rsid w:val="00BF5ED6"/>
    <w:rsid w:val="00BF5FF6"/>
    <w:rsid w:val="00BF6005"/>
    <w:rsid w:val="00BF62F6"/>
    <w:rsid w:val="00BF681A"/>
    <w:rsid w:val="00BF6C5B"/>
    <w:rsid w:val="00BF6ED0"/>
    <w:rsid w:val="00BF6EE9"/>
    <w:rsid w:val="00BF704E"/>
    <w:rsid w:val="00BF72D0"/>
    <w:rsid w:val="00BF73C8"/>
    <w:rsid w:val="00BF7417"/>
    <w:rsid w:val="00BF75A0"/>
    <w:rsid w:val="00BF763F"/>
    <w:rsid w:val="00BF794E"/>
    <w:rsid w:val="00BF7E53"/>
    <w:rsid w:val="00C00115"/>
    <w:rsid w:val="00C004E0"/>
    <w:rsid w:val="00C00550"/>
    <w:rsid w:val="00C005BA"/>
    <w:rsid w:val="00C00869"/>
    <w:rsid w:val="00C00A55"/>
    <w:rsid w:val="00C019E4"/>
    <w:rsid w:val="00C01C9F"/>
    <w:rsid w:val="00C01CA1"/>
    <w:rsid w:val="00C01FF3"/>
    <w:rsid w:val="00C02274"/>
    <w:rsid w:val="00C022B9"/>
    <w:rsid w:val="00C02627"/>
    <w:rsid w:val="00C02C86"/>
    <w:rsid w:val="00C03454"/>
    <w:rsid w:val="00C03A61"/>
    <w:rsid w:val="00C03D34"/>
    <w:rsid w:val="00C03F5F"/>
    <w:rsid w:val="00C04498"/>
    <w:rsid w:val="00C044F2"/>
    <w:rsid w:val="00C04736"/>
    <w:rsid w:val="00C04915"/>
    <w:rsid w:val="00C049C6"/>
    <w:rsid w:val="00C04F61"/>
    <w:rsid w:val="00C053B0"/>
    <w:rsid w:val="00C05564"/>
    <w:rsid w:val="00C05B55"/>
    <w:rsid w:val="00C05F8A"/>
    <w:rsid w:val="00C06034"/>
    <w:rsid w:val="00C060F7"/>
    <w:rsid w:val="00C064F9"/>
    <w:rsid w:val="00C06B42"/>
    <w:rsid w:val="00C07A28"/>
    <w:rsid w:val="00C07C01"/>
    <w:rsid w:val="00C07D82"/>
    <w:rsid w:val="00C07DD6"/>
    <w:rsid w:val="00C07F77"/>
    <w:rsid w:val="00C100E6"/>
    <w:rsid w:val="00C101A5"/>
    <w:rsid w:val="00C10899"/>
    <w:rsid w:val="00C10C40"/>
    <w:rsid w:val="00C10DDC"/>
    <w:rsid w:val="00C1127A"/>
    <w:rsid w:val="00C113AF"/>
    <w:rsid w:val="00C11411"/>
    <w:rsid w:val="00C1167B"/>
    <w:rsid w:val="00C11716"/>
    <w:rsid w:val="00C11964"/>
    <w:rsid w:val="00C11990"/>
    <w:rsid w:val="00C11F7A"/>
    <w:rsid w:val="00C12115"/>
    <w:rsid w:val="00C12269"/>
    <w:rsid w:val="00C126C4"/>
    <w:rsid w:val="00C127A7"/>
    <w:rsid w:val="00C12804"/>
    <w:rsid w:val="00C12B22"/>
    <w:rsid w:val="00C12BCF"/>
    <w:rsid w:val="00C12CF0"/>
    <w:rsid w:val="00C12F8E"/>
    <w:rsid w:val="00C12FFB"/>
    <w:rsid w:val="00C13440"/>
    <w:rsid w:val="00C13C1A"/>
    <w:rsid w:val="00C13CAF"/>
    <w:rsid w:val="00C13E56"/>
    <w:rsid w:val="00C1400A"/>
    <w:rsid w:val="00C143A2"/>
    <w:rsid w:val="00C143FF"/>
    <w:rsid w:val="00C145C7"/>
    <w:rsid w:val="00C14C8C"/>
    <w:rsid w:val="00C14E13"/>
    <w:rsid w:val="00C15139"/>
    <w:rsid w:val="00C152EA"/>
    <w:rsid w:val="00C15713"/>
    <w:rsid w:val="00C15964"/>
    <w:rsid w:val="00C15D59"/>
    <w:rsid w:val="00C15F60"/>
    <w:rsid w:val="00C16889"/>
    <w:rsid w:val="00C175F2"/>
    <w:rsid w:val="00C176A1"/>
    <w:rsid w:val="00C17846"/>
    <w:rsid w:val="00C1784A"/>
    <w:rsid w:val="00C20106"/>
    <w:rsid w:val="00C203E7"/>
    <w:rsid w:val="00C2090E"/>
    <w:rsid w:val="00C20DCA"/>
    <w:rsid w:val="00C20DEB"/>
    <w:rsid w:val="00C20E41"/>
    <w:rsid w:val="00C2119D"/>
    <w:rsid w:val="00C21280"/>
    <w:rsid w:val="00C21292"/>
    <w:rsid w:val="00C2130D"/>
    <w:rsid w:val="00C21717"/>
    <w:rsid w:val="00C217D7"/>
    <w:rsid w:val="00C21DDC"/>
    <w:rsid w:val="00C21E0A"/>
    <w:rsid w:val="00C22189"/>
    <w:rsid w:val="00C225FD"/>
    <w:rsid w:val="00C22689"/>
    <w:rsid w:val="00C2271B"/>
    <w:rsid w:val="00C2299E"/>
    <w:rsid w:val="00C22AAE"/>
    <w:rsid w:val="00C22B3C"/>
    <w:rsid w:val="00C22B5A"/>
    <w:rsid w:val="00C22BCF"/>
    <w:rsid w:val="00C22C56"/>
    <w:rsid w:val="00C22D2C"/>
    <w:rsid w:val="00C22DE8"/>
    <w:rsid w:val="00C22EC4"/>
    <w:rsid w:val="00C23313"/>
    <w:rsid w:val="00C23324"/>
    <w:rsid w:val="00C23368"/>
    <w:rsid w:val="00C23454"/>
    <w:rsid w:val="00C2361D"/>
    <w:rsid w:val="00C23651"/>
    <w:rsid w:val="00C23652"/>
    <w:rsid w:val="00C23745"/>
    <w:rsid w:val="00C23C1E"/>
    <w:rsid w:val="00C23D45"/>
    <w:rsid w:val="00C2414B"/>
    <w:rsid w:val="00C2426F"/>
    <w:rsid w:val="00C24530"/>
    <w:rsid w:val="00C24740"/>
    <w:rsid w:val="00C24899"/>
    <w:rsid w:val="00C24A4F"/>
    <w:rsid w:val="00C24B97"/>
    <w:rsid w:val="00C24E48"/>
    <w:rsid w:val="00C24F17"/>
    <w:rsid w:val="00C2546B"/>
    <w:rsid w:val="00C25A3C"/>
    <w:rsid w:val="00C25DB0"/>
    <w:rsid w:val="00C2606B"/>
    <w:rsid w:val="00C26241"/>
    <w:rsid w:val="00C2629C"/>
    <w:rsid w:val="00C26530"/>
    <w:rsid w:val="00C269C7"/>
    <w:rsid w:val="00C26C64"/>
    <w:rsid w:val="00C26EF4"/>
    <w:rsid w:val="00C270C5"/>
    <w:rsid w:val="00C27AD6"/>
    <w:rsid w:val="00C27E17"/>
    <w:rsid w:val="00C3008C"/>
    <w:rsid w:val="00C301B5"/>
    <w:rsid w:val="00C30265"/>
    <w:rsid w:val="00C3028B"/>
    <w:rsid w:val="00C30410"/>
    <w:rsid w:val="00C3096E"/>
    <w:rsid w:val="00C30E9A"/>
    <w:rsid w:val="00C30F38"/>
    <w:rsid w:val="00C3125F"/>
    <w:rsid w:val="00C31844"/>
    <w:rsid w:val="00C31A01"/>
    <w:rsid w:val="00C322FE"/>
    <w:rsid w:val="00C324D3"/>
    <w:rsid w:val="00C32B2A"/>
    <w:rsid w:val="00C32B52"/>
    <w:rsid w:val="00C32DC5"/>
    <w:rsid w:val="00C32E25"/>
    <w:rsid w:val="00C3353E"/>
    <w:rsid w:val="00C342BD"/>
    <w:rsid w:val="00C34A4C"/>
    <w:rsid w:val="00C34BB1"/>
    <w:rsid w:val="00C34D07"/>
    <w:rsid w:val="00C34E37"/>
    <w:rsid w:val="00C3540D"/>
    <w:rsid w:val="00C354C7"/>
    <w:rsid w:val="00C356A4"/>
    <w:rsid w:val="00C35B71"/>
    <w:rsid w:val="00C35F14"/>
    <w:rsid w:val="00C360EF"/>
    <w:rsid w:val="00C36490"/>
    <w:rsid w:val="00C3655E"/>
    <w:rsid w:val="00C366B6"/>
    <w:rsid w:val="00C36783"/>
    <w:rsid w:val="00C36C6E"/>
    <w:rsid w:val="00C37176"/>
    <w:rsid w:val="00C37190"/>
    <w:rsid w:val="00C371B2"/>
    <w:rsid w:val="00C37342"/>
    <w:rsid w:val="00C37531"/>
    <w:rsid w:val="00C37773"/>
    <w:rsid w:val="00C3788B"/>
    <w:rsid w:val="00C37A71"/>
    <w:rsid w:val="00C37A82"/>
    <w:rsid w:val="00C37BA8"/>
    <w:rsid w:val="00C37D17"/>
    <w:rsid w:val="00C37E3C"/>
    <w:rsid w:val="00C40002"/>
    <w:rsid w:val="00C407C3"/>
    <w:rsid w:val="00C40853"/>
    <w:rsid w:val="00C40BB3"/>
    <w:rsid w:val="00C40C4F"/>
    <w:rsid w:val="00C40E22"/>
    <w:rsid w:val="00C41229"/>
    <w:rsid w:val="00C4131A"/>
    <w:rsid w:val="00C41330"/>
    <w:rsid w:val="00C4133E"/>
    <w:rsid w:val="00C414C3"/>
    <w:rsid w:val="00C42433"/>
    <w:rsid w:val="00C42458"/>
    <w:rsid w:val="00C4281D"/>
    <w:rsid w:val="00C42911"/>
    <w:rsid w:val="00C429A8"/>
    <w:rsid w:val="00C42BBD"/>
    <w:rsid w:val="00C42DD9"/>
    <w:rsid w:val="00C4309F"/>
    <w:rsid w:val="00C43226"/>
    <w:rsid w:val="00C4347C"/>
    <w:rsid w:val="00C4363D"/>
    <w:rsid w:val="00C43695"/>
    <w:rsid w:val="00C43721"/>
    <w:rsid w:val="00C43730"/>
    <w:rsid w:val="00C4383B"/>
    <w:rsid w:val="00C43B38"/>
    <w:rsid w:val="00C43FC8"/>
    <w:rsid w:val="00C4415A"/>
    <w:rsid w:val="00C444BD"/>
    <w:rsid w:val="00C44C9A"/>
    <w:rsid w:val="00C44D9A"/>
    <w:rsid w:val="00C45372"/>
    <w:rsid w:val="00C453E5"/>
    <w:rsid w:val="00C4549D"/>
    <w:rsid w:val="00C455A2"/>
    <w:rsid w:val="00C45634"/>
    <w:rsid w:val="00C45D3F"/>
    <w:rsid w:val="00C45D58"/>
    <w:rsid w:val="00C46322"/>
    <w:rsid w:val="00C464A4"/>
    <w:rsid w:val="00C46731"/>
    <w:rsid w:val="00C46BBF"/>
    <w:rsid w:val="00C46F76"/>
    <w:rsid w:val="00C46FE9"/>
    <w:rsid w:val="00C47417"/>
    <w:rsid w:val="00C47521"/>
    <w:rsid w:val="00C47708"/>
    <w:rsid w:val="00C477C6"/>
    <w:rsid w:val="00C4791C"/>
    <w:rsid w:val="00C47A16"/>
    <w:rsid w:val="00C47AC1"/>
    <w:rsid w:val="00C47F5D"/>
    <w:rsid w:val="00C50633"/>
    <w:rsid w:val="00C50642"/>
    <w:rsid w:val="00C50656"/>
    <w:rsid w:val="00C508F6"/>
    <w:rsid w:val="00C50A38"/>
    <w:rsid w:val="00C50F73"/>
    <w:rsid w:val="00C51181"/>
    <w:rsid w:val="00C516D0"/>
    <w:rsid w:val="00C5171C"/>
    <w:rsid w:val="00C5184E"/>
    <w:rsid w:val="00C51AD1"/>
    <w:rsid w:val="00C51B08"/>
    <w:rsid w:val="00C51D93"/>
    <w:rsid w:val="00C51DE3"/>
    <w:rsid w:val="00C51E3C"/>
    <w:rsid w:val="00C51EB4"/>
    <w:rsid w:val="00C52015"/>
    <w:rsid w:val="00C523E8"/>
    <w:rsid w:val="00C524F8"/>
    <w:rsid w:val="00C5256B"/>
    <w:rsid w:val="00C52763"/>
    <w:rsid w:val="00C52B99"/>
    <w:rsid w:val="00C52E90"/>
    <w:rsid w:val="00C53084"/>
    <w:rsid w:val="00C5309F"/>
    <w:rsid w:val="00C530A2"/>
    <w:rsid w:val="00C5330B"/>
    <w:rsid w:val="00C533D4"/>
    <w:rsid w:val="00C535BF"/>
    <w:rsid w:val="00C536DC"/>
    <w:rsid w:val="00C5370B"/>
    <w:rsid w:val="00C53BA3"/>
    <w:rsid w:val="00C53E08"/>
    <w:rsid w:val="00C546C5"/>
    <w:rsid w:val="00C5471B"/>
    <w:rsid w:val="00C5482E"/>
    <w:rsid w:val="00C54ABB"/>
    <w:rsid w:val="00C54D9F"/>
    <w:rsid w:val="00C54FC0"/>
    <w:rsid w:val="00C55125"/>
    <w:rsid w:val="00C5526B"/>
    <w:rsid w:val="00C552C9"/>
    <w:rsid w:val="00C55989"/>
    <w:rsid w:val="00C559FC"/>
    <w:rsid w:val="00C55C51"/>
    <w:rsid w:val="00C55D5B"/>
    <w:rsid w:val="00C56467"/>
    <w:rsid w:val="00C56510"/>
    <w:rsid w:val="00C56516"/>
    <w:rsid w:val="00C56575"/>
    <w:rsid w:val="00C56708"/>
    <w:rsid w:val="00C56F20"/>
    <w:rsid w:val="00C570B2"/>
    <w:rsid w:val="00C5715C"/>
    <w:rsid w:val="00C57276"/>
    <w:rsid w:val="00C575C9"/>
    <w:rsid w:val="00C57F63"/>
    <w:rsid w:val="00C6036B"/>
    <w:rsid w:val="00C603FB"/>
    <w:rsid w:val="00C604F7"/>
    <w:rsid w:val="00C609C8"/>
    <w:rsid w:val="00C60A02"/>
    <w:rsid w:val="00C60AD5"/>
    <w:rsid w:val="00C60E68"/>
    <w:rsid w:val="00C60F61"/>
    <w:rsid w:val="00C60F84"/>
    <w:rsid w:val="00C611D9"/>
    <w:rsid w:val="00C61346"/>
    <w:rsid w:val="00C61464"/>
    <w:rsid w:val="00C61A59"/>
    <w:rsid w:val="00C61C81"/>
    <w:rsid w:val="00C623A9"/>
    <w:rsid w:val="00C62465"/>
    <w:rsid w:val="00C6251B"/>
    <w:rsid w:val="00C627DA"/>
    <w:rsid w:val="00C6286A"/>
    <w:rsid w:val="00C62AD4"/>
    <w:rsid w:val="00C62C01"/>
    <w:rsid w:val="00C62C98"/>
    <w:rsid w:val="00C62FC5"/>
    <w:rsid w:val="00C63058"/>
    <w:rsid w:val="00C63242"/>
    <w:rsid w:val="00C635A1"/>
    <w:rsid w:val="00C6365D"/>
    <w:rsid w:val="00C6371D"/>
    <w:rsid w:val="00C63892"/>
    <w:rsid w:val="00C63A50"/>
    <w:rsid w:val="00C63C14"/>
    <w:rsid w:val="00C63C3C"/>
    <w:rsid w:val="00C63ED8"/>
    <w:rsid w:val="00C64110"/>
    <w:rsid w:val="00C6412A"/>
    <w:rsid w:val="00C642A0"/>
    <w:rsid w:val="00C6489A"/>
    <w:rsid w:val="00C64C9D"/>
    <w:rsid w:val="00C64DBA"/>
    <w:rsid w:val="00C6516B"/>
    <w:rsid w:val="00C657A7"/>
    <w:rsid w:val="00C658A5"/>
    <w:rsid w:val="00C65CB9"/>
    <w:rsid w:val="00C65F4C"/>
    <w:rsid w:val="00C66295"/>
    <w:rsid w:val="00C668D0"/>
    <w:rsid w:val="00C66A9E"/>
    <w:rsid w:val="00C66AF1"/>
    <w:rsid w:val="00C66C7D"/>
    <w:rsid w:val="00C66CD9"/>
    <w:rsid w:val="00C66E53"/>
    <w:rsid w:val="00C66E66"/>
    <w:rsid w:val="00C66F01"/>
    <w:rsid w:val="00C6741B"/>
    <w:rsid w:val="00C67818"/>
    <w:rsid w:val="00C67867"/>
    <w:rsid w:val="00C67BF5"/>
    <w:rsid w:val="00C67CA2"/>
    <w:rsid w:val="00C67FF3"/>
    <w:rsid w:val="00C70618"/>
    <w:rsid w:val="00C710AE"/>
    <w:rsid w:val="00C71185"/>
    <w:rsid w:val="00C713A8"/>
    <w:rsid w:val="00C714FC"/>
    <w:rsid w:val="00C7150E"/>
    <w:rsid w:val="00C716BE"/>
    <w:rsid w:val="00C7174B"/>
    <w:rsid w:val="00C71811"/>
    <w:rsid w:val="00C7245F"/>
    <w:rsid w:val="00C724B6"/>
    <w:rsid w:val="00C727A6"/>
    <w:rsid w:val="00C727BD"/>
    <w:rsid w:val="00C72B2F"/>
    <w:rsid w:val="00C72E18"/>
    <w:rsid w:val="00C73AAA"/>
    <w:rsid w:val="00C73AB0"/>
    <w:rsid w:val="00C73DEA"/>
    <w:rsid w:val="00C742E2"/>
    <w:rsid w:val="00C74378"/>
    <w:rsid w:val="00C7464C"/>
    <w:rsid w:val="00C746A5"/>
    <w:rsid w:val="00C74939"/>
    <w:rsid w:val="00C749E8"/>
    <w:rsid w:val="00C74D46"/>
    <w:rsid w:val="00C75036"/>
    <w:rsid w:val="00C75A01"/>
    <w:rsid w:val="00C75A6A"/>
    <w:rsid w:val="00C760A5"/>
    <w:rsid w:val="00C7627B"/>
    <w:rsid w:val="00C765DD"/>
    <w:rsid w:val="00C76615"/>
    <w:rsid w:val="00C7703F"/>
    <w:rsid w:val="00C77365"/>
    <w:rsid w:val="00C77434"/>
    <w:rsid w:val="00C77C85"/>
    <w:rsid w:val="00C80351"/>
    <w:rsid w:val="00C80440"/>
    <w:rsid w:val="00C8059D"/>
    <w:rsid w:val="00C80702"/>
    <w:rsid w:val="00C80CAD"/>
    <w:rsid w:val="00C81442"/>
    <w:rsid w:val="00C819BA"/>
    <w:rsid w:val="00C81B92"/>
    <w:rsid w:val="00C81CA3"/>
    <w:rsid w:val="00C81FF1"/>
    <w:rsid w:val="00C82173"/>
    <w:rsid w:val="00C82351"/>
    <w:rsid w:val="00C825C7"/>
    <w:rsid w:val="00C829C5"/>
    <w:rsid w:val="00C836FF"/>
    <w:rsid w:val="00C839D1"/>
    <w:rsid w:val="00C8466D"/>
    <w:rsid w:val="00C846C0"/>
    <w:rsid w:val="00C849F6"/>
    <w:rsid w:val="00C84B08"/>
    <w:rsid w:val="00C854C3"/>
    <w:rsid w:val="00C85779"/>
    <w:rsid w:val="00C85814"/>
    <w:rsid w:val="00C85EB8"/>
    <w:rsid w:val="00C85ECC"/>
    <w:rsid w:val="00C85EE9"/>
    <w:rsid w:val="00C860FD"/>
    <w:rsid w:val="00C8684E"/>
    <w:rsid w:val="00C86CEE"/>
    <w:rsid w:val="00C86FC2"/>
    <w:rsid w:val="00C86FD6"/>
    <w:rsid w:val="00C87313"/>
    <w:rsid w:val="00C875DD"/>
    <w:rsid w:val="00C876F6"/>
    <w:rsid w:val="00C879DB"/>
    <w:rsid w:val="00C87A62"/>
    <w:rsid w:val="00C87BF6"/>
    <w:rsid w:val="00C87C28"/>
    <w:rsid w:val="00C87DA7"/>
    <w:rsid w:val="00C87E96"/>
    <w:rsid w:val="00C87F49"/>
    <w:rsid w:val="00C87FDC"/>
    <w:rsid w:val="00C9004E"/>
    <w:rsid w:val="00C90211"/>
    <w:rsid w:val="00C905ED"/>
    <w:rsid w:val="00C90882"/>
    <w:rsid w:val="00C90D05"/>
    <w:rsid w:val="00C9124A"/>
    <w:rsid w:val="00C91626"/>
    <w:rsid w:val="00C916DC"/>
    <w:rsid w:val="00C91DEA"/>
    <w:rsid w:val="00C9214E"/>
    <w:rsid w:val="00C922DA"/>
    <w:rsid w:val="00C92664"/>
    <w:rsid w:val="00C929B8"/>
    <w:rsid w:val="00C92B07"/>
    <w:rsid w:val="00C930AD"/>
    <w:rsid w:val="00C93106"/>
    <w:rsid w:val="00C933D1"/>
    <w:rsid w:val="00C93804"/>
    <w:rsid w:val="00C93CD7"/>
    <w:rsid w:val="00C93DC5"/>
    <w:rsid w:val="00C943B8"/>
    <w:rsid w:val="00C943CE"/>
    <w:rsid w:val="00C94577"/>
    <w:rsid w:val="00C94616"/>
    <w:rsid w:val="00C948F1"/>
    <w:rsid w:val="00C949E0"/>
    <w:rsid w:val="00C94BBA"/>
    <w:rsid w:val="00C94FFF"/>
    <w:rsid w:val="00C954E1"/>
    <w:rsid w:val="00C95886"/>
    <w:rsid w:val="00C959ED"/>
    <w:rsid w:val="00C95C44"/>
    <w:rsid w:val="00C95D6D"/>
    <w:rsid w:val="00C96192"/>
    <w:rsid w:val="00C961CF"/>
    <w:rsid w:val="00C963D9"/>
    <w:rsid w:val="00C964E8"/>
    <w:rsid w:val="00C9682A"/>
    <w:rsid w:val="00C968DB"/>
    <w:rsid w:val="00C96983"/>
    <w:rsid w:val="00C96A7B"/>
    <w:rsid w:val="00C96E05"/>
    <w:rsid w:val="00C9700C"/>
    <w:rsid w:val="00C97373"/>
    <w:rsid w:val="00C97B96"/>
    <w:rsid w:val="00C97E4C"/>
    <w:rsid w:val="00C97E5A"/>
    <w:rsid w:val="00C97E62"/>
    <w:rsid w:val="00CA03B5"/>
    <w:rsid w:val="00CA04E2"/>
    <w:rsid w:val="00CA0642"/>
    <w:rsid w:val="00CA0939"/>
    <w:rsid w:val="00CA09D6"/>
    <w:rsid w:val="00CA0DF9"/>
    <w:rsid w:val="00CA12DF"/>
    <w:rsid w:val="00CA130C"/>
    <w:rsid w:val="00CA1595"/>
    <w:rsid w:val="00CA1E55"/>
    <w:rsid w:val="00CA1EFE"/>
    <w:rsid w:val="00CA21A3"/>
    <w:rsid w:val="00CA24E3"/>
    <w:rsid w:val="00CA2534"/>
    <w:rsid w:val="00CA2630"/>
    <w:rsid w:val="00CA26B6"/>
    <w:rsid w:val="00CA274F"/>
    <w:rsid w:val="00CA2907"/>
    <w:rsid w:val="00CA2ABA"/>
    <w:rsid w:val="00CA2ECA"/>
    <w:rsid w:val="00CA2FC7"/>
    <w:rsid w:val="00CA362B"/>
    <w:rsid w:val="00CA370E"/>
    <w:rsid w:val="00CA39AE"/>
    <w:rsid w:val="00CA3C65"/>
    <w:rsid w:val="00CA3D34"/>
    <w:rsid w:val="00CA3E29"/>
    <w:rsid w:val="00CA3EDD"/>
    <w:rsid w:val="00CA437C"/>
    <w:rsid w:val="00CA4821"/>
    <w:rsid w:val="00CA4912"/>
    <w:rsid w:val="00CA495E"/>
    <w:rsid w:val="00CA4A50"/>
    <w:rsid w:val="00CA4D10"/>
    <w:rsid w:val="00CA4E01"/>
    <w:rsid w:val="00CA4F83"/>
    <w:rsid w:val="00CA5275"/>
    <w:rsid w:val="00CA53FC"/>
    <w:rsid w:val="00CA5686"/>
    <w:rsid w:val="00CA5966"/>
    <w:rsid w:val="00CA5BF7"/>
    <w:rsid w:val="00CA6258"/>
    <w:rsid w:val="00CA62C3"/>
    <w:rsid w:val="00CA6304"/>
    <w:rsid w:val="00CA6366"/>
    <w:rsid w:val="00CA663C"/>
    <w:rsid w:val="00CA670A"/>
    <w:rsid w:val="00CA6C44"/>
    <w:rsid w:val="00CA6D10"/>
    <w:rsid w:val="00CA6D65"/>
    <w:rsid w:val="00CA7311"/>
    <w:rsid w:val="00CA76AF"/>
    <w:rsid w:val="00CA7792"/>
    <w:rsid w:val="00CA7B4E"/>
    <w:rsid w:val="00CA7DD6"/>
    <w:rsid w:val="00CA7FD3"/>
    <w:rsid w:val="00CB02C3"/>
    <w:rsid w:val="00CB0417"/>
    <w:rsid w:val="00CB064C"/>
    <w:rsid w:val="00CB06BD"/>
    <w:rsid w:val="00CB0787"/>
    <w:rsid w:val="00CB07B2"/>
    <w:rsid w:val="00CB09D0"/>
    <w:rsid w:val="00CB0A0B"/>
    <w:rsid w:val="00CB0A5F"/>
    <w:rsid w:val="00CB0AC3"/>
    <w:rsid w:val="00CB0AEE"/>
    <w:rsid w:val="00CB0CCD"/>
    <w:rsid w:val="00CB1404"/>
    <w:rsid w:val="00CB1537"/>
    <w:rsid w:val="00CB18A3"/>
    <w:rsid w:val="00CB1C8B"/>
    <w:rsid w:val="00CB1CCF"/>
    <w:rsid w:val="00CB1E53"/>
    <w:rsid w:val="00CB1FCB"/>
    <w:rsid w:val="00CB2165"/>
    <w:rsid w:val="00CB218A"/>
    <w:rsid w:val="00CB24B2"/>
    <w:rsid w:val="00CB28BC"/>
    <w:rsid w:val="00CB2996"/>
    <w:rsid w:val="00CB2BCA"/>
    <w:rsid w:val="00CB327D"/>
    <w:rsid w:val="00CB35A5"/>
    <w:rsid w:val="00CB3712"/>
    <w:rsid w:val="00CB37AD"/>
    <w:rsid w:val="00CB3937"/>
    <w:rsid w:val="00CB3AF0"/>
    <w:rsid w:val="00CB3B9F"/>
    <w:rsid w:val="00CB45D4"/>
    <w:rsid w:val="00CB482D"/>
    <w:rsid w:val="00CB4881"/>
    <w:rsid w:val="00CB493F"/>
    <w:rsid w:val="00CB496C"/>
    <w:rsid w:val="00CB4A42"/>
    <w:rsid w:val="00CB4D34"/>
    <w:rsid w:val="00CB4FBC"/>
    <w:rsid w:val="00CB5054"/>
    <w:rsid w:val="00CB50BD"/>
    <w:rsid w:val="00CB53FC"/>
    <w:rsid w:val="00CB55F0"/>
    <w:rsid w:val="00CB5707"/>
    <w:rsid w:val="00CB63A4"/>
    <w:rsid w:val="00CB64DF"/>
    <w:rsid w:val="00CB68CC"/>
    <w:rsid w:val="00CB6CA7"/>
    <w:rsid w:val="00CB6D1C"/>
    <w:rsid w:val="00CC03DA"/>
    <w:rsid w:val="00CC055A"/>
    <w:rsid w:val="00CC0633"/>
    <w:rsid w:val="00CC067C"/>
    <w:rsid w:val="00CC0736"/>
    <w:rsid w:val="00CC07BF"/>
    <w:rsid w:val="00CC0C05"/>
    <w:rsid w:val="00CC0C92"/>
    <w:rsid w:val="00CC0F37"/>
    <w:rsid w:val="00CC10B8"/>
    <w:rsid w:val="00CC15D6"/>
    <w:rsid w:val="00CC16CB"/>
    <w:rsid w:val="00CC17FC"/>
    <w:rsid w:val="00CC1C55"/>
    <w:rsid w:val="00CC1DE3"/>
    <w:rsid w:val="00CC1FCE"/>
    <w:rsid w:val="00CC227A"/>
    <w:rsid w:val="00CC2295"/>
    <w:rsid w:val="00CC27F2"/>
    <w:rsid w:val="00CC29FC"/>
    <w:rsid w:val="00CC2A8C"/>
    <w:rsid w:val="00CC2FDD"/>
    <w:rsid w:val="00CC3113"/>
    <w:rsid w:val="00CC3578"/>
    <w:rsid w:val="00CC36F2"/>
    <w:rsid w:val="00CC3909"/>
    <w:rsid w:val="00CC3A1F"/>
    <w:rsid w:val="00CC3C3B"/>
    <w:rsid w:val="00CC3EED"/>
    <w:rsid w:val="00CC422B"/>
    <w:rsid w:val="00CC4512"/>
    <w:rsid w:val="00CC45B2"/>
    <w:rsid w:val="00CC45C8"/>
    <w:rsid w:val="00CC4781"/>
    <w:rsid w:val="00CC4852"/>
    <w:rsid w:val="00CC4BDD"/>
    <w:rsid w:val="00CC4F3F"/>
    <w:rsid w:val="00CC4FBE"/>
    <w:rsid w:val="00CC521B"/>
    <w:rsid w:val="00CC5471"/>
    <w:rsid w:val="00CC5570"/>
    <w:rsid w:val="00CC573F"/>
    <w:rsid w:val="00CC5766"/>
    <w:rsid w:val="00CC5B41"/>
    <w:rsid w:val="00CC5BB0"/>
    <w:rsid w:val="00CC5ED9"/>
    <w:rsid w:val="00CC5F1E"/>
    <w:rsid w:val="00CC6243"/>
    <w:rsid w:val="00CC6286"/>
    <w:rsid w:val="00CC6355"/>
    <w:rsid w:val="00CC64AC"/>
    <w:rsid w:val="00CC65E1"/>
    <w:rsid w:val="00CC677F"/>
    <w:rsid w:val="00CC6C6D"/>
    <w:rsid w:val="00CC6ED2"/>
    <w:rsid w:val="00CC71A7"/>
    <w:rsid w:val="00CC735D"/>
    <w:rsid w:val="00CC75D9"/>
    <w:rsid w:val="00CC780B"/>
    <w:rsid w:val="00CC790D"/>
    <w:rsid w:val="00CC7B86"/>
    <w:rsid w:val="00CC7D4F"/>
    <w:rsid w:val="00CC7FBD"/>
    <w:rsid w:val="00CD0621"/>
    <w:rsid w:val="00CD14F3"/>
    <w:rsid w:val="00CD14F7"/>
    <w:rsid w:val="00CD1538"/>
    <w:rsid w:val="00CD189C"/>
    <w:rsid w:val="00CD19EA"/>
    <w:rsid w:val="00CD1BCF"/>
    <w:rsid w:val="00CD233F"/>
    <w:rsid w:val="00CD25A7"/>
    <w:rsid w:val="00CD2709"/>
    <w:rsid w:val="00CD2976"/>
    <w:rsid w:val="00CD2B09"/>
    <w:rsid w:val="00CD2D87"/>
    <w:rsid w:val="00CD2E93"/>
    <w:rsid w:val="00CD31DD"/>
    <w:rsid w:val="00CD32DD"/>
    <w:rsid w:val="00CD38A6"/>
    <w:rsid w:val="00CD38C0"/>
    <w:rsid w:val="00CD3BCB"/>
    <w:rsid w:val="00CD3D88"/>
    <w:rsid w:val="00CD3FE6"/>
    <w:rsid w:val="00CD43AE"/>
    <w:rsid w:val="00CD4818"/>
    <w:rsid w:val="00CD4A0A"/>
    <w:rsid w:val="00CD4D56"/>
    <w:rsid w:val="00CD52EA"/>
    <w:rsid w:val="00CD53C6"/>
    <w:rsid w:val="00CD5740"/>
    <w:rsid w:val="00CD5A21"/>
    <w:rsid w:val="00CD5C1E"/>
    <w:rsid w:val="00CD5F86"/>
    <w:rsid w:val="00CD5F9B"/>
    <w:rsid w:val="00CD6218"/>
    <w:rsid w:val="00CD67D4"/>
    <w:rsid w:val="00CD6853"/>
    <w:rsid w:val="00CD685B"/>
    <w:rsid w:val="00CD6955"/>
    <w:rsid w:val="00CD695D"/>
    <w:rsid w:val="00CD6BE5"/>
    <w:rsid w:val="00CD6BEC"/>
    <w:rsid w:val="00CD6DA2"/>
    <w:rsid w:val="00CD6E6C"/>
    <w:rsid w:val="00CD7068"/>
    <w:rsid w:val="00CD7912"/>
    <w:rsid w:val="00CD7C29"/>
    <w:rsid w:val="00CD7F05"/>
    <w:rsid w:val="00CE001E"/>
    <w:rsid w:val="00CE041C"/>
    <w:rsid w:val="00CE07B4"/>
    <w:rsid w:val="00CE0930"/>
    <w:rsid w:val="00CE09D3"/>
    <w:rsid w:val="00CE09E6"/>
    <w:rsid w:val="00CE0F4C"/>
    <w:rsid w:val="00CE111D"/>
    <w:rsid w:val="00CE13DC"/>
    <w:rsid w:val="00CE14B4"/>
    <w:rsid w:val="00CE178D"/>
    <w:rsid w:val="00CE19C3"/>
    <w:rsid w:val="00CE1FC0"/>
    <w:rsid w:val="00CE2465"/>
    <w:rsid w:val="00CE24F1"/>
    <w:rsid w:val="00CE250C"/>
    <w:rsid w:val="00CE314E"/>
    <w:rsid w:val="00CE3B24"/>
    <w:rsid w:val="00CE3BF5"/>
    <w:rsid w:val="00CE3D8B"/>
    <w:rsid w:val="00CE3FA2"/>
    <w:rsid w:val="00CE4299"/>
    <w:rsid w:val="00CE4400"/>
    <w:rsid w:val="00CE446E"/>
    <w:rsid w:val="00CE4600"/>
    <w:rsid w:val="00CE4A97"/>
    <w:rsid w:val="00CE4AFB"/>
    <w:rsid w:val="00CE4CF0"/>
    <w:rsid w:val="00CE4F0D"/>
    <w:rsid w:val="00CE50C8"/>
    <w:rsid w:val="00CE5416"/>
    <w:rsid w:val="00CE5897"/>
    <w:rsid w:val="00CE5B90"/>
    <w:rsid w:val="00CE5B91"/>
    <w:rsid w:val="00CE5D39"/>
    <w:rsid w:val="00CE5E2C"/>
    <w:rsid w:val="00CE6579"/>
    <w:rsid w:val="00CE67AD"/>
    <w:rsid w:val="00CE6953"/>
    <w:rsid w:val="00CE6B3E"/>
    <w:rsid w:val="00CE6B55"/>
    <w:rsid w:val="00CE6C49"/>
    <w:rsid w:val="00CE6D55"/>
    <w:rsid w:val="00CE6E18"/>
    <w:rsid w:val="00CE7309"/>
    <w:rsid w:val="00CE7402"/>
    <w:rsid w:val="00CE75FC"/>
    <w:rsid w:val="00CE7606"/>
    <w:rsid w:val="00CE761F"/>
    <w:rsid w:val="00CE76AF"/>
    <w:rsid w:val="00CE7BB2"/>
    <w:rsid w:val="00CE7C06"/>
    <w:rsid w:val="00CE7FDB"/>
    <w:rsid w:val="00CF08EC"/>
    <w:rsid w:val="00CF0B07"/>
    <w:rsid w:val="00CF0D22"/>
    <w:rsid w:val="00CF134E"/>
    <w:rsid w:val="00CF1A4E"/>
    <w:rsid w:val="00CF1AB5"/>
    <w:rsid w:val="00CF1ADD"/>
    <w:rsid w:val="00CF2760"/>
    <w:rsid w:val="00CF2B5D"/>
    <w:rsid w:val="00CF2CFF"/>
    <w:rsid w:val="00CF361B"/>
    <w:rsid w:val="00CF36C1"/>
    <w:rsid w:val="00CF3966"/>
    <w:rsid w:val="00CF4308"/>
    <w:rsid w:val="00CF435A"/>
    <w:rsid w:val="00CF4384"/>
    <w:rsid w:val="00CF44F3"/>
    <w:rsid w:val="00CF4BA2"/>
    <w:rsid w:val="00CF4BF6"/>
    <w:rsid w:val="00CF4C57"/>
    <w:rsid w:val="00CF4E68"/>
    <w:rsid w:val="00CF4ECA"/>
    <w:rsid w:val="00CF5428"/>
    <w:rsid w:val="00CF57FE"/>
    <w:rsid w:val="00CF5DFD"/>
    <w:rsid w:val="00CF5E03"/>
    <w:rsid w:val="00CF61E7"/>
    <w:rsid w:val="00CF63CA"/>
    <w:rsid w:val="00CF67D7"/>
    <w:rsid w:val="00CF6D60"/>
    <w:rsid w:val="00CF718F"/>
    <w:rsid w:val="00CF7283"/>
    <w:rsid w:val="00CF76D1"/>
    <w:rsid w:val="00CF7701"/>
    <w:rsid w:val="00CF7B3F"/>
    <w:rsid w:val="00CF7BD5"/>
    <w:rsid w:val="00CF7F92"/>
    <w:rsid w:val="00D00018"/>
    <w:rsid w:val="00D00052"/>
    <w:rsid w:val="00D00432"/>
    <w:rsid w:val="00D008CE"/>
    <w:rsid w:val="00D00CB2"/>
    <w:rsid w:val="00D00CE6"/>
    <w:rsid w:val="00D00D24"/>
    <w:rsid w:val="00D00D5B"/>
    <w:rsid w:val="00D00DB8"/>
    <w:rsid w:val="00D00E1D"/>
    <w:rsid w:val="00D00E4E"/>
    <w:rsid w:val="00D0104C"/>
    <w:rsid w:val="00D0125A"/>
    <w:rsid w:val="00D019EE"/>
    <w:rsid w:val="00D01A08"/>
    <w:rsid w:val="00D01AB7"/>
    <w:rsid w:val="00D01AE8"/>
    <w:rsid w:val="00D01D5E"/>
    <w:rsid w:val="00D02164"/>
    <w:rsid w:val="00D023AF"/>
    <w:rsid w:val="00D025E6"/>
    <w:rsid w:val="00D02C96"/>
    <w:rsid w:val="00D02E79"/>
    <w:rsid w:val="00D02F44"/>
    <w:rsid w:val="00D0326A"/>
    <w:rsid w:val="00D0353D"/>
    <w:rsid w:val="00D038E6"/>
    <w:rsid w:val="00D03D0F"/>
    <w:rsid w:val="00D03DA4"/>
    <w:rsid w:val="00D040E9"/>
    <w:rsid w:val="00D041E5"/>
    <w:rsid w:val="00D04553"/>
    <w:rsid w:val="00D046A5"/>
    <w:rsid w:val="00D046DE"/>
    <w:rsid w:val="00D04876"/>
    <w:rsid w:val="00D04F0B"/>
    <w:rsid w:val="00D051E7"/>
    <w:rsid w:val="00D05207"/>
    <w:rsid w:val="00D0577F"/>
    <w:rsid w:val="00D058C9"/>
    <w:rsid w:val="00D05AFF"/>
    <w:rsid w:val="00D0601E"/>
    <w:rsid w:val="00D06711"/>
    <w:rsid w:val="00D069FF"/>
    <w:rsid w:val="00D06A3F"/>
    <w:rsid w:val="00D072BC"/>
    <w:rsid w:val="00D07978"/>
    <w:rsid w:val="00D07A27"/>
    <w:rsid w:val="00D07EBA"/>
    <w:rsid w:val="00D100A8"/>
    <w:rsid w:val="00D100C0"/>
    <w:rsid w:val="00D1010E"/>
    <w:rsid w:val="00D10B06"/>
    <w:rsid w:val="00D10BB7"/>
    <w:rsid w:val="00D10D82"/>
    <w:rsid w:val="00D10EB2"/>
    <w:rsid w:val="00D11063"/>
    <w:rsid w:val="00D11443"/>
    <w:rsid w:val="00D11575"/>
    <w:rsid w:val="00D11682"/>
    <w:rsid w:val="00D118AA"/>
    <w:rsid w:val="00D1199E"/>
    <w:rsid w:val="00D11D77"/>
    <w:rsid w:val="00D125DD"/>
    <w:rsid w:val="00D125F9"/>
    <w:rsid w:val="00D127FB"/>
    <w:rsid w:val="00D12856"/>
    <w:rsid w:val="00D12A94"/>
    <w:rsid w:val="00D12B6D"/>
    <w:rsid w:val="00D12EAC"/>
    <w:rsid w:val="00D137AB"/>
    <w:rsid w:val="00D13BA3"/>
    <w:rsid w:val="00D13E53"/>
    <w:rsid w:val="00D13F15"/>
    <w:rsid w:val="00D13FD7"/>
    <w:rsid w:val="00D14317"/>
    <w:rsid w:val="00D14833"/>
    <w:rsid w:val="00D148E8"/>
    <w:rsid w:val="00D14A65"/>
    <w:rsid w:val="00D14B9D"/>
    <w:rsid w:val="00D14DEB"/>
    <w:rsid w:val="00D14E3D"/>
    <w:rsid w:val="00D14EDC"/>
    <w:rsid w:val="00D14F04"/>
    <w:rsid w:val="00D15357"/>
    <w:rsid w:val="00D1571A"/>
    <w:rsid w:val="00D15864"/>
    <w:rsid w:val="00D1598D"/>
    <w:rsid w:val="00D159CE"/>
    <w:rsid w:val="00D15BE8"/>
    <w:rsid w:val="00D15C10"/>
    <w:rsid w:val="00D15C58"/>
    <w:rsid w:val="00D1605B"/>
    <w:rsid w:val="00D164B2"/>
    <w:rsid w:val="00D165B1"/>
    <w:rsid w:val="00D1673C"/>
    <w:rsid w:val="00D1681B"/>
    <w:rsid w:val="00D16F0D"/>
    <w:rsid w:val="00D17004"/>
    <w:rsid w:val="00D17282"/>
    <w:rsid w:val="00D17388"/>
    <w:rsid w:val="00D174CB"/>
    <w:rsid w:val="00D17A4B"/>
    <w:rsid w:val="00D17BCD"/>
    <w:rsid w:val="00D17C6F"/>
    <w:rsid w:val="00D17E77"/>
    <w:rsid w:val="00D17EDC"/>
    <w:rsid w:val="00D2032F"/>
    <w:rsid w:val="00D2051E"/>
    <w:rsid w:val="00D20595"/>
    <w:rsid w:val="00D20748"/>
    <w:rsid w:val="00D20B24"/>
    <w:rsid w:val="00D20C3E"/>
    <w:rsid w:val="00D21094"/>
    <w:rsid w:val="00D2114F"/>
    <w:rsid w:val="00D211DB"/>
    <w:rsid w:val="00D216B1"/>
    <w:rsid w:val="00D21824"/>
    <w:rsid w:val="00D21857"/>
    <w:rsid w:val="00D21A25"/>
    <w:rsid w:val="00D21B80"/>
    <w:rsid w:val="00D21E01"/>
    <w:rsid w:val="00D224D4"/>
    <w:rsid w:val="00D225AE"/>
    <w:rsid w:val="00D22B21"/>
    <w:rsid w:val="00D22D28"/>
    <w:rsid w:val="00D2316F"/>
    <w:rsid w:val="00D232E0"/>
    <w:rsid w:val="00D234A7"/>
    <w:rsid w:val="00D24036"/>
    <w:rsid w:val="00D24086"/>
    <w:rsid w:val="00D24130"/>
    <w:rsid w:val="00D24233"/>
    <w:rsid w:val="00D24364"/>
    <w:rsid w:val="00D244E3"/>
    <w:rsid w:val="00D2455D"/>
    <w:rsid w:val="00D24661"/>
    <w:rsid w:val="00D24940"/>
    <w:rsid w:val="00D249C3"/>
    <w:rsid w:val="00D24E6A"/>
    <w:rsid w:val="00D24EE3"/>
    <w:rsid w:val="00D24FE6"/>
    <w:rsid w:val="00D256DF"/>
    <w:rsid w:val="00D25717"/>
    <w:rsid w:val="00D25905"/>
    <w:rsid w:val="00D25A59"/>
    <w:rsid w:val="00D25B87"/>
    <w:rsid w:val="00D26098"/>
    <w:rsid w:val="00D260F9"/>
    <w:rsid w:val="00D26171"/>
    <w:rsid w:val="00D268AC"/>
    <w:rsid w:val="00D26927"/>
    <w:rsid w:val="00D26A96"/>
    <w:rsid w:val="00D26E35"/>
    <w:rsid w:val="00D2723E"/>
    <w:rsid w:val="00D2728E"/>
    <w:rsid w:val="00D272FD"/>
    <w:rsid w:val="00D27367"/>
    <w:rsid w:val="00D2736E"/>
    <w:rsid w:val="00D273A4"/>
    <w:rsid w:val="00D27765"/>
    <w:rsid w:val="00D27AAE"/>
    <w:rsid w:val="00D303E3"/>
    <w:rsid w:val="00D30509"/>
    <w:rsid w:val="00D30702"/>
    <w:rsid w:val="00D308C3"/>
    <w:rsid w:val="00D3090F"/>
    <w:rsid w:val="00D3123A"/>
    <w:rsid w:val="00D312AA"/>
    <w:rsid w:val="00D31402"/>
    <w:rsid w:val="00D3145C"/>
    <w:rsid w:val="00D3177F"/>
    <w:rsid w:val="00D3181A"/>
    <w:rsid w:val="00D31953"/>
    <w:rsid w:val="00D31C74"/>
    <w:rsid w:val="00D31DF3"/>
    <w:rsid w:val="00D32105"/>
    <w:rsid w:val="00D32136"/>
    <w:rsid w:val="00D32549"/>
    <w:rsid w:val="00D3298C"/>
    <w:rsid w:val="00D32BC2"/>
    <w:rsid w:val="00D32EA3"/>
    <w:rsid w:val="00D330D7"/>
    <w:rsid w:val="00D33406"/>
    <w:rsid w:val="00D334C2"/>
    <w:rsid w:val="00D3377D"/>
    <w:rsid w:val="00D339B6"/>
    <w:rsid w:val="00D33C13"/>
    <w:rsid w:val="00D33F5C"/>
    <w:rsid w:val="00D34579"/>
    <w:rsid w:val="00D34688"/>
    <w:rsid w:val="00D35124"/>
    <w:rsid w:val="00D353EC"/>
    <w:rsid w:val="00D3541D"/>
    <w:rsid w:val="00D3546E"/>
    <w:rsid w:val="00D354E7"/>
    <w:rsid w:val="00D35987"/>
    <w:rsid w:val="00D35A82"/>
    <w:rsid w:val="00D35C2B"/>
    <w:rsid w:val="00D35E3C"/>
    <w:rsid w:val="00D35ECE"/>
    <w:rsid w:val="00D36190"/>
    <w:rsid w:val="00D362B0"/>
    <w:rsid w:val="00D3644D"/>
    <w:rsid w:val="00D36573"/>
    <w:rsid w:val="00D36853"/>
    <w:rsid w:val="00D37232"/>
    <w:rsid w:val="00D37A80"/>
    <w:rsid w:val="00D37A85"/>
    <w:rsid w:val="00D37CA3"/>
    <w:rsid w:val="00D37CFC"/>
    <w:rsid w:val="00D401F1"/>
    <w:rsid w:val="00D403B9"/>
    <w:rsid w:val="00D407CF"/>
    <w:rsid w:val="00D409AC"/>
    <w:rsid w:val="00D4112D"/>
    <w:rsid w:val="00D414C2"/>
    <w:rsid w:val="00D4153E"/>
    <w:rsid w:val="00D415E2"/>
    <w:rsid w:val="00D41A23"/>
    <w:rsid w:val="00D41D33"/>
    <w:rsid w:val="00D42165"/>
    <w:rsid w:val="00D424B4"/>
    <w:rsid w:val="00D42563"/>
    <w:rsid w:val="00D42A6E"/>
    <w:rsid w:val="00D42AC1"/>
    <w:rsid w:val="00D42C87"/>
    <w:rsid w:val="00D42DB5"/>
    <w:rsid w:val="00D438B8"/>
    <w:rsid w:val="00D438F1"/>
    <w:rsid w:val="00D43D8F"/>
    <w:rsid w:val="00D43FEA"/>
    <w:rsid w:val="00D4493E"/>
    <w:rsid w:val="00D44C07"/>
    <w:rsid w:val="00D44D63"/>
    <w:rsid w:val="00D4571D"/>
    <w:rsid w:val="00D45813"/>
    <w:rsid w:val="00D45A5D"/>
    <w:rsid w:val="00D45BDA"/>
    <w:rsid w:val="00D45E01"/>
    <w:rsid w:val="00D461A9"/>
    <w:rsid w:val="00D461B2"/>
    <w:rsid w:val="00D46A30"/>
    <w:rsid w:val="00D46A3A"/>
    <w:rsid w:val="00D46BB9"/>
    <w:rsid w:val="00D46D07"/>
    <w:rsid w:val="00D46D3B"/>
    <w:rsid w:val="00D47064"/>
    <w:rsid w:val="00D4723A"/>
    <w:rsid w:val="00D47467"/>
    <w:rsid w:val="00D475E2"/>
    <w:rsid w:val="00D478C6"/>
    <w:rsid w:val="00D500C6"/>
    <w:rsid w:val="00D5013C"/>
    <w:rsid w:val="00D50227"/>
    <w:rsid w:val="00D50BC6"/>
    <w:rsid w:val="00D50E66"/>
    <w:rsid w:val="00D510CC"/>
    <w:rsid w:val="00D513CB"/>
    <w:rsid w:val="00D514EC"/>
    <w:rsid w:val="00D515D7"/>
    <w:rsid w:val="00D51952"/>
    <w:rsid w:val="00D51A96"/>
    <w:rsid w:val="00D51D79"/>
    <w:rsid w:val="00D51F8C"/>
    <w:rsid w:val="00D51FB2"/>
    <w:rsid w:val="00D521E6"/>
    <w:rsid w:val="00D5285F"/>
    <w:rsid w:val="00D5299A"/>
    <w:rsid w:val="00D52A54"/>
    <w:rsid w:val="00D52ACA"/>
    <w:rsid w:val="00D52B8B"/>
    <w:rsid w:val="00D52E51"/>
    <w:rsid w:val="00D53031"/>
    <w:rsid w:val="00D53257"/>
    <w:rsid w:val="00D533FC"/>
    <w:rsid w:val="00D539CC"/>
    <w:rsid w:val="00D53B06"/>
    <w:rsid w:val="00D53CB9"/>
    <w:rsid w:val="00D53E53"/>
    <w:rsid w:val="00D541DD"/>
    <w:rsid w:val="00D54596"/>
    <w:rsid w:val="00D54DE0"/>
    <w:rsid w:val="00D553F1"/>
    <w:rsid w:val="00D55405"/>
    <w:rsid w:val="00D55D88"/>
    <w:rsid w:val="00D55F2E"/>
    <w:rsid w:val="00D5635C"/>
    <w:rsid w:val="00D564AB"/>
    <w:rsid w:val="00D565B2"/>
    <w:rsid w:val="00D569BF"/>
    <w:rsid w:val="00D56E9B"/>
    <w:rsid w:val="00D578E9"/>
    <w:rsid w:val="00D5790B"/>
    <w:rsid w:val="00D57BDB"/>
    <w:rsid w:val="00D57C58"/>
    <w:rsid w:val="00D60115"/>
    <w:rsid w:val="00D60127"/>
    <w:rsid w:val="00D6038F"/>
    <w:rsid w:val="00D608BB"/>
    <w:rsid w:val="00D609E5"/>
    <w:rsid w:val="00D60B42"/>
    <w:rsid w:val="00D6125B"/>
    <w:rsid w:val="00D613F8"/>
    <w:rsid w:val="00D6143F"/>
    <w:rsid w:val="00D618D8"/>
    <w:rsid w:val="00D62050"/>
    <w:rsid w:val="00D62885"/>
    <w:rsid w:val="00D628D1"/>
    <w:rsid w:val="00D633CF"/>
    <w:rsid w:val="00D63634"/>
    <w:rsid w:val="00D636F6"/>
    <w:rsid w:val="00D6386C"/>
    <w:rsid w:val="00D638C7"/>
    <w:rsid w:val="00D64085"/>
    <w:rsid w:val="00D64857"/>
    <w:rsid w:val="00D648FF"/>
    <w:rsid w:val="00D64B27"/>
    <w:rsid w:val="00D64F2B"/>
    <w:rsid w:val="00D6528C"/>
    <w:rsid w:val="00D65345"/>
    <w:rsid w:val="00D655C9"/>
    <w:rsid w:val="00D65A24"/>
    <w:rsid w:val="00D65AB6"/>
    <w:rsid w:val="00D65EAF"/>
    <w:rsid w:val="00D65F17"/>
    <w:rsid w:val="00D65F85"/>
    <w:rsid w:val="00D6627A"/>
    <w:rsid w:val="00D66401"/>
    <w:rsid w:val="00D6659B"/>
    <w:rsid w:val="00D668F3"/>
    <w:rsid w:val="00D6692D"/>
    <w:rsid w:val="00D669AF"/>
    <w:rsid w:val="00D66CC0"/>
    <w:rsid w:val="00D66EF5"/>
    <w:rsid w:val="00D66FCE"/>
    <w:rsid w:val="00D670E4"/>
    <w:rsid w:val="00D675EC"/>
    <w:rsid w:val="00D677DC"/>
    <w:rsid w:val="00D67B09"/>
    <w:rsid w:val="00D67ED7"/>
    <w:rsid w:val="00D703FE"/>
    <w:rsid w:val="00D70D2D"/>
    <w:rsid w:val="00D710E9"/>
    <w:rsid w:val="00D71111"/>
    <w:rsid w:val="00D7117F"/>
    <w:rsid w:val="00D712EB"/>
    <w:rsid w:val="00D71310"/>
    <w:rsid w:val="00D71357"/>
    <w:rsid w:val="00D71563"/>
    <w:rsid w:val="00D715E9"/>
    <w:rsid w:val="00D71846"/>
    <w:rsid w:val="00D71B0D"/>
    <w:rsid w:val="00D71EA6"/>
    <w:rsid w:val="00D72065"/>
    <w:rsid w:val="00D72204"/>
    <w:rsid w:val="00D724A9"/>
    <w:rsid w:val="00D7255C"/>
    <w:rsid w:val="00D728B7"/>
    <w:rsid w:val="00D7296E"/>
    <w:rsid w:val="00D729A6"/>
    <w:rsid w:val="00D72D4C"/>
    <w:rsid w:val="00D72ED5"/>
    <w:rsid w:val="00D73397"/>
    <w:rsid w:val="00D733BE"/>
    <w:rsid w:val="00D735DB"/>
    <w:rsid w:val="00D737EF"/>
    <w:rsid w:val="00D73813"/>
    <w:rsid w:val="00D73D55"/>
    <w:rsid w:val="00D742E0"/>
    <w:rsid w:val="00D744C8"/>
    <w:rsid w:val="00D7469B"/>
    <w:rsid w:val="00D746A4"/>
    <w:rsid w:val="00D747AA"/>
    <w:rsid w:val="00D74B05"/>
    <w:rsid w:val="00D74F3A"/>
    <w:rsid w:val="00D74F65"/>
    <w:rsid w:val="00D75657"/>
    <w:rsid w:val="00D75809"/>
    <w:rsid w:val="00D75A37"/>
    <w:rsid w:val="00D75D64"/>
    <w:rsid w:val="00D760C5"/>
    <w:rsid w:val="00D76103"/>
    <w:rsid w:val="00D763AD"/>
    <w:rsid w:val="00D76C67"/>
    <w:rsid w:val="00D77055"/>
    <w:rsid w:val="00D77750"/>
    <w:rsid w:val="00D77928"/>
    <w:rsid w:val="00D77978"/>
    <w:rsid w:val="00D779A4"/>
    <w:rsid w:val="00D77A7A"/>
    <w:rsid w:val="00D77B7E"/>
    <w:rsid w:val="00D77BB9"/>
    <w:rsid w:val="00D800DA"/>
    <w:rsid w:val="00D80789"/>
    <w:rsid w:val="00D807A0"/>
    <w:rsid w:val="00D80C11"/>
    <w:rsid w:val="00D810BB"/>
    <w:rsid w:val="00D81322"/>
    <w:rsid w:val="00D8144A"/>
    <w:rsid w:val="00D816C0"/>
    <w:rsid w:val="00D818BA"/>
    <w:rsid w:val="00D81904"/>
    <w:rsid w:val="00D81E2B"/>
    <w:rsid w:val="00D81EAF"/>
    <w:rsid w:val="00D82776"/>
    <w:rsid w:val="00D827B5"/>
    <w:rsid w:val="00D82D03"/>
    <w:rsid w:val="00D82F37"/>
    <w:rsid w:val="00D83256"/>
    <w:rsid w:val="00D8383F"/>
    <w:rsid w:val="00D83DA0"/>
    <w:rsid w:val="00D84040"/>
    <w:rsid w:val="00D8427D"/>
    <w:rsid w:val="00D8479C"/>
    <w:rsid w:val="00D8479F"/>
    <w:rsid w:val="00D849A1"/>
    <w:rsid w:val="00D84B94"/>
    <w:rsid w:val="00D84C22"/>
    <w:rsid w:val="00D84E08"/>
    <w:rsid w:val="00D85847"/>
    <w:rsid w:val="00D85986"/>
    <w:rsid w:val="00D859B0"/>
    <w:rsid w:val="00D85AA9"/>
    <w:rsid w:val="00D8606A"/>
    <w:rsid w:val="00D864A9"/>
    <w:rsid w:val="00D865A7"/>
    <w:rsid w:val="00D86BBC"/>
    <w:rsid w:val="00D86E69"/>
    <w:rsid w:val="00D86F0C"/>
    <w:rsid w:val="00D86FD4"/>
    <w:rsid w:val="00D871B0"/>
    <w:rsid w:val="00D8728F"/>
    <w:rsid w:val="00D873E7"/>
    <w:rsid w:val="00D87605"/>
    <w:rsid w:val="00D87A8C"/>
    <w:rsid w:val="00D87C76"/>
    <w:rsid w:val="00D87ED3"/>
    <w:rsid w:val="00D90790"/>
    <w:rsid w:val="00D90900"/>
    <w:rsid w:val="00D90C77"/>
    <w:rsid w:val="00D90D28"/>
    <w:rsid w:val="00D90D44"/>
    <w:rsid w:val="00D90DD5"/>
    <w:rsid w:val="00D91099"/>
    <w:rsid w:val="00D9116E"/>
    <w:rsid w:val="00D912C1"/>
    <w:rsid w:val="00D913A0"/>
    <w:rsid w:val="00D9149D"/>
    <w:rsid w:val="00D91821"/>
    <w:rsid w:val="00D91858"/>
    <w:rsid w:val="00D91A4E"/>
    <w:rsid w:val="00D91C5C"/>
    <w:rsid w:val="00D91F3C"/>
    <w:rsid w:val="00D92341"/>
    <w:rsid w:val="00D92583"/>
    <w:rsid w:val="00D925EC"/>
    <w:rsid w:val="00D92607"/>
    <w:rsid w:val="00D92FC7"/>
    <w:rsid w:val="00D93084"/>
    <w:rsid w:val="00D930CE"/>
    <w:rsid w:val="00D93393"/>
    <w:rsid w:val="00D934A8"/>
    <w:rsid w:val="00D93521"/>
    <w:rsid w:val="00D93576"/>
    <w:rsid w:val="00D93784"/>
    <w:rsid w:val="00D9391E"/>
    <w:rsid w:val="00D93C04"/>
    <w:rsid w:val="00D9426D"/>
    <w:rsid w:val="00D943AA"/>
    <w:rsid w:val="00D9448F"/>
    <w:rsid w:val="00D948AE"/>
    <w:rsid w:val="00D94A42"/>
    <w:rsid w:val="00D94B61"/>
    <w:rsid w:val="00D94D5F"/>
    <w:rsid w:val="00D955E9"/>
    <w:rsid w:val="00D95C8A"/>
    <w:rsid w:val="00D95CD7"/>
    <w:rsid w:val="00D96210"/>
    <w:rsid w:val="00D9636A"/>
    <w:rsid w:val="00D963E3"/>
    <w:rsid w:val="00D9671E"/>
    <w:rsid w:val="00D96724"/>
    <w:rsid w:val="00D969CC"/>
    <w:rsid w:val="00D96B07"/>
    <w:rsid w:val="00D96C5A"/>
    <w:rsid w:val="00D96DBF"/>
    <w:rsid w:val="00D97130"/>
    <w:rsid w:val="00D97155"/>
    <w:rsid w:val="00D972B1"/>
    <w:rsid w:val="00D973CF"/>
    <w:rsid w:val="00D97870"/>
    <w:rsid w:val="00D979ED"/>
    <w:rsid w:val="00DA0049"/>
    <w:rsid w:val="00DA0280"/>
    <w:rsid w:val="00DA05ED"/>
    <w:rsid w:val="00DA0642"/>
    <w:rsid w:val="00DA06BE"/>
    <w:rsid w:val="00DA0B48"/>
    <w:rsid w:val="00DA114C"/>
    <w:rsid w:val="00DA14AE"/>
    <w:rsid w:val="00DA1594"/>
    <w:rsid w:val="00DA1727"/>
    <w:rsid w:val="00DA17D7"/>
    <w:rsid w:val="00DA19BA"/>
    <w:rsid w:val="00DA19C0"/>
    <w:rsid w:val="00DA1BDD"/>
    <w:rsid w:val="00DA1D9E"/>
    <w:rsid w:val="00DA26B4"/>
    <w:rsid w:val="00DA2CE1"/>
    <w:rsid w:val="00DA300A"/>
    <w:rsid w:val="00DA303E"/>
    <w:rsid w:val="00DA309A"/>
    <w:rsid w:val="00DA37B5"/>
    <w:rsid w:val="00DA396C"/>
    <w:rsid w:val="00DA4032"/>
    <w:rsid w:val="00DA4082"/>
    <w:rsid w:val="00DA460D"/>
    <w:rsid w:val="00DA49A1"/>
    <w:rsid w:val="00DA4C7B"/>
    <w:rsid w:val="00DA4D46"/>
    <w:rsid w:val="00DA56FB"/>
    <w:rsid w:val="00DA5D07"/>
    <w:rsid w:val="00DA614F"/>
    <w:rsid w:val="00DA61C3"/>
    <w:rsid w:val="00DA6803"/>
    <w:rsid w:val="00DA6E78"/>
    <w:rsid w:val="00DA6F06"/>
    <w:rsid w:val="00DA7126"/>
    <w:rsid w:val="00DA7370"/>
    <w:rsid w:val="00DA752D"/>
    <w:rsid w:val="00DA79AD"/>
    <w:rsid w:val="00DA7C87"/>
    <w:rsid w:val="00DA7E4C"/>
    <w:rsid w:val="00DB013D"/>
    <w:rsid w:val="00DB0A45"/>
    <w:rsid w:val="00DB0CDD"/>
    <w:rsid w:val="00DB1234"/>
    <w:rsid w:val="00DB1483"/>
    <w:rsid w:val="00DB173A"/>
    <w:rsid w:val="00DB1942"/>
    <w:rsid w:val="00DB1BAC"/>
    <w:rsid w:val="00DB1E5A"/>
    <w:rsid w:val="00DB1F80"/>
    <w:rsid w:val="00DB2058"/>
    <w:rsid w:val="00DB20DA"/>
    <w:rsid w:val="00DB237B"/>
    <w:rsid w:val="00DB245F"/>
    <w:rsid w:val="00DB2539"/>
    <w:rsid w:val="00DB263B"/>
    <w:rsid w:val="00DB28B0"/>
    <w:rsid w:val="00DB312C"/>
    <w:rsid w:val="00DB37F5"/>
    <w:rsid w:val="00DB37FC"/>
    <w:rsid w:val="00DB38A2"/>
    <w:rsid w:val="00DB3CF2"/>
    <w:rsid w:val="00DB3FB4"/>
    <w:rsid w:val="00DB4021"/>
    <w:rsid w:val="00DB42E4"/>
    <w:rsid w:val="00DB43C7"/>
    <w:rsid w:val="00DB4572"/>
    <w:rsid w:val="00DB45A8"/>
    <w:rsid w:val="00DB49A1"/>
    <w:rsid w:val="00DB4A2D"/>
    <w:rsid w:val="00DB4A33"/>
    <w:rsid w:val="00DB4B77"/>
    <w:rsid w:val="00DB4C55"/>
    <w:rsid w:val="00DB4D7E"/>
    <w:rsid w:val="00DB4FB7"/>
    <w:rsid w:val="00DB5549"/>
    <w:rsid w:val="00DB5722"/>
    <w:rsid w:val="00DB5795"/>
    <w:rsid w:val="00DB5A83"/>
    <w:rsid w:val="00DB6037"/>
    <w:rsid w:val="00DB6314"/>
    <w:rsid w:val="00DB640E"/>
    <w:rsid w:val="00DB6498"/>
    <w:rsid w:val="00DB65F2"/>
    <w:rsid w:val="00DB688F"/>
    <w:rsid w:val="00DB69AA"/>
    <w:rsid w:val="00DB6A63"/>
    <w:rsid w:val="00DB6B62"/>
    <w:rsid w:val="00DB7064"/>
    <w:rsid w:val="00DB719C"/>
    <w:rsid w:val="00DB7683"/>
    <w:rsid w:val="00DB7786"/>
    <w:rsid w:val="00DB78CA"/>
    <w:rsid w:val="00DB7B16"/>
    <w:rsid w:val="00DB7E3A"/>
    <w:rsid w:val="00DC005B"/>
    <w:rsid w:val="00DC04D9"/>
    <w:rsid w:val="00DC0535"/>
    <w:rsid w:val="00DC06FF"/>
    <w:rsid w:val="00DC0789"/>
    <w:rsid w:val="00DC0810"/>
    <w:rsid w:val="00DC09A3"/>
    <w:rsid w:val="00DC0CBD"/>
    <w:rsid w:val="00DC0FD7"/>
    <w:rsid w:val="00DC10BE"/>
    <w:rsid w:val="00DC17C4"/>
    <w:rsid w:val="00DC1839"/>
    <w:rsid w:val="00DC1E01"/>
    <w:rsid w:val="00DC2231"/>
    <w:rsid w:val="00DC2252"/>
    <w:rsid w:val="00DC229A"/>
    <w:rsid w:val="00DC27A3"/>
    <w:rsid w:val="00DC2860"/>
    <w:rsid w:val="00DC295B"/>
    <w:rsid w:val="00DC2B4A"/>
    <w:rsid w:val="00DC2CA2"/>
    <w:rsid w:val="00DC2EE8"/>
    <w:rsid w:val="00DC37A6"/>
    <w:rsid w:val="00DC391A"/>
    <w:rsid w:val="00DC3A9D"/>
    <w:rsid w:val="00DC3D46"/>
    <w:rsid w:val="00DC3E37"/>
    <w:rsid w:val="00DC4065"/>
    <w:rsid w:val="00DC40D4"/>
    <w:rsid w:val="00DC435C"/>
    <w:rsid w:val="00DC471D"/>
    <w:rsid w:val="00DC4852"/>
    <w:rsid w:val="00DC4EFF"/>
    <w:rsid w:val="00DC51E9"/>
    <w:rsid w:val="00DC54CF"/>
    <w:rsid w:val="00DC59C6"/>
    <w:rsid w:val="00DC5D7A"/>
    <w:rsid w:val="00DC5EC8"/>
    <w:rsid w:val="00DC5FFE"/>
    <w:rsid w:val="00DC6670"/>
    <w:rsid w:val="00DC6A8D"/>
    <w:rsid w:val="00DC6A97"/>
    <w:rsid w:val="00DC6B88"/>
    <w:rsid w:val="00DC6DAB"/>
    <w:rsid w:val="00DC6ED0"/>
    <w:rsid w:val="00DC6F05"/>
    <w:rsid w:val="00DC7224"/>
    <w:rsid w:val="00DC7386"/>
    <w:rsid w:val="00DC74F2"/>
    <w:rsid w:val="00DC75EF"/>
    <w:rsid w:val="00DC770F"/>
    <w:rsid w:val="00DC77D5"/>
    <w:rsid w:val="00DC792C"/>
    <w:rsid w:val="00DD01F1"/>
    <w:rsid w:val="00DD054C"/>
    <w:rsid w:val="00DD0795"/>
    <w:rsid w:val="00DD0CA2"/>
    <w:rsid w:val="00DD1046"/>
    <w:rsid w:val="00DD1106"/>
    <w:rsid w:val="00DD16D6"/>
    <w:rsid w:val="00DD17AD"/>
    <w:rsid w:val="00DD18AC"/>
    <w:rsid w:val="00DD195A"/>
    <w:rsid w:val="00DD1B63"/>
    <w:rsid w:val="00DD1BAC"/>
    <w:rsid w:val="00DD1C0C"/>
    <w:rsid w:val="00DD1EAD"/>
    <w:rsid w:val="00DD2207"/>
    <w:rsid w:val="00DD2422"/>
    <w:rsid w:val="00DD2461"/>
    <w:rsid w:val="00DD253E"/>
    <w:rsid w:val="00DD2547"/>
    <w:rsid w:val="00DD26BF"/>
    <w:rsid w:val="00DD27C9"/>
    <w:rsid w:val="00DD2856"/>
    <w:rsid w:val="00DD31F5"/>
    <w:rsid w:val="00DD3232"/>
    <w:rsid w:val="00DD41E7"/>
    <w:rsid w:val="00DD456F"/>
    <w:rsid w:val="00DD4711"/>
    <w:rsid w:val="00DD4A51"/>
    <w:rsid w:val="00DD4DA1"/>
    <w:rsid w:val="00DD4F40"/>
    <w:rsid w:val="00DD4F6E"/>
    <w:rsid w:val="00DD51AB"/>
    <w:rsid w:val="00DD51B6"/>
    <w:rsid w:val="00DD596E"/>
    <w:rsid w:val="00DD60C0"/>
    <w:rsid w:val="00DD60CE"/>
    <w:rsid w:val="00DD6393"/>
    <w:rsid w:val="00DD63F3"/>
    <w:rsid w:val="00DD64C6"/>
    <w:rsid w:val="00DD6522"/>
    <w:rsid w:val="00DD6775"/>
    <w:rsid w:val="00DD6AF7"/>
    <w:rsid w:val="00DD6BD5"/>
    <w:rsid w:val="00DD718D"/>
    <w:rsid w:val="00DE01B9"/>
    <w:rsid w:val="00DE04AE"/>
    <w:rsid w:val="00DE0774"/>
    <w:rsid w:val="00DE0A30"/>
    <w:rsid w:val="00DE0ACC"/>
    <w:rsid w:val="00DE0E1E"/>
    <w:rsid w:val="00DE1075"/>
    <w:rsid w:val="00DE1B6D"/>
    <w:rsid w:val="00DE1BC9"/>
    <w:rsid w:val="00DE1C5A"/>
    <w:rsid w:val="00DE1CEC"/>
    <w:rsid w:val="00DE1D5C"/>
    <w:rsid w:val="00DE1FCC"/>
    <w:rsid w:val="00DE2A1D"/>
    <w:rsid w:val="00DE3044"/>
    <w:rsid w:val="00DE3406"/>
    <w:rsid w:val="00DE3550"/>
    <w:rsid w:val="00DE35A3"/>
    <w:rsid w:val="00DE37CB"/>
    <w:rsid w:val="00DE4052"/>
    <w:rsid w:val="00DE466A"/>
    <w:rsid w:val="00DE5244"/>
    <w:rsid w:val="00DE5527"/>
    <w:rsid w:val="00DE5B1E"/>
    <w:rsid w:val="00DE5B5B"/>
    <w:rsid w:val="00DE5BBB"/>
    <w:rsid w:val="00DE677E"/>
    <w:rsid w:val="00DE6C74"/>
    <w:rsid w:val="00DE709D"/>
    <w:rsid w:val="00DE74E3"/>
    <w:rsid w:val="00DE7A89"/>
    <w:rsid w:val="00DF01F0"/>
    <w:rsid w:val="00DF033D"/>
    <w:rsid w:val="00DF0545"/>
    <w:rsid w:val="00DF1025"/>
    <w:rsid w:val="00DF1226"/>
    <w:rsid w:val="00DF13D5"/>
    <w:rsid w:val="00DF13EE"/>
    <w:rsid w:val="00DF14CA"/>
    <w:rsid w:val="00DF15F0"/>
    <w:rsid w:val="00DF16C3"/>
    <w:rsid w:val="00DF1A19"/>
    <w:rsid w:val="00DF1B08"/>
    <w:rsid w:val="00DF1DE6"/>
    <w:rsid w:val="00DF1ED0"/>
    <w:rsid w:val="00DF1F44"/>
    <w:rsid w:val="00DF1FDC"/>
    <w:rsid w:val="00DF2444"/>
    <w:rsid w:val="00DF25E0"/>
    <w:rsid w:val="00DF2F36"/>
    <w:rsid w:val="00DF2F6B"/>
    <w:rsid w:val="00DF3478"/>
    <w:rsid w:val="00DF37D0"/>
    <w:rsid w:val="00DF3888"/>
    <w:rsid w:val="00DF3962"/>
    <w:rsid w:val="00DF3986"/>
    <w:rsid w:val="00DF3C9A"/>
    <w:rsid w:val="00DF3D60"/>
    <w:rsid w:val="00DF3D6B"/>
    <w:rsid w:val="00DF3E8D"/>
    <w:rsid w:val="00DF42B3"/>
    <w:rsid w:val="00DF4572"/>
    <w:rsid w:val="00DF4F35"/>
    <w:rsid w:val="00DF5153"/>
    <w:rsid w:val="00DF532A"/>
    <w:rsid w:val="00DF5390"/>
    <w:rsid w:val="00DF53CD"/>
    <w:rsid w:val="00DF57AF"/>
    <w:rsid w:val="00DF5A9E"/>
    <w:rsid w:val="00DF5B89"/>
    <w:rsid w:val="00DF5CB3"/>
    <w:rsid w:val="00DF5DFF"/>
    <w:rsid w:val="00DF5F23"/>
    <w:rsid w:val="00DF5FE8"/>
    <w:rsid w:val="00DF6275"/>
    <w:rsid w:val="00DF62FA"/>
    <w:rsid w:val="00DF65A5"/>
    <w:rsid w:val="00DF69A1"/>
    <w:rsid w:val="00DF7379"/>
    <w:rsid w:val="00DF73AC"/>
    <w:rsid w:val="00DF73D0"/>
    <w:rsid w:val="00DF74E2"/>
    <w:rsid w:val="00DF7522"/>
    <w:rsid w:val="00DF7573"/>
    <w:rsid w:val="00DF7993"/>
    <w:rsid w:val="00DF79BA"/>
    <w:rsid w:val="00DF79D7"/>
    <w:rsid w:val="00DF79EF"/>
    <w:rsid w:val="00DF7B23"/>
    <w:rsid w:val="00DF7C82"/>
    <w:rsid w:val="00E00093"/>
    <w:rsid w:val="00E0010B"/>
    <w:rsid w:val="00E004D2"/>
    <w:rsid w:val="00E007FF"/>
    <w:rsid w:val="00E0087D"/>
    <w:rsid w:val="00E00A00"/>
    <w:rsid w:val="00E00A66"/>
    <w:rsid w:val="00E011CD"/>
    <w:rsid w:val="00E01230"/>
    <w:rsid w:val="00E01373"/>
    <w:rsid w:val="00E0158E"/>
    <w:rsid w:val="00E01711"/>
    <w:rsid w:val="00E01801"/>
    <w:rsid w:val="00E01E0A"/>
    <w:rsid w:val="00E02339"/>
    <w:rsid w:val="00E023B0"/>
    <w:rsid w:val="00E02735"/>
    <w:rsid w:val="00E0276C"/>
    <w:rsid w:val="00E02E50"/>
    <w:rsid w:val="00E02F51"/>
    <w:rsid w:val="00E03365"/>
    <w:rsid w:val="00E034C1"/>
    <w:rsid w:val="00E03736"/>
    <w:rsid w:val="00E03A42"/>
    <w:rsid w:val="00E03C49"/>
    <w:rsid w:val="00E03DA4"/>
    <w:rsid w:val="00E04044"/>
    <w:rsid w:val="00E040D5"/>
    <w:rsid w:val="00E04116"/>
    <w:rsid w:val="00E042EB"/>
    <w:rsid w:val="00E043AE"/>
    <w:rsid w:val="00E0461D"/>
    <w:rsid w:val="00E04C40"/>
    <w:rsid w:val="00E04DC4"/>
    <w:rsid w:val="00E04ED6"/>
    <w:rsid w:val="00E05127"/>
    <w:rsid w:val="00E051A0"/>
    <w:rsid w:val="00E05B6E"/>
    <w:rsid w:val="00E060CA"/>
    <w:rsid w:val="00E06327"/>
    <w:rsid w:val="00E0645F"/>
    <w:rsid w:val="00E06462"/>
    <w:rsid w:val="00E0652D"/>
    <w:rsid w:val="00E06967"/>
    <w:rsid w:val="00E06BB3"/>
    <w:rsid w:val="00E072F8"/>
    <w:rsid w:val="00E073C6"/>
    <w:rsid w:val="00E075C8"/>
    <w:rsid w:val="00E075F7"/>
    <w:rsid w:val="00E0762A"/>
    <w:rsid w:val="00E0764E"/>
    <w:rsid w:val="00E07774"/>
    <w:rsid w:val="00E07B01"/>
    <w:rsid w:val="00E07B35"/>
    <w:rsid w:val="00E07D2A"/>
    <w:rsid w:val="00E07D90"/>
    <w:rsid w:val="00E1011E"/>
    <w:rsid w:val="00E1014C"/>
    <w:rsid w:val="00E1021A"/>
    <w:rsid w:val="00E107AA"/>
    <w:rsid w:val="00E10C8F"/>
    <w:rsid w:val="00E10E26"/>
    <w:rsid w:val="00E10FA1"/>
    <w:rsid w:val="00E11142"/>
    <w:rsid w:val="00E12095"/>
    <w:rsid w:val="00E12229"/>
    <w:rsid w:val="00E12370"/>
    <w:rsid w:val="00E12473"/>
    <w:rsid w:val="00E1253C"/>
    <w:rsid w:val="00E12684"/>
    <w:rsid w:val="00E126C9"/>
    <w:rsid w:val="00E12982"/>
    <w:rsid w:val="00E129AC"/>
    <w:rsid w:val="00E12B8D"/>
    <w:rsid w:val="00E138C4"/>
    <w:rsid w:val="00E14266"/>
    <w:rsid w:val="00E14558"/>
    <w:rsid w:val="00E148DE"/>
    <w:rsid w:val="00E14D56"/>
    <w:rsid w:val="00E1521F"/>
    <w:rsid w:val="00E158FA"/>
    <w:rsid w:val="00E15CEC"/>
    <w:rsid w:val="00E1610D"/>
    <w:rsid w:val="00E16AF9"/>
    <w:rsid w:val="00E16F98"/>
    <w:rsid w:val="00E170B6"/>
    <w:rsid w:val="00E17518"/>
    <w:rsid w:val="00E1762D"/>
    <w:rsid w:val="00E1780E"/>
    <w:rsid w:val="00E17C53"/>
    <w:rsid w:val="00E17EBF"/>
    <w:rsid w:val="00E202BE"/>
    <w:rsid w:val="00E20462"/>
    <w:rsid w:val="00E2050A"/>
    <w:rsid w:val="00E205CE"/>
    <w:rsid w:val="00E2065B"/>
    <w:rsid w:val="00E20886"/>
    <w:rsid w:val="00E2115B"/>
    <w:rsid w:val="00E21197"/>
    <w:rsid w:val="00E21464"/>
    <w:rsid w:val="00E2159F"/>
    <w:rsid w:val="00E21BD8"/>
    <w:rsid w:val="00E21E3F"/>
    <w:rsid w:val="00E21EBD"/>
    <w:rsid w:val="00E22324"/>
    <w:rsid w:val="00E22371"/>
    <w:rsid w:val="00E22686"/>
    <w:rsid w:val="00E22B2C"/>
    <w:rsid w:val="00E22DA9"/>
    <w:rsid w:val="00E2304D"/>
    <w:rsid w:val="00E231DA"/>
    <w:rsid w:val="00E231FE"/>
    <w:rsid w:val="00E2333D"/>
    <w:rsid w:val="00E2350D"/>
    <w:rsid w:val="00E2359D"/>
    <w:rsid w:val="00E235FC"/>
    <w:rsid w:val="00E23727"/>
    <w:rsid w:val="00E23845"/>
    <w:rsid w:val="00E238D4"/>
    <w:rsid w:val="00E23F16"/>
    <w:rsid w:val="00E240EF"/>
    <w:rsid w:val="00E24102"/>
    <w:rsid w:val="00E24691"/>
    <w:rsid w:val="00E24722"/>
    <w:rsid w:val="00E24774"/>
    <w:rsid w:val="00E24A0B"/>
    <w:rsid w:val="00E24A97"/>
    <w:rsid w:val="00E24C7D"/>
    <w:rsid w:val="00E24D83"/>
    <w:rsid w:val="00E2508D"/>
    <w:rsid w:val="00E251EC"/>
    <w:rsid w:val="00E2525D"/>
    <w:rsid w:val="00E25440"/>
    <w:rsid w:val="00E2583D"/>
    <w:rsid w:val="00E25968"/>
    <w:rsid w:val="00E25A7C"/>
    <w:rsid w:val="00E25BE7"/>
    <w:rsid w:val="00E260F4"/>
    <w:rsid w:val="00E2610D"/>
    <w:rsid w:val="00E26B40"/>
    <w:rsid w:val="00E26C52"/>
    <w:rsid w:val="00E26D94"/>
    <w:rsid w:val="00E27030"/>
    <w:rsid w:val="00E27561"/>
    <w:rsid w:val="00E3021E"/>
    <w:rsid w:val="00E3031A"/>
    <w:rsid w:val="00E30352"/>
    <w:rsid w:val="00E303B9"/>
    <w:rsid w:val="00E303F5"/>
    <w:rsid w:val="00E3044A"/>
    <w:rsid w:val="00E304D2"/>
    <w:rsid w:val="00E30AEC"/>
    <w:rsid w:val="00E30B4B"/>
    <w:rsid w:val="00E30C1A"/>
    <w:rsid w:val="00E30C4C"/>
    <w:rsid w:val="00E30C70"/>
    <w:rsid w:val="00E30E09"/>
    <w:rsid w:val="00E30F17"/>
    <w:rsid w:val="00E30F79"/>
    <w:rsid w:val="00E310DE"/>
    <w:rsid w:val="00E3113A"/>
    <w:rsid w:val="00E31196"/>
    <w:rsid w:val="00E31A81"/>
    <w:rsid w:val="00E32152"/>
    <w:rsid w:val="00E3224F"/>
    <w:rsid w:val="00E326EF"/>
    <w:rsid w:val="00E329D8"/>
    <w:rsid w:val="00E32E9F"/>
    <w:rsid w:val="00E32FCD"/>
    <w:rsid w:val="00E33311"/>
    <w:rsid w:val="00E3349F"/>
    <w:rsid w:val="00E33641"/>
    <w:rsid w:val="00E3366A"/>
    <w:rsid w:val="00E33696"/>
    <w:rsid w:val="00E338E0"/>
    <w:rsid w:val="00E339AB"/>
    <w:rsid w:val="00E33B0C"/>
    <w:rsid w:val="00E33FE1"/>
    <w:rsid w:val="00E34863"/>
    <w:rsid w:val="00E34C28"/>
    <w:rsid w:val="00E34EE4"/>
    <w:rsid w:val="00E34FE1"/>
    <w:rsid w:val="00E35362"/>
    <w:rsid w:val="00E354AF"/>
    <w:rsid w:val="00E356DD"/>
    <w:rsid w:val="00E357CD"/>
    <w:rsid w:val="00E36113"/>
    <w:rsid w:val="00E365AA"/>
    <w:rsid w:val="00E36774"/>
    <w:rsid w:val="00E369BC"/>
    <w:rsid w:val="00E36B3B"/>
    <w:rsid w:val="00E36CB3"/>
    <w:rsid w:val="00E36D56"/>
    <w:rsid w:val="00E36DFB"/>
    <w:rsid w:val="00E37880"/>
    <w:rsid w:val="00E37B1F"/>
    <w:rsid w:val="00E37B2A"/>
    <w:rsid w:val="00E40603"/>
    <w:rsid w:val="00E40812"/>
    <w:rsid w:val="00E40898"/>
    <w:rsid w:val="00E40C1D"/>
    <w:rsid w:val="00E4129E"/>
    <w:rsid w:val="00E41334"/>
    <w:rsid w:val="00E4153F"/>
    <w:rsid w:val="00E41586"/>
    <w:rsid w:val="00E4168E"/>
    <w:rsid w:val="00E41A5E"/>
    <w:rsid w:val="00E41C23"/>
    <w:rsid w:val="00E41C57"/>
    <w:rsid w:val="00E41CD9"/>
    <w:rsid w:val="00E41EB2"/>
    <w:rsid w:val="00E41EFD"/>
    <w:rsid w:val="00E422E3"/>
    <w:rsid w:val="00E4297A"/>
    <w:rsid w:val="00E43226"/>
    <w:rsid w:val="00E433DD"/>
    <w:rsid w:val="00E43606"/>
    <w:rsid w:val="00E437C3"/>
    <w:rsid w:val="00E445B8"/>
    <w:rsid w:val="00E44610"/>
    <w:rsid w:val="00E44716"/>
    <w:rsid w:val="00E44CC0"/>
    <w:rsid w:val="00E44D53"/>
    <w:rsid w:val="00E44E0F"/>
    <w:rsid w:val="00E4523A"/>
    <w:rsid w:val="00E452E0"/>
    <w:rsid w:val="00E45620"/>
    <w:rsid w:val="00E4562B"/>
    <w:rsid w:val="00E45A82"/>
    <w:rsid w:val="00E45CB2"/>
    <w:rsid w:val="00E45D0B"/>
    <w:rsid w:val="00E45F72"/>
    <w:rsid w:val="00E45FD0"/>
    <w:rsid w:val="00E4619C"/>
    <w:rsid w:val="00E461BC"/>
    <w:rsid w:val="00E46445"/>
    <w:rsid w:val="00E46993"/>
    <w:rsid w:val="00E46BB8"/>
    <w:rsid w:val="00E46BE7"/>
    <w:rsid w:val="00E46D0A"/>
    <w:rsid w:val="00E46E57"/>
    <w:rsid w:val="00E46EAC"/>
    <w:rsid w:val="00E47087"/>
    <w:rsid w:val="00E471BE"/>
    <w:rsid w:val="00E476FF"/>
    <w:rsid w:val="00E478A0"/>
    <w:rsid w:val="00E47B87"/>
    <w:rsid w:val="00E502CB"/>
    <w:rsid w:val="00E50530"/>
    <w:rsid w:val="00E50A00"/>
    <w:rsid w:val="00E50FA7"/>
    <w:rsid w:val="00E5116B"/>
    <w:rsid w:val="00E51BB8"/>
    <w:rsid w:val="00E51D2C"/>
    <w:rsid w:val="00E52607"/>
    <w:rsid w:val="00E52B70"/>
    <w:rsid w:val="00E52C32"/>
    <w:rsid w:val="00E52C3D"/>
    <w:rsid w:val="00E52D65"/>
    <w:rsid w:val="00E53506"/>
    <w:rsid w:val="00E53F8C"/>
    <w:rsid w:val="00E540A8"/>
    <w:rsid w:val="00E54436"/>
    <w:rsid w:val="00E54AD4"/>
    <w:rsid w:val="00E54AFF"/>
    <w:rsid w:val="00E54D00"/>
    <w:rsid w:val="00E54E12"/>
    <w:rsid w:val="00E5520A"/>
    <w:rsid w:val="00E5539A"/>
    <w:rsid w:val="00E556C1"/>
    <w:rsid w:val="00E558EE"/>
    <w:rsid w:val="00E564FA"/>
    <w:rsid w:val="00E56EDE"/>
    <w:rsid w:val="00E57752"/>
    <w:rsid w:val="00E57909"/>
    <w:rsid w:val="00E579AF"/>
    <w:rsid w:val="00E57BF8"/>
    <w:rsid w:val="00E57EEF"/>
    <w:rsid w:val="00E57FF6"/>
    <w:rsid w:val="00E600ED"/>
    <w:rsid w:val="00E60126"/>
    <w:rsid w:val="00E601A2"/>
    <w:rsid w:val="00E60306"/>
    <w:rsid w:val="00E604B7"/>
    <w:rsid w:val="00E60B15"/>
    <w:rsid w:val="00E60E19"/>
    <w:rsid w:val="00E60FE0"/>
    <w:rsid w:val="00E61057"/>
    <w:rsid w:val="00E61368"/>
    <w:rsid w:val="00E61519"/>
    <w:rsid w:val="00E61865"/>
    <w:rsid w:val="00E618C5"/>
    <w:rsid w:val="00E61A6C"/>
    <w:rsid w:val="00E61E48"/>
    <w:rsid w:val="00E62052"/>
    <w:rsid w:val="00E620D2"/>
    <w:rsid w:val="00E6280B"/>
    <w:rsid w:val="00E6298B"/>
    <w:rsid w:val="00E62E10"/>
    <w:rsid w:val="00E62F87"/>
    <w:rsid w:val="00E63127"/>
    <w:rsid w:val="00E633CE"/>
    <w:rsid w:val="00E63824"/>
    <w:rsid w:val="00E63C32"/>
    <w:rsid w:val="00E63DAC"/>
    <w:rsid w:val="00E63DB1"/>
    <w:rsid w:val="00E63E74"/>
    <w:rsid w:val="00E64040"/>
    <w:rsid w:val="00E642C1"/>
    <w:rsid w:val="00E643EE"/>
    <w:rsid w:val="00E6450E"/>
    <w:rsid w:val="00E64A9E"/>
    <w:rsid w:val="00E64DE3"/>
    <w:rsid w:val="00E64F09"/>
    <w:rsid w:val="00E64FDF"/>
    <w:rsid w:val="00E65E07"/>
    <w:rsid w:val="00E6658F"/>
    <w:rsid w:val="00E66615"/>
    <w:rsid w:val="00E6672C"/>
    <w:rsid w:val="00E66B06"/>
    <w:rsid w:val="00E66C54"/>
    <w:rsid w:val="00E66DB5"/>
    <w:rsid w:val="00E66ED1"/>
    <w:rsid w:val="00E67352"/>
    <w:rsid w:val="00E67892"/>
    <w:rsid w:val="00E6792F"/>
    <w:rsid w:val="00E67981"/>
    <w:rsid w:val="00E679EF"/>
    <w:rsid w:val="00E67A02"/>
    <w:rsid w:val="00E67A7A"/>
    <w:rsid w:val="00E67D9B"/>
    <w:rsid w:val="00E7002B"/>
    <w:rsid w:val="00E7085E"/>
    <w:rsid w:val="00E71004"/>
    <w:rsid w:val="00E71062"/>
    <w:rsid w:val="00E7122E"/>
    <w:rsid w:val="00E716F5"/>
    <w:rsid w:val="00E717CD"/>
    <w:rsid w:val="00E7196A"/>
    <w:rsid w:val="00E719E1"/>
    <w:rsid w:val="00E72072"/>
    <w:rsid w:val="00E720DA"/>
    <w:rsid w:val="00E722B8"/>
    <w:rsid w:val="00E722C7"/>
    <w:rsid w:val="00E7259A"/>
    <w:rsid w:val="00E725CF"/>
    <w:rsid w:val="00E72A26"/>
    <w:rsid w:val="00E73009"/>
    <w:rsid w:val="00E733F0"/>
    <w:rsid w:val="00E73743"/>
    <w:rsid w:val="00E737A8"/>
    <w:rsid w:val="00E73B1C"/>
    <w:rsid w:val="00E73BC3"/>
    <w:rsid w:val="00E744C7"/>
    <w:rsid w:val="00E74573"/>
    <w:rsid w:val="00E7474E"/>
    <w:rsid w:val="00E74C9D"/>
    <w:rsid w:val="00E752F7"/>
    <w:rsid w:val="00E7548E"/>
    <w:rsid w:val="00E7554C"/>
    <w:rsid w:val="00E7556F"/>
    <w:rsid w:val="00E75621"/>
    <w:rsid w:val="00E75C86"/>
    <w:rsid w:val="00E75F37"/>
    <w:rsid w:val="00E7633E"/>
    <w:rsid w:val="00E771A6"/>
    <w:rsid w:val="00E77273"/>
    <w:rsid w:val="00E774E1"/>
    <w:rsid w:val="00E77742"/>
    <w:rsid w:val="00E80213"/>
    <w:rsid w:val="00E807CC"/>
    <w:rsid w:val="00E80819"/>
    <w:rsid w:val="00E80CEB"/>
    <w:rsid w:val="00E80EF9"/>
    <w:rsid w:val="00E81027"/>
    <w:rsid w:val="00E814A6"/>
    <w:rsid w:val="00E8157D"/>
    <w:rsid w:val="00E81735"/>
    <w:rsid w:val="00E8174E"/>
    <w:rsid w:val="00E81750"/>
    <w:rsid w:val="00E8188F"/>
    <w:rsid w:val="00E81AA9"/>
    <w:rsid w:val="00E81D8A"/>
    <w:rsid w:val="00E81E88"/>
    <w:rsid w:val="00E826D3"/>
    <w:rsid w:val="00E829AD"/>
    <w:rsid w:val="00E82CD4"/>
    <w:rsid w:val="00E82FE3"/>
    <w:rsid w:val="00E8304B"/>
    <w:rsid w:val="00E8313D"/>
    <w:rsid w:val="00E83170"/>
    <w:rsid w:val="00E832DB"/>
    <w:rsid w:val="00E83377"/>
    <w:rsid w:val="00E836B9"/>
    <w:rsid w:val="00E83976"/>
    <w:rsid w:val="00E83B14"/>
    <w:rsid w:val="00E83CD4"/>
    <w:rsid w:val="00E83DD7"/>
    <w:rsid w:val="00E83E29"/>
    <w:rsid w:val="00E840A7"/>
    <w:rsid w:val="00E84307"/>
    <w:rsid w:val="00E843CA"/>
    <w:rsid w:val="00E846FE"/>
    <w:rsid w:val="00E84847"/>
    <w:rsid w:val="00E8497A"/>
    <w:rsid w:val="00E84D78"/>
    <w:rsid w:val="00E850D6"/>
    <w:rsid w:val="00E852B6"/>
    <w:rsid w:val="00E85336"/>
    <w:rsid w:val="00E85467"/>
    <w:rsid w:val="00E8548D"/>
    <w:rsid w:val="00E854C7"/>
    <w:rsid w:val="00E859BA"/>
    <w:rsid w:val="00E85A55"/>
    <w:rsid w:val="00E85F10"/>
    <w:rsid w:val="00E860A7"/>
    <w:rsid w:val="00E861A5"/>
    <w:rsid w:val="00E86346"/>
    <w:rsid w:val="00E86B98"/>
    <w:rsid w:val="00E86F8B"/>
    <w:rsid w:val="00E87291"/>
    <w:rsid w:val="00E87330"/>
    <w:rsid w:val="00E873FE"/>
    <w:rsid w:val="00E87597"/>
    <w:rsid w:val="00E87885"/>
    <w:rsid w:val="00E90420"/>
    <w:rsid w:val="00E905A9"/>
    <w:rsid w:val="00E9071C"/>
    <w:rsid w:val="00E9071F"/>
    <w:rsid w:val="00E9088B"/>
    <w:rsid w:val="00E908BB"/>
    <w:rsid w:val="00E90911"/>
    <w:rsid w:val="00E90A33"/>
    <w:rsid w:val="00E91532"/>
    <w:rsid w:val="00E9184F"/>
    <w:rsid w:val="00E919CB"/>
    <w:rsid w:val="00E919D5"/>
    <w:rsid w:val="00E91B9C"/>
    <w:rsid w:val="00E91C40"/>
    <w:rsid w:val="00E91D32"/>
    <w:rsid w:val="00E91FD4"/>
    <w:rsid w:val="00E9257D"/>
    <w:rsid w:val="00E92897"/>
    <w:rsid w:val="00E92AC0"/>
    <w:rsid w:val="00E92DE3"/>
    <w:rsid w:val="00E930D4"/>
    <w:rsid w:val="00E93437"/>
    <w:rsid w:val="00E93586"/>
    <w:rsid w:val="00E936DF"/>
    <w:rsid w:val="00E93B96"/>
    <w:rsid w:val="00E93CF4"/>
    <w:rsid w:val="00E93D90"/>
    <w:rsid w:val="00E93E0D"/>
    <w:rsid w:val="00E94046"/>
    <w:rsid w:val="00E941B9"/>
    <w:rsid w:val="00E942CF"/>
    <w:rsid w:val="00E949FD"/>
    <w:rsid w:val="00E94A1E"/>
    <w:rsid w:val="00E94B1E"/>
    <w:rsid w:val="00E951A5"/>
    <w:rsid w:val="00E951D4"/>
    <w:rsid w:val="00E95304"/>
    <w:rsid w:val="00E95555"/>
    <w:rsid w:val="00E9572E"/>
    <w:rsid w:val="00E95AD1"/>
    <w:rsid w:val="00E95D0D"/>
    <w:rsid w:val="00E95D4D"/>
    <w:rsid w:val="00E95DF7"/>
    <w:rsid w:val="00E95F82"/>
    <w:rsid w:val="00E960D8"/>
    <w:rsid w:val="00E96398"/>
    <w:rsid w:val="00E963E1"/>
    <w:rsid w:val="00E96451"/>
    <w:rsid w:val="00E964B6"/>
    <w:rsid w:val="00E96A2A"/>
    <w:rsid w:val="00E96B75"/>
    <w:rsid w:val="00E96C54"/>
    <w:rsid w:val="00E96C91"/>
    <w:rsid w:val="00E96ECC"/>
    <w:rsid w:val="00E975FC"/>
    <w:rsid w:val="00E9769B"/>
    <w:rsid w:val="00E977A5"/>
    <w:rsid w:val="00E97B54"/>
    <w:rsid w:val="00EA0266"/>
    <w:rsid w:val="00EA0286"/>
    <w:rsid w:val="00EA02D1"/>
    <w:rsid w:val="00EA03C3"/>
    <w:rsid w:val="00EA0731"/>
    <w:rsid w:val="00EA09E4"/>
    <w:rsid w:val="00EA1145"/>
    <w:rsid w:val="00EA1974"/>
    <w:rsid w:val="00EA1B90"/>
    <w:rsid w:val="00EA1C26"/>
    <w:rsid w:val="00EA27CA"/>
    <w:rsid w:val="00EA2927"/>
    <w:rsid w:val="00EA297C"/>
    <w:rsid w:val="00EA2AE5"/>
    <w:rsid w:val="00EA31F0"/>
    <w:rsid w:val="00EA3295"/>
    <w:rsid w:val="00EA3597"/>
    <w:rsid w:val="00EA35B7"/>
    <w:rsid w:val="00EA3602"/>
    <w:rsid w:val="00EA369A"/>
    <w:rsid w:val="00EA38FC"/>
    <w:rsid w:val="00EA3A35"/>
    <w:rsid w:val="00EA3A58"/>
    <w:rsid w:val="00EA3FA3"/>
    <w:rsid w:val="00EA41B8"/>
    <w:rsid w:val="00EA466B"/>
    <w:rsid w:val="00EA529D"/>
    <w:rsid w:val="00EA559D"/>
    <w:rsid w:val="00EA56B1"/>
    <w:rsid w:val="00EA5ABD"/>
    <w:rsid w:val="00EA5B40"/>
    <w:rsid w:val="00EA5BFA"/>
    <w:rsid w:val="00EA5C97"/>
    <w:rsid w:val="00EA5DFF"/>
    <w:rsid w:val="00EA5E37"/>
    <w:rsid w:val="00EA5FE8"/>
    <w:rsid w:val="00EA60EC"/>
    <w:rsid w:val="00EA634C"/>
    <w:rsid w:val="00EA664C"/>
    <w:rsid w:val="00EA6679"/>
    <w:rsid w:val="00EA6D17"/>
    <w:rsid w:val="00EA6E11"/>
    <w:rsid w:val="00EA73BF"/>
    <w:rsid w:val="00EA758B"/>
    <w:rsid w:val="00EA75CB"/>
    <w:rsid w:val="00EA76DC"/>
    <w:rsid w:val="00EA7807"/>
    <w:rsid w:val="00EA78D8"/>
    <w:rsid w:val="00EA7A8E"/>
    <w:rsid w:val="00EB02C5"/>
    <w:rsid w:val="00EB0599"/>
    <w:rsid w:val="00EB09D2"/>
    <w:rsid w:val="00EB1104"/>
    <w:rsid w:val="00EB1603"/>
    <w:rsid w:val="00EB1CE7"/>
    <w:rsid w:val="00EB226B"/>
    <w:rsid w:val="00EB251F"/>
    <w:rsid w:val="00EB2B78"/>
    <w:rsid w:val="00EB2BF1"/>
    <w:rsid w:val="00EB2C69"/>
    <w:rsid w:val="00EB2C90"/>
    <w:rsid w:val="00EB31AA"/>
    <w:rsid w:val="00EB368D"/>
    <w:rsid w:val="00EB3964"/>
    <w:rsid w:val="00EB3A72"/>
    <w:rsid w:val="00EB3CD4"/>
    <w:rsid w:val="00EB42F3"/>
    <w:rsid w:val="00EB43A9"/>
    <w:rsid w:val="00EB44AA"/>
    <w:rsid w:val="00EB4650"/>
    <w:rsid w:val="00EB4BFF"/>
    <w:rsid w:val="00EB4EC9"/>
    <w:rsid w:val="00EB562D"/>
    <w:rsid w:val="00EB5635"/>
    <w:rsid w:val="00EB5732"/>
    <w:rsid w:val="00EB5E64"/>
    <w:rsid w:val="00EB61A2"/>
    <w:rsid w:val="00EB63A3"/>
    <w:rsid w:val="00EB6676"/>
    <w:rsid w:val="00EB6715"/>
    <w:rsid w:val="00EB678A"/>
    <w:rsid w:val="00EB6877"/>
    <w:rsid w:val="00EB68B6"/>
    <w:rsid w:val="00EB6E6C"/>
    <w:rsid w:val="00EB71D5"/>
    <w:rsid w:val="00EB7924"/>
    <w:rsid w:val="00EB79AE"/>
    <w:rsid w:val="00EB7A03"/>
    <w:rsid w:val="00EB7B66"/>
    <w:rsid w:val="00EB7EAE"/>
    <w:rsid w:val="00EC0104"/>
    <w:rsid w:val="00EC0545"/>
    <w:rsid w:val="00EC05F1"/>
    <w:rsid w:val="00EC096F"/>
    <w:rsid w:val="00EC0D01"/>
    <w:rsid w:val="00EC13F5"/>
    <w:rsid w:val="00EC1418"/>
    <w:rsid w:val="00EC1469"/>
    <w:rsid w:val="00EC16BF"/>
    <w:rsid w:val="00EC194F"/>
    <w:rsid w:val="00EC1BEF"/>
    <w:rsid w:val="00EC1DC7"/>
    <w:rsid w:val="00EC209C"/>
    <w:rsid w:val="00EC2603"/>
    <w:rsid w:val="00EC275C"/>
    <w:rsid w:val="00EC2A8D"/>
    <w:rsid w:val="00EC2A95"/>
    <w:rsid w:val="00EC2AAA"/>
    <w:rsid w:val="00EC2F48"/>
    <w:rsid w:val="00EC3148"/>
    <w:rsid w:val="00EC31DB"/>
    <w:rsid w:val="00EC3260"/>
    <w:rsid w:val="00EC32D2"/>
    <w:rsid w:val="00EC3B7E"/>
    <w:rsid w:val="00EC4802"/>
    <w:rsid w:val="00EC49FE"/>
    <w:rsid w:val="00EC4CAA"/>
    <w:rsid w:val="00EC4F70"/>
    <w:rsid w:val="00EC5199"/>
    <w:rsid w:val="00EC525B"/>
    <w:rsid w:val="00EC5A66"/>
    <w:rsid w:val="00EC5C99"/>
    <w:rsid w:val="00EC5E3E"/>
    <w:rsid w:val="00EC5EB6"/>
    <w:rsid w:val="00EC62AD"/>
    <w:rsid w:val="00EC6648"/>
    <w:rsid w:val="00EC668F"/>
    <w:rsid w:val="00EC6735"/>
    <w:rsid w:val="00EC6913"/>
    <w:rsid w:val="00EC6B53"/>
    <w:rsid w:val="00EC6C80"/>
    <w:rsid w:val="00EC6DB4"/>
    <w:rsid w:val="00EC7132"/>
    <w:rsid w:val="00EC72E8"/>
    <w:rsid w:val="00EC75D6"/>
    <w:rsid w:val="00EC7840"/>
    <w:rsid w:val="00EC7A33"/>
    <w:rsid w:val="00EC7C1C"/>
    <w:rsid w:val="00EC7D12"/>
    <w:rsid w:val="00EC7E38"/>
    <w:rsid w:val="00ED001A"/>
    <w:rsid w:val="00ED0179"/>
    <w:rsid w:val="00ED0A7D"/>
    <w:rsid w:val="00ED0AC9"/>
    <w:rsid w:val="00ED12BE"/>
    <w:rsid w:val="00ED17F2"/>
    <w:rsid w:val="00ED18D5"/>
    <w:rsid w:val="00ED1BEB"/>
    <w:rsid w:val="00ED25C6"/>
    <w:rsid w:val="00ED293B"/>
    <w:rsid w:val="00ED2C25"/>
    <w:rsid w:val="00ED2C40"/>
    <w:rsid w:val="00ED2C66"/>
    <w:rsid w:val="00ED3130"/>
    <w:rsid w:val="00ED3176"/>
    <w:rsid w:val="00ED3675"/>
    <w:rsid w:val="00ED36FC"/>
    <w:rsid w:val="00ED3966"/>
    <w:rsid w:val="00ED39DB"/>
    <w:rsid w:val="00ED3B4C"/>
    <w:rsid w:val="00ED3D01"/>
    <w:rsid w:val="00ED3EAA"/>
    <w:rsid w:val="00ED4505"/>
    <w:rsid w:val="00ED4616"/>
    <w:rsid w:val="00ED4785"/>
    <w:rsid w:val="00ED49A2"/>
    <w:rsid w:val="00ED4DD9"/>
    <w:rsid w:val="00ED50A4"/>
    <w:rsid w:val="00ED50E0"/>
    <w:rsid w:val="00ED524D"/>
    <w:rsid w:val="00ED52AA"/>
    <w:rsid w:val="00ED58D0"/>
    <w:rsid w:val="00ED5BE1"/>
    <w:rsid w:val="00ED5DD5"/>
    <w:rsid w:val="00ED5EC2"/>
    <w:rsid w:val="00ED685C"/>
    <w:rsid w:val="00ED6A5D"/>
    <w:rsid w:val="00ED6B38"/>
    <w:rsid w:val="00ED6C14"/>
    <w:rsid w:val="00ED6CDC"/>
    <w:rsid w:val="00ED6D67"/>
    <w:rsid w:val="00ED6FF4"/>
    <w:rsid w:val="00ED7285"/>
    <w:rsid w:val="00ED77A1"/>
    <w:rsid w:val="00ED7BB4"/>
    <w:rsid w:val="00ED7C0B"/>
    <w:rsid w:val="00EE007D"/>
    <w:rsid w:val="00EE0114"/>
    <w:rsid w:val="00EE0230"/>
    <w:rsid w:val="00EE0392"/>
    <w:rsid w:val="00EE0460"/>
    <w:rsid w:val="00EE0597"/>
    <w:rsid w:val="00EE079A"/>
    <w:rsid w:val="00EE08C6"/>
    <w:rsid w:val="00EE0C2C"/>
    <w:rsid w:val="00EE0E00"/>
    <w:rsid w:val="00EE0EF7"/>
    <w:rsid w:val="00EE0F4E"/>
    <w:rsid w:val="00EE1168"/>
    <w:rsid w:val="00EE1283"/>
    <w:rsid w:val="00EE183F"/>
    <w:rsid w:val="00EE187A"/>
    <w:rsid w:val="00EE194B"/>
    <w:rsid w:val="00EE1972"/>
    <w:rsid w:val="00EE1ED3"/>
    <w:rsid w:val="00EE2218"/>
    <w:rsid w:val="00EE2A88"/>
    <w:rsid w:val="00EE2D8F"/>
    <w:rsid w:val="00EE2E3C"/>
    <w:rsid w:val="00EE315F"/>
    <w:rsid w:val="00EE316D"/>
    <w:rsid w:val="00EE3955"/>
    <w:rsid w:val="00EE39A7"/>
    <w:rsid w:val="00EE3C98"/>
    <w:rsid w:val="00EE3D16"/>
    <w:rsid w:val="00EE3F5D"/>
    <w:rsid w:val="00EE4537"/>
    <w:rsid w:val="00EE490B"/>
    <w:rsid w:val="00EE4B39"/>
    <w:rsid w:val="00EE4EE5"/>
    <w:rsid w:val="00EE540A"/>
    <w:rsid w:val="00EE5532"/>
    <w:rsid w:val="00EE5567"/>
    <w:rsid w:val="00EE56F5"/>
    <w:rsid w:val="00EE5D4C"/>
    <w:rsid w:val="00EE5DA3"/>
    <w:rsid w:val="00EE5E51"/>
    <w:rsid w:val="00EE613B"/>
    <w:rsid w:val="00EE6304"/>
    <w:rsid w:val="00EE671F"/>
    <w:rsid w:val="00EE675E"/>
    <w:rsid w:val="00EE6A27"/>
    <w:rsid w:val="00EE6F3E"/>
    <w:rsid w:val="00EE77B6"/>
    <w:rsid w:val="00EE79C9"/>
    <w:rsid w:val="00EE7A8F"/>
    <w:rsid w:val="00EE7ACC"/>
    <w:rsid w:val="00EE7C06"/>
    <w:rsid w:val="00EE7C72"/>
    <w:rsid w:val="00EE7CC4"/>
    <w:rsid w:val="00EE7D02"/>
    <w:rsid w:val="00EE7D07"/>
    <w:rsid w:val="00EE7D23"/>
    <w:rsid w:val="00EE7E52"/>
    <w:rsid w:val="00EF02C9"/>
    <w:rsid w:val="00EF02E8"/>
    <w:rsid w:val="00EF04EF"/>
    <w:rsid w:val="00EF06E8"/>
    <w:rsid w:val="00EF07D5"/>
    <w:rsid w:val="00EF0CA2"/>
    <w:rsid w:val="00EF0CB2"/>
    <w:rsid w:val="00EF13EE"/>
    <w:rsid w:val="00EF16AA"/>
    <w:rsid w:val="00EF16F9"/>
    <w:rsid w:val="00EF1D90"/>
    <w:rsid w:val="00EF1E96"/>
    <w:rsid w:val="00EF20EB"/>
    <w:rsid w:val="00EF22D2"/>
    <w:rsid w:val="00EF25DB"/>
    <w:rsid w:val="00EF2A28"/>
    <w:rsid w:val="00EF2ACE"/>
    <w:rsid w:val="00EF2B2F"/>
    <w:rsid w:val="00EF2B8B"/>
    <w:rsid w:val="00EF2C2C"/>
    <w:rsid w:val="00EF3042"/>
    <w:rsid w:val="00EF31E1"/>
    <w:rsid w:val="00EF328D"/>
    <w:rsid w:val="00EF3420"/>
    <w:rsid w:val="00EF348E"/>
    <w:rsid w:val="00EF38B4"/>
    <w:rsid w:val="00EF3AEE"/>
    <w:rsid w:val="00EF3B3A"/>
    <w:rsid w:val="00EF3EEB"/>
    <w:rsid w:val="00EF42C2"/>
    <w:rsid w:val="00EF4348"/>
    <w:rsid w:val="00EF46B5"/>
    <w:rsid w:val="00EF4765"/>
    <w:rsid w:val="00EF4870"/>
    <w:rsid w:val="00EF4B1D"/>
    <w:rsid w:val="00EF4B3E"/>
    <w:rsid w:val="00EF4B55"/>
    <w:rsid w:val="00EF4FE5"/>
    <w:rsid w:val="00EF51FD"/>
    <w:rsid w:val="00EF58F0"/>
    <w:rsid w:val="00EF5BE3"/>
    <w:rsid w:val="00EF5D83"/>
    <w:rsid w:val="00EF6144"/>
    <w:rsid w:val="00EF629B"/>
    <w:rsid w:val="00EF661A"/>
    <w:rsid w:val="00EF670B"/>
    <w:rsid w:val="00EF67AE"/>
    <w:rsid w:val="00EF6CE5"/>
    <w:rsid w:val="00EF6D56"/>
    <w:rsid w:val="00EF6FFB"/>
    <w:rsid w:val="00EF77FC"/>
    <w:rsid w:val="00EF78ED"/>
    <w:rsid w:val="00EF7B47"/>
    <w:rsid w:val="00F0004D"/>
    <w:rsid w:val="00F000ED"/>
    <w:rsid w:val="00F00117"/>
    <w:rsid w:val="00F0019A"/>
    <w:rsid w:val="00F00303"/>
    <w:rsid w:val="00F005B2"/>
    <w:rsid w:val="00F00627"/>
    <w:rsid w:val="00F00B63"/>
    <w:rsid w:val="00F00ED3"/>
    <w:rsid w:val="00F011B2"/>
    <w:rsid w:val="00F0121C"/>
    <w:rsid w:val="00F01633"/>
    <w:rsid w:val="00F01657"/>
    <w:rsid w:val="00F01987"/>
    <w:rsid w:val="00F01B70"/>
    <w:rsid w:val="00F0219D"/>
    <w:rsid w:val="00F021FD"/>
    <w:rsid w:val="00F02262"/>
    <w:rsid w:val="00F02272"/>
    <w:rsid w:val="00F02376"/>
    <w:rsid w:val="00F02457"/>
    <w:rsid w:val="00F028EF"/>
    <w:rsid w:val="00F029EA"/>
    <w:rsid w:val="00F02B9E"/>
    <w:rsid w:val="00F02C36"/>
    <w:rsid w:val="00F02E9F"/>
    <w:rsid w:val="00F02F02"/>
    <w:rsid w:val="00F0315C"/>
    <w:rsid w:val="00F032AD"/>
    <w:rsid w:val="00F033CF"/>
    <w:rsid w:val="00F0350A"/>
    <w:rsid w:val="00F03D55"/>
    <w:rsid w:val="00F042C4"/>
    <w:rsid w:val="00F04580"/>
    <w:rsid w:val="00F04BA2"/>
    <w:rsid w:val="00F04EB4"/>
    <w:rsid w:val="00F04EC6"/>
    <w:rsid w:val="00F05148"/>
    <w:rsid w:val="00F051EB"/>
    <w:rsid w:val="00F052AB"/>
    <w:rsid w:val="00F05683"/>
    <w:rsid w:val="00F05714"/>
    <w:rsid w:val="00F0591D"/>
    <w:rsid w:val="00F05C56"/>
    <w:rsid w:val="00F05F24"/>
    <w:rsid w:val="00F06296"/>
    <w:rsid w:val="00F06510"/>
    <w:rsid w:val="00F066B8"/>
    <w:rsid w:val="00F06B2F"/>
    <w:rsid w:val="00F06C49"/>
    <w:rsid w:val="00F06F8B"/>
    <w:rsid w:val="00F07113"/>
    <w:rsid w:val="00F073AA"/>
    <w:rsid w:val="00F0756A"/>
    <w:rsid w:val="00F0768C"/>
    <w:rsid w:val="00F079FD"/>
    <w:rsid w:val="00F07A1D"/>
    <w:rsid w:val="00F07BE5"/>
    <w:rsid w:val="00F10754"/>
    <w:rsid w:val="00F10859"/>
    <w:rsid w:val="00F10B30"/>
    <w:rsid w:val="00F10DD4"/>
    <w:rsid w:val="00F10E57"/>
    <w:rsid w:val="00F11217"/>
    <w:rsid w:val="00F11367"/>
    <w:rsid w:val="00F1175A"/>
    <w:rsid w:val="00F1222F"/>
    <w:rsid w:val="00F12657"/>
    <w:rsid w:val="00F1278E"/>
    <w:rsid w:val="00F12A2F"/>
    <w:rsid w:val="00F12A40"/>
    <w:rsid w:val="00F12AC1"/>
    <w:rsid w:val="00F13025"/>
    <w:rsid w:val="00F130B8"/>
    <w:rsid w:val="00F13286"/>
    <w:rsid w:val="00F13539"/>
    <w:rsid w:val="00F13897"/>
    <w:rsid w:val="00F13B01"/>
    <w:rsid w:val="00F13FBF"/>
    <w:rsid w:val="00F143B6"/>
    <w:rsid w:val="00F143DE"/>
    <w:rsid w:val="00F14A13"/>
    <w:rsid w:val="00F14BF4"/>
    <w:rsid w:val="00F150BD"/>
    <w:rsid w:val="00F150C3"/>
    <w:rsid w:val="00F15199"/>
    <w:rsid w:val="00F155DD"/>
    <w:rsid w:val="00F15954"/>
    <w:rsid w:val="00F159DE"/>
    <w:rsid w:val="00F15ADC"/>
    <w:rsid w:val="00F15CFC"/>
    <w:rsid w:val="00F15FD0"/>
    <w:rsid w:val="00F16101"/>
    <w:rsid w:val="00F161C9"/>
    <w:rsid w:val="00F162F1"/>
    <w:rsid w:val="00F16AB4"/>
    <w:rsid w:val="00F16AFA"/>
    <w:rsid w:val="00F16F3A"/>
    <w:rsid w:val="00F17874"/>
    <w:rsid w:val="00F202BF"/>
    <w:rsid w:val="00F20E38"/>
    <w:rsid w:val="00F2109C"/>
    <w:rsid w:val="00F210F3"/>
    <w:rsid w:val="00F21366"/>
    <w:rsid w:val="00F21588"/>
    <w:rsid w:val="00F216F2"/>
    <w:rsid w:val="00F218B7"/>
    <w:rsid w:val="00F21A75"/>
    <w:rsid w:val="00F22540"/>
    <w:rsid w:val="00F225DE"/>
    <w:rsid w:val="00F22A7E"/>
    <w:rsid w:val="00F23265"/>
    <w:rsid w:val="00F234A4"/>
    <w:rsid w:val="00F23536"/>
    <w:rsid w:val="00F235D1"/>
    <w:rsid w:val="00F23699"/>
    <w:rsid w:val="00F23D87"/>
    <w:rsid w:val="00F23F8D"/>
    <w:rsid w:val="00F2428E"/>
    <w:rsid w:val="00F24B7A"/>
    <w:rsid w:val="00F24DF1"/>
    <w:rsid w:val="00F24FEC"/>
    <w:rsid w:val="00F2568D"/>
    <w:rsid w:val="00F25B52"/>
    <w:rsid w:val="00F25C0A"/>
    <w:rsid w:val="00F25CA2"/>
    <w:rsid w:val="00F25EDB"/>
    <w:rsid w:val="00F26150"/>
    <w:rsid w:val="00F26250"/>
    <w:rsid w:val="00F2633B"/>
    <w:rsid w:val="00F26378"/>
    <w:rsid w:val="00F2638F"/>
    <w:rsid w:val="00F263DF"/>
    <w:rsid w:val="00F2651F"/>
    <w:rsid w:val="00F26B3A"/>
    <w:rsid w:val="00F26B88"/>
    <w:rsid w:val="00F26C71"/>
    <w:rsid w:val="00F26FD8"/>
    <w:rsid w:val="00F27268"/>
    <w:rsid w:val="00F272E4"/>
    <w:rsid w:val="00F275F4"/>
    <w:rsid w:val="00F277AD"/>
    <w:rsid w:val="00F2784E"/>
    <w:rsid w:val="00F27A17"/>
    <w:rsid w:val="00F30299"/>
    <w:rsid w:val="00F30A25"/>
    <w:rsid w:val="00F30D29"/>
    <w:rsid w:val="00F30E2C"/>
    <w:rsid w:val="00F30F0E"/>
    <w:rsid w:val="00F31069"/>
    <w:rsid w:val="00F31118"/>
    <w:rsid w:val="00F31158"/>
    <w:rsid w:val="00F3123C"/>
    <w:rsid w:val="00F313E9"/>
    <w:rsid w:val="00F3173E"/>
    <w:rsid w:val="00F317AB"/>
    <w:rsid w:val="00F31B3E"/>
    <w:rsid w:val="00F32267"/>
    <w:rsid w:val="00F32316"/>
    <w:rsid w:val="00F32604"/>
    <w:rsid w:val="00F32632"/>
    <w:rsid w:val="00F326FB"/>
    <w:rsid w:val="00F32847"/>
    <w:rsid w:val="00F3297C"/>
    <w:rsid w:val="00F3319E"/>
    <w:rsid w:val="00F334BA"/>
    <w:rsid w:val="00F336A3"/>
    <w:rsid w:val="00F3376A"/>
    <w:rsid w:val="00F33805"/>
    <w:rsid w:val="00F33837"/>
    <w:rsid w:val="00F3393A"/>
    <w:rsid w:val="00F33A49"/>
    <w:rsid w:val="00F33CFC"/>
    <w:rsid w:val="00F340F3"/>
    <w:rsid w:val="00F34629"/>
    <w:rsid w:val="00F349D5"/>
    <w:rsid w:val="00F34B5E"/>
    <w:rsid w:val="00F35088"/>
    <w:rsid w:val="00F350CA"/>
    <w:rsid w:val="00F35167"/>
    <w:rsid w:val="00F352D8"/>
    <w:rsid w:val="00F3534C"/>
    <w:rsid w:val="00F355F1"/>
    <w:rsid w:val="00F358B1"/>
    <w:rsid w:val="00F3598B"/>
    <w:rsid w:val="00F35ACE"/>
    <w:rsid w:val="00F35ADC"/>
    <w:rsid w:val="00F35F5D"/>
    <w:rsid w:val="00F35FEE"/>
    <w:rsid w:val="00F3612C"/>
    <w:rsid w:val="00F36290"/>
    <w:rsid w:val="00F364DF"/>
    <w:rsid w:val="00F365ED"/>
    <w:rsid w:val="00F366F3"/>
    <w:rsid w:val="00F369A0"/>
    <w:rsid w:val="00F36E72"/>
    <w:rsid w:val="00F371F3"/>
    <w:rsid w:val="00F37C63"/>
    <w:rsid w:val="00F40338"/>
    <w:rsid w:val="00F4045E"/>
    <w:rsid w:val="00F4046F"/>
    <w:rsid w:val="00F40945"/>
    <w:rsid w:val="00F40CCB"/>
    <w:rsid w:val="00F412B6"/>
    <w:rsid w:val="00F4170C"/>
    <w:rsid w:val="00F41ABE"/>
    <w:rsid w:val="00F41BDF"/>
    <w:rsid w:val="00F41BF2"/>
    <w:rsid w:val="00F41EBE"/>
    <w:rsid w:val="00F42828"/>
    <w:rsid w:val="00F42AD5"/>
    <w:rsid w:val="00F42C88"/>
    <w:rsid w:val="00F4302C"/>
    <w:rsid w:val="00F430D1"/>
    <w:rsid w:val="00F430FA"/>
    <w:rsid w:val="00F43723"/>
    <w:rsid w:val="00F437A4"/>
    <w:rsid w:val="00F439F9"/>
    <w:rsid w:val="00F43E41"/>
    <w:rsid w:val="00F4403F"/>
    <w:rsid w:val="00F44621"/>
    <w:rsid w:val="00F446DB"/>
    <w:rsid w:val="00F447D0"/>
    <w:rsid w:val="00F44CFD"/>
    <w:rsid w:val="00F44E9D"/>
    <w:rsid w:val="00F4514B"/>
    <w:rsid w:val="00F4585D"/>
    <w:rsid w:val="00F45953"/>
    <w:rsid w:val="00F460E8"/>
    <w:rsid w:val="00F46462"/>
    <w:rsid w:val="00F468AC"/>
    <w:rsid w:val="00F47306"/>
    <w:rsid w:val="00F47829"/>
    <w:rsid w:val="00F47A82"/>
    <w:rsid w:val="00F47AAE"/>
    <w:rsid w:val="00F47BB2"/>
    <w:rsid w:val="00F47C4E"/>
    <w:rsid w:val="00F5006E"/>
    <w:rsid w:val="00F5020B"/>
    <w:rsid w:val="00F5021A"/>
    <w:rsid w:val="00F503E4"/>
    <w:rsid w:val="00F5042D"/>
    <w:rsid w:val="00F50F2B"/>
    <w:rsid w:val="00F512D4"/>
    <w:rsid w:val="00F5154D"/>
    <w:rsid w:val="00F51B0D"/>
    <w:rsid w:val="00F51DF8"/>
    <w:rsid w:val="00F51F18"/>
    <w:rsid w:val="00F523BB"/>
    <w:rsid w:val="00F52657"/>
    <w:rsid w:val="00F5279F"/>
    <w:rsid w:val="00F52C05"/>
    <w:rsid w:val="00F53097"/>
    <w:rsid w:val="00F530F8"/>
    <w:rsid w:val="00F53305"/>
    <w:rsid w:val="00F53894"/>
    <w:rsid w:val="00F5398F"/>
    <w:rsid w:val="00F53A76"/>
    <w:rsid w:val="00F53B96"/>
    <w:rsid w:val="00F53F13"/>
    <w:rsid w:val="00F544FB"/>
    <w:rsid w:val="00F545BE"/>
    <w:rsid w:val="00F547F3"/>
    <w:rsid w:val="00F549E3"/>
    <w:rsid w:val="00F54CB6"/>
    <w:rsid w:val="00F54DE0"/>
    <w:rsid w:val="00F54F3C"/>
    <w:rsid w:val="00F55911"/>
    <w:rsid w:val="00F55BC2"/>
    <w:rsid w:val="00F56199"/>
    <w:rsid w:val="00F56F1E"/>
    <w:rsid w:val="00F57395"/>
    <w:rsid w:val="00F57BB8"/>
    <w:rsid w:val="00F57E28"/>
    <w:rsid w:val="00F60083"/>
    <w:rsid w:val="00F601B1"/>
    <w:rsid w:val="00F60428"/>
    <w:rsid w:val="00F60470"/>
    <w:rsid w:val="00F604B7"/>
    <w:rsid w:val="00F605C1"/>
    <w:rsid w:val="00F6081E"/>
    <w:rsid w:val="00F60B9E"/>
    <w:rsid w:val="00F60BAF"/>
    <w:rsid w:val="00F60C20"/>
    <w:rsid w:val="00F60D4F"/>
    <w:rsid w:val="00F611DB"/>
    <w:rsid w:val="00F6124A"/>
    <w:rsid w:val="00F61289"/>
    <w:rsid w:val="00F614BF"/>
    <w:rsid w:val="00F617A1"/>
    <w:rsid w:val="00F619BE"/>
    <w:rsid w:val="00F61E0E"/>
    <w:rsid w:val="00F620CA"/>
    <w:rsid w:val="00F6223C"/>
    <w:rsid w:val="00F62625"/>
    <w:rsid w:val="00F626FA"/>
    <w:rsid w:val="00F62700"/>
    <w:rsid w:val="00F62B9F"/>
    <w:rsid w:val="00F62BEF"/>
    <w:rsid w:val="00F62DCD"/>
    <w:rsid w:val="00F630CB"/>
    <w:rsid w:val="00F630E2"/>
    <w:rsid w:val="00F63157"/>
    <w:rsid w:val="00F63F82"/>
    <w:rsid w:val="00F642C4"/>
    <w:rsid w:val="00F649BB"/>
    <w:rsid w:val="00F64ABB"/>
    <w:rsid w:val="00F64BDB"/>
    <w:rsid w:val="00F64CD0"/>
    <w:rsid w:val="00F64E78"/>
    <w:rsid w:val="00F64F58"/>
    <w:rsid w:val="00F650AC"/>
    <w:rsid w:val="00F65410"/>
    <w:rsid w:val="00F65437"/>
    <w:rsid w:val="00F6577C"/>
    <w:rsid w:val="00F6578A"/>
    <w:rsid w:val="00F65D09"/>
    <w:rsid w:val="00F65E24"/>
    <w:rsid w:val="00F65EFA"/>
    <w:rsid w:val="00F6609F"/>
    <w:rsid w:val="00F667B8"/>
    <w:rsid w:val="00F66C14"/>
    <w:rsid w:val="00F6725E"/>
    <w:rsid w:val="00F67266"/>
    <w:rsid w:val="00F672D7"/>
    <w:rsid w:val="00F67320"/>
    <w:rsid w:val="00F67748"/>
    <w:rsid w:val="00F6780E"/>
    <w:rsid w:val="00F678EE"/>
    <w:rsid w:val="00F6794B"/>
    <w:rsid w:val="00F67C51"/>
    <w:rsid w:val="00F67F97"/>
    <w:rsid w:val="00F700FB"/>
    <w:rsid w:val="00F70608"/>
    <w:rsid w:val="00F7065B"/>
    <w:rsid w:val="00F70C66"/>
    <w:rsid w:val="00F70FE4"/>
    <w:rsid w:val="00F7156E"/>
    <w:rsid w:val="00F71C36"/>
    <w:rsid w:val="00F7218C"/>
    <w:rsid w:val="00F727E5"/>
    <w:rsid w:val="00F72A91"/>
    <w:rsid w:val="00F72AF4"/>
    <w:rsid w:val="00F730BE"/>
    <w:rsid w:val="00F73343"/>
    <w:rsid w:val="00F737DA"/>
    <w:rsid w:val="00F73BCA"/>
    <w:rsid w:val="00F73E86"/>
    <w:rsid w:val="00F74146"/>
    <w:rsid w:val="00F74266"/>
    <w:rsid w:val="00F747C0"/>
    <w:rsid w:val="00F74A3A"/>
    <w:rsid w:val="00F74EF2"/>
    <w:rsid w:val="00F7514B"/>
    <w:rsid w:val="00F75425"/>
    <w:rsid w:val="00F75A1B"/>
    <w:rsid w:val="00F762B4"/>
    <w:rsid w:val="00F762E9"/>
    <w:rsid w:val="00F769A6"/>
    <w:rsid w:val="00F769C1"/>
    <w:rsid w:val="00F76A3E"/>
    <w:rsid w:val="00F76A94"/>
    <w:rsid w:val="00F76B37"/>
    <w:rsid w:val="00F771F5"/>
    <w:rsid w:val="00F772B3"/>
    <w:rsid w:val="00F775A7"/>
    <w:rsid w:val="00F775B7"/>
    <w:rsid w:val="00F77631"/>
    <w:rsid w:val="00F7792A"/>
    <w:rsid w:val="00F77C25"/>
    <w:rsid w:val="00F8038C"/>
    <w:rsid w:val="00F8039D"/>
    <w:rsid w:val="00F807E6"/>
    <w:rsid w:val="00F80BFB"/>
    <w:rsid w:val="00F80E3D"/>
    <w:rsid w:val="00F816FF"/>
    <w:rsid w:val="00F81B0B"/>
    <w:rsid w:val="00F81CA5"/>
    <w:rsid w:val="00F81EF8"/>
    <w:rsid w:val="00F82316"/>
    <w:rsid w:val="00F8275A"/>
    <w:rsid w:val="00F82F25"/>
    <w:rsid w:val="00F82FD8"/>
    <w:rsid w:val="00F8305D"/>
    <w:rsid w:val="00F832FB"/>
    <w:rsid w:val="00F836F7"/>
    <w:rsid w:val="00F83861"/>
    <w:rsid w:val="00F839DC"/>
    <w:rsid w:val="00F83C2F"/>
    <w:rsid w:val="00F83EA3"/>
    <w:rsid w:val="00F84236"/>
    <w:rsid w:val="00F85324"/>
    <w:rsid w:val="00F8581E"/>
    <w:rsid w:val="00F858E4"/>
    <w:rsid w:val="00F85CD1"/>
    <w:rsid w:val="00F85E17"/>
    <w:rsid w:val="00F8611F"/>
    <w:rsid w:val="00F86300"/>
    <w:rsid w:val="00F863F1"/>
    <w:rsid w:val="00F8653F"/>
    <w:rsid w:val="00F86568"/>
    <w:rsid w:val="00F86B31"/>
    <w:rsid w:val="00F86C8C"/>
    <w:rsid w:val="00F873A1"/>
    <w:rsid w:val="00F87691"/>
    <w:rsid w:val="00F8774B"/>
    <w:rsid w:val="00F87D2C"/>
    <w:rsid w:val="00F87FAD"/>
    <w:rsid w:val="00F902D2"/>
    <w:rsid w:val="00F90517"/>
    <w:rsid w:val="00F90DF2"/>
    <w:rsid w:val="00F90E31"/>
    <w:rsid w:val="00F90E56"/>
    <w:rsid w:val="00F90FF5"/>
    <w:rsid w:val="00F91171"/>
    <w:rsid w:val="00F913F1"/>
    <w:rsid w:val="00F91471"/>
    <w:rsid w:val="00F9192C"/>
    <w:rsid w:val="00F91C6B"/>
    <w:rsid w:val="00F92006"/>
    <w:rsid w:val="00F92509"/>
    <w:rsid w:val="00F926C5"/>
    <w:rsid w:val="00F92A08"/>
    <w:rsid w:val="00F92A0E"/>
    <w:rsid w:val="00F92AAF"/>
    <w:rsid w:val="00F92B23"/>
    <w:rsid w:val="00F92B5D"/>
    <w:rsid w:val="00F92D2A"/>
    <w:rsid w:val="00F93018"/>
    <w:rsid w:val="00F93126"/>
    <w:rsid w:val="00F93286"/>
    <w:rsid w:val="00F93717"/>
    <w:rsid w:val="00F93E0A"/>
    <w:rsid w:val="00F940A8"/>
    <w:rsid w:val="00F94673"/>
    <w:rsid w:val="00F94715"/>
    <w:rsid w:val="00F94AF0"/>
    <w:rsid w:val="00F94E9C"/>
    <w:rsid w:val="00F94FA1"/>
    <w:rsid w:val="00F95103"/>
    <w:rsid w:val="00F951C2"/>
    <w:rsid w:val="00F95221"/>
    <w:rsid w:val="00F952C8"/>
    <w:rsid w:val="00F954B3"/>
    <w:rsid w:val="00F957C6"/>
    <w:rsid w:val="00F95821"/>
    <w:rsid w:val="00F9582B"/>
    <w:rsid w:val="00F95932"/>
    <w:rsid w:val="00F95990"/>
    <w:rsid w:val="00F95AB5"/>
    <w:rsid w:val="00F9600A"/>
    <w:rsid w:val="00F96362"/>
    <w:rsid w:val="00F96648"/>
    <w:rsid w:val="00F9688E"/>
    <w:rsid w:val="00F97300"/>
    <w:rsid w:val="00F973F9"/>
    <w:rsid w:val="00F977AF"/>
    <w:rsid w:val="00F97911"/>
    <w:rsid w:val="00F97FAE"/>
    <w:rsid w:val="00FA048A"/>
    <w:rsid w:val="00FA04A4"/>
    <w:rsid w:val="00FA063B"/>
    <w:rsid w:val="00FA0975"/>
    <w:rsid w:val="00FA0AF0"/>
    <w:rsid w:val="00FA0EB2"/>
    <w:rsid w:val="00FA105B"/>
    <w:rsid w:val="00FA1121"/>
    <w:rsid w:val="00FA11A5"/>
    <w:rsid w:val="00FA15A6"/>
    <w:rsid w:val="00FA1AB8"/>
    <w:rsid w:val="00FA23F7"/>
    <w:rsid w:val="00FA26B4"/>
    <w:rsid w:val="00FA2800"/>
    <w:rsid w:val="00FA2822"/>
    <w:rsid w:val="00FA2973"/>
    <w:rsid w:val="00FA2A1C"/>
    <w:rsid w:val="00FA2A62"/>
    <w:rsid w:val="00FA2B2C"/>
    <w:rsid w:val="00FA2B3F"/>
    <w:rsid w:val="00FA3162"/>
    <w:rsid w:val="00FA31E3"/>
    <w:rsid w:val="00FA3656"/>
    <w:rsid w:val="00FA36C3"/>
    <w:rsid w:val="00FA3C36"/>
    <w:rsid w:val="00FA3F7F"/>
    <w:rsid w:val="00FA3F89"/>
    <w:rsid w:val="00FA40D8"/>
    <w:rsid w:val="00FA4246"/>
    <w:rsid w:val="00FA4459"/>
    <w:rsid w:val="00FA49BD"/>
    <w:rsid w:val="00FA4C70"/>
    <w:rsid w:val="00FA4CDE"/>
    <w:rsid w:val="00FA4EEA"/>
    <w:rsid w:val="00FA4F43"/>
    <w:rsid w:val="00FA5096"/>
    <w:rsid w:val="00FA556E"/>
    <w:rsid w:val="00FA5599"/>
    <w:rsid w:val="00FA5B58"/>
    <w:rsid w:val="00FA5CAD"/>
    <w:rsid w:val="00FA5DAF"/>
    <w:rsid w:val="00FA5ECA"/>
    <w:rsid w:val="00FA6A48"/>
    <w:rsid w:val="00FA6BF4"/>
    <w:rsid w:val="00FA715E"/>
    <w:rsid w:val="00FA716B"/>
    <w:rsid w:val="00FA778B"/>
    <w:rsid w:val="00FA7A0B"/>
    <w:rsid w:val="00FA7BE3"/>
    <w:rsid w:val="00FA7E82"/>
    <w:rsid w:val="00FA7FC3"/>
    <w:rsid w:val="00FB0105"/>
    <w:rsid w:val="00FB059A"/>
    <w:rsid w:val="00FB05E4"/>
    <w:rsid w:val="00FB07FF"/>
    <w:rsid w:val="00FB0A65"/>
    <w:rsid w:val="00FB0AAE"/>
    <w:rsid w:val="00FB0AF7"/>
    <w:rsid w:val="00FB0B12"/>
    <w:rsid w:val="00FB0F2D"/>
    <w:rsid w:val="00FB0F64"/>
    <w:rsid w:val="00FB1063"/>
    <w:rsid w:val="00FB145D"/>
    <w:rsid w:val="00FB17B6"/>
    <w:rsid w:val="00FB17BE"/>
    <w:rsid w:val="00FB17EA"/>
    <w:rsid w:val="00FB1963"/>
    <w:rsid w:val="00FB1965"/>
    <w:rsid w:val="00FB1FBC"/>
    <w:rsid w:val="00FB21D9"/>
    <w:rsid w:val="00FB2212"/>
    <w:rsid w:val="00FB2817"/>
    <w:rsid w:val="00FB2929"/>
    <w:rsid w:val="00FB2B38"/>
    <w:rsid w:val="00FB2CE9"/>
    <w:rsid w:val="00FB2D8F"/>
    <w:rsid w:val="00FB2EAA"/>
    <w:rsid w:val="00FB3C6C"/>
    <w:rsid w:val="00FB4553"/>
    <w:rsid w:val="00FB4636"/>
    <w:rsid w:val="00FB47D6"/>
    <w:rsid w:val="00FB487B"/>
    <w:rsid w:val="00FB4B76"/>
    <w:rsid w:val="00FB4C0E"/>
    <w:rsid w:val="00FB4C5F"/>
    <w:rsid w:val="00FB4C97"/>
    <w:rsid w:val="00FB5804"/>
    <w:rsid w:val="00FB58C9"/>
    <w:rsid w:val="00FB5B93"/>
    <w:rsid w:val="00FB6034"/>
    <w:rsid w:val="00FB6059"/>
    <w:rsid w:val="00FB65AD"/>
    <w:rsid w:val="00FB6A37"/>
    <w:rsid w:val="00FB714B"/>
    <w:rsid w:val="00FB7330"/>
    <w:rsid w:val="00FB7342"/>
    <w:rsid w:val="00FB738A"/>
    <w:rsid w:val="00FB74ED"/>
    <w:rsid w:val="00FB7539"/>
    <w:rsid w:val="00FB79C1"/>
    <w:rsid w:val="00FB7B7F"/>
    <w:rsid w:val="00FB7D8F"/>
    <w:rsid w:val="00FB7F4D"/>
    <w:rsid w:val="00FC00F5"/>
    <w:rsid w:val="00FC027D"/>
    <w:rsid w:val="00FC04E3"/>
    <w:rsid w:val="00FC07E2"/>
    <w:rsid w:val="00FC0820"/>
    <w:rsid w:val="00FC0841"/>
    <w:rsid w:val="00FC0906"/>
    <w:rsid w:val="00FC09FD"/>
    <w:rsid w:val="00FC0A55"/>
    <w:rsid w:val="00FC0BD0"/>
    <w:rsid w:val="00FC0C14"/>
    <w:rsid w:val="00FC0CAC"/>
    <w:rsid w:val="00FC0F0D"/>
    <w:rsid w:val="00FC0FA9"/>
    <w:rsid w:val="00FC101D"/>
    <w:rsid w:val="00FC1208"/>
    <w:rsid w:val="00FC1225"/>
    <w:rsid w:val="00FC124B"/>
    <w:rsid w:val="00FC130A"/>
    <w:rsid w:val="00FC1413"/>
    <w:rsid w:val="00FC1484"/>
    <w:rsid w:val="00FC1506"/>
    <w:rsid w:val="00FC150F"/>
    <w:rsid w:val="00FC16C6"/>
    <w:rsid w:val="00FC1C7B"/>
    <w:rsid w:val="00FC21F5"/>
    <w:rsid w:val="00FC258E"/>
    <w:rsid w:val="00FC2612"/>
    <w:rsid w:val="00FC2634"/>
    <w:rsid w:val="00FC2712"/>
    <w:rsid w:val="00FC281A"/>
    <w:rsid w:val="00FC2988"/>
    <w:rsid w:val="00FC33DE"/>
    <w:rsid w:val="00FC346D"/>
    <w:rsid w:val="00FC34BC"/>
    <w:rsid w:val="00FC3958"/>
    <w:rsid w:val="00FC413F"/>
    <w:rsid w:val="00FC41E6"/>
    <w:rsid w:val="00FC436F"/>
    <w:rsid w:val="00FC44A1"/>
    <w:rsid w:val="00FC4823"/>
    <w:rsid w:val="00FC4916"/>
    <w:rsid w:val="00FC4D41"/>
    <w:rsid w:val="00FC5134"/>
    <w:rsid w:val="00FC53C8"/>
    <w:rsid w:val="00FC56EA"/>
    <w:rsid w:val="00FC5A6A"/>
    <w:rsid w:val="00FC5B98"/>
    <w:rsid w:val="00FC5C64"/>
    <w:rsid w:val="00FC5CC0"/>
    <w:rsid w:val="00FC5F1D"/>
    <w:rsid w:val="00FC60E4"/>
    <w:rsid w:val="00FC6276"/>
    <w:rsid w:val="00FC64CF"/>
    <w:rsid w:val="00FC67F2"/>
    <w:rsid w:val="00FC68AE"/>
    <w:rsid w:val="00FC6A36"/>
    <w:rsid w:val="00FC7410"/>
    <w:rsid w:val="00FC742C"/>
    <w:rsid w:val="00FC752D"/>
    <w:rsid w:val="00FC7560"/>
    <w:rsid w:val="00FC7588"/>
    <w:rsid w:val="00FD0094"/>
    <w:rsid w:val="00FD018F"/>
    <w:rsid w:val="00FD0199"/>
    <w:rsid w:val="00FD063B"/>
    <w:rsid w:val="00FD0680"/>
    <w:rsid w:val="00FD08FF"/>
    <w:rsid w:val="00FD0F17"/>
    <w:rsid w:val="00FD125E"/>
    <w:rsid w:val="00FD161A"/>
    <w:rsid w:val="00FD18AC"/>
    <w:rsid w:val="00FD1B10"/>
    <w:rsid w:val="00FD1DDB"/>
    <w:rsid w:val="00FD1E3E"/>
    <w:rsid w:val="00FD2124"/>
    <w:rsid w:val="00FD22D2"/>
    <w:rsid w:val="00FD2389"/>
    <w:rsid w:val="00FD23A6"/>
    <w:rsid w:val="00FD2575"/>
    <w:rsid w:val="00FD28BB"/>
    <w:rsid w:val="00FD29F7"/>
    <w:rsid w:val="00FD2D40"/>
    <w:rsid w:val="00FD2D78"/>
    <w:rsid w:val="00FD30FD"/>
    <w:rsid w:val="00FD383B"/>
    <w:rsid w:val="00FD3C47"/>
    <w:rsid w:val="00FD40A6"/>
    <w:rsid w:val="00FD41EE"/>
    <w:rsid w:val="00FD42EB"/>
    <w:rsid w:val="00FD440E"/>
    <w:rsid w:val="00FD461F"/>
    <w:rsid w:val="00FD49AA"/>
    <w:rsid w:val="00FD4F3A"/>
    <w:rsid w:val="00FD5093"/>
    <w:rsid w:val="00FD5530"/>
    <w:rsid w:val="00FD5534"/>
    <w:rsid w:val="00FD5601"/>
    <w:rsid w:val="00FD5686"/>
    <w:rsid w:val="00FD5F60"/>
    <w:rsid w:val="00FD6358"/>
    <w:rsid w:val="00FD6480"/>
    <w:rsid w:val="00FD6742"/>
    <w:rsid w:val="00FD688B"/>
    <w:rsid w:val="00FD6AB7"/>
    <w:rsid w:val="00FD6C88"/>
    <w:rsid w:val="00FD6E00"/>
    <w:rsid w:val="00FD72A6"/>
    <w:rsid w:val="00FD7347"/>
    <w:rsid w:val="00FD735B"/>
    <w:rsid w:val="00FD7409"/>
    <w:rsid w:val="00FD75F7"/>
    <w:rsid w:val="00FD7637"/>
    <w:rsid w:val="00FD7855"/>
    <w:rsid w:val="00FD785C"/>
    <w:rsid w:val="00FE02BC"/>
    <w:rsid w:val="00FE058D"/>
    <w:rsid w:val="00FE06A7"/>
    <w:rsid w:val="00FE0B99"/>
    <w:rsid w:val="00FE0BCA"/>
    <w:rsid w:val="00FE1049"/>
    <w:rsid w:val="00FE1055"/>
    <w:rsid w:val="00FE12B0"/>
    <w:rsid w:val="00FE145B"/>
    <w:rsid w:val="00FE160E"/>
    <w:rsid w:val="00FE1940"/>
    <w:rsid w:val="00FE1A31"/>
    <w:rsid w:val="00FE1EDB"/>
    <w:rsid w:val="00FE20C2"/>
    <w:rsid w:val="00FE27AA"/>
    <w:rsid w:val="00FE28F3"/>
    <w:rsid w:val="00FE29DD"/>
    <w:rsid w:val="00FE2A38"/>
    <w:rsid w:val="00FE2DB9"/>
    <w:rsid w:val="00FE2F0F"/>
    <w:rsid w:val="00FE30B8"/>
    <w:rsid w:val="00FE31CD"/>
    <w:rsid w:val="00FE33B7"/>
    <w:rsid w:val="00FE33E6"/>
    <w:rsid w:val="00FE38B7"/>
    <w:rsid w:val="00FE38DE"/>
    <w:rsid w:val="00FE39F1"/>
    <w:rsid w:val="00FE3D5C"/>
    <w:rsid w:val="00FE4362"/>
    <w:rsid w:val="00FE46D8"/>
    <w:rsid w:val="00FE4822"/>
    <w:rsid w:val="00FE4A1C"/>
    <w:rsid w:val="00FE4AE3"/>
    <w:rsid w:val="00FE4E27"/>
    <w:rsid w:val="00FE51EE"/>
    <w:rsid w:val="00FE5F35"/>
    <w:rsid w:val="00FE5F6E"/>
    <w:rsid w:val="00FE606B"/>
    <w:rsid w:val="00FE6716"/>
    <w:rsid w:val="00FE6800"/>
    <w:rsid w:val="00FE68A7"/>
    <w:rsid w:val="00FE68F3"/>
    <w:rsid w:val="00FE6956"/>
    <w:rsid w:val="00FE711A"/>
    <w:rsid w:val="00FE729C"/>
    <w:rsid w:val="00FE7415"/>
    <w:rsid w:val="00FE778B"/>
    <w:rsid w:val="00FE77A2"/>
    <w:rsid w:val="00FE7F0C"/>
    <w:rsid w:val="00FF0378"/>
    <w:rsid w:val="00FF03F1"/>
    <w:rsid w:val="00FF05EA"/>
    <w:rsid w:val="00FF06C6"/>
    <w:rsid w:val="00FF084A"/>
    <w:rsid w:val="00FF0B19"/>
    <w:rsid w:val="00FF0C34"/>
    <w:rsid w:val="00FF1092"/>
    <w:rsid w:val="00FF119C"/>
    <w:rsid w:val="00FF1263"/>
    <w:rsid w:val="00FF12BF"/>
    <w:rsid w:val="00FF1325"/>
    <w:rsid w:val="00FF152A"/>
    <w:rsid w:val="00FF15B1"/>
    <w:rsid w:val="00FF17B9"/>
    <w:rsid w:val="00FF183F"/>
    <w:rsid w:val="00FF18FF"/>
    <w:rsid w:val="00FF1A4A"/>
    <w:rsid w:val="00FF1C6E"/>
    <w:rsid w:val="00FF1F4A"/>
    <w:rsid w:val="00FF2189"/>
    <w:rsid w:val="00FF2475"/>
    <w:rsid w:val="00FF28B8"/>
    <w:rsid w:val="00FF2BEE"/>
    <w:rsid w:val="00FF2ED4"/>
    <w:rsid w:val="00FF2F86"/>
    <w:rsid w:val="00FF30DA"/>
    <w:rsid w:val="00FF3228"/>
    <w:rsid w:val="00FF37CD"/>
    <w:rsid w:val="00FF3E69"/>
    <w:rsid w:val="00FF3EE6"/>
    <w:rsid w:val="00FF3FE5"/>
    <w:rsid w:val="00FF4673"/>
    <w:rsid w:val="00FF4849"/>
    <w:rsid w:val="00FF4F1A"/>
    <w:rsid w:val="00FF4FFC"/>
    <w:rsid w:val="00FF50B5"/>
    <w:rsid w:val="00FF54DE"/>
    <w:rsid w:val="00FF5984"/>
    <w:rsid w:val="00FF5A4A"/>
    <w:rsid w:val="00FF5AB1"/>
    <w:rsid w:val="00FF5E09"/>
    <w:rsid w:val="00FF6268"/>
    <w:rsid w:val="00FF62E4"/>
    <w:rsid w:val="00FF631B"/>
    <w:rsid w:val="00FF676A"/>
    <w:rsid w:val="00FF6B10"/>
    <w:rsid w:val="00FF7070"/>
    <w:rsid w:val="00FF7123"/>
    <w:rsid w:val="00FF75D3"/>
    <w:rsid w:val="00FF7E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18B939"/>
  <w15:docId w15:val="{1DE45B6D-79EE-4CF3-9A71-EBF683FE3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uiPriority="9" w:qFormat="1"/>
    <w:lsdException w:name="heading 4" w:locked="1" w:uiPriority="9"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54E7"/>
    <w:pPr>
      <w:spacing w:after="120" w:line="276" w:lineRule="auto"/>
      <w:jc w:val="both"/>
    </w:pPr>
    <w:rPr>
      <w:rFonts w:ascii="Calibri" w:eastAsia="Times New Roman" w:hAnsi="Calibri"/>
      <w:sz w:val="22"/>
      <w:szCs w:val="22"/>
      <w:lang w:eastAsia="pl-PL"/>
    </w:rPr>
  </w:style>
  <w:style w:type="paragraph" w:styleId="Heading1">
    <w:name w:val="heading 1"/>
    <w:basedOn w:val="Normal"/>
    <w:next w:val="BodyGeo"/>
    <w:link w:val="Heading1Char"/>
    <w:uiPriority w:val="99"/>
    <w:qFormat/>
    <w:rsid w:val="007A25F8"/>
    <w:pPr>
      <w:keepNext/>
      <w:keepLines/>
      <w:pageBreakBefore/>
      <w:numPr>
        <w:numId w:val="4"/>
      </w:numPr>
      <w:pBdr>
        <w:bottom w:val="single" w:sz="4" w:space="1" w:color="auto"/>
      </w:pBdr>
      <w:spacing w:before="120" w:after="240"/>
      <w:ind w:left="450"/>
      <w:jc w:val="left"/>
      <w:outlineLvl w:val="0"/>
    </w:pPr>
    <w:rPr>
      <w:rFonts w:asciiTheme="minorHAnsi" w:hAnsiTheme="minorHAnsi" w:cstheme="minorHAnsi"/>
      <w:b/>
      <w:bCs/>
      <w:color w:val="000000"/>
      <w:sz w:val="28"/>
      <w:szCs w:val="28"/>
      <w:lang w:val="ka-GE" w:eastAsia="en-US"/>
    </w:rPr>
  </w:style>
  <w:style w:type="paragraph" w:styleId="Heading2">
    <w:name w:val="heading 2"/>
    <w:basedOn w:val="Normal"/>
    <w:next w:val="BodyGeo"/>
    <w:link w:val="Heading2Char"/>
    <w:uiPriority w:val="9"/>
    <w:qFormat/>
    <w:rsid w:val="007A25F8"/>
    <w:pPr>
      <w:keepNext/>
      <w:spacing w:before="360" w:after="200"/>
      <w:jc w:val="left"/>
      <w:outlineLvl w:val="1"/>
    </w:pPr>
    <w:rPr>
      <w:rFonts w:asciiTheme="minorHAnsi" w:eastAsia="Calibri" w:hAnsiTheme="minorHAnsi" w:cstheme="minorHAnsi"/>
      <w:b/>
      <w:color w:val="000000"/>
      <w:sz w:val="28"/>
      <w:szCs w:val="26"/>
      <w:lang w:val="ka-GE" w:eastAsia="en-US"/>
    </w:rPr>
  </w:style>
  <w:style w:type="paragraph" w:styleId="Heading3">
    <w:name w:val="heading 3"/>
    <w:basedOn w:val="Heading2"/>
    <w:next w:val="BodyGeo"/>
    <w:link w:val="Heading3Char"/>
    <w:autoRedefine/>
    <w:uiPriority w:val="9"/>
    <w:qFormat/>
    <w:rsid w:val="000F2B57"/>
    <w:pPr>
      <w:keepLines/>
      <w:widowControl w:val="0"/>
      <w:spacing w:before="240" w:line="240" w:lineRule="auto"/>
      <w:contextualSpacing/>
      <w:outlineLvl w:val="2"/>
    </w:pPr>
    <w:rPr>
      <w:color w:val="auto"/>
      <w:sz w:val="24"/>
      <w:szCs w:val="24"/>
      <w:u w:val="single"/>
    </w:rPr>
  </w:style>
  <w:style w:type="paragraph" w:styleId="Heading4">
    <w:name w:val="heading 4"/>
    <w:basedOn w:val="Heading3"/>
    <w:next w:val="Normal"/>
    <w:link w:val="Heading4Char"/>
    <w:uiPriority w:val="9"/>
    <w:qFormat/>
    <w:rsid w:val="00611880"/>
    <w:pPr>
      <w:numPr>
        <w:ilvl w:val="3"/>
        <w:numId w:val="4"/>
      </w:numPr>
      <w:outlineLvl w:val="3"/>
    </w:pPr>
    <w:rPr>
      <w:szCs w:val="28"/>
    </w:rPr>
  </w:style>
  <w:style w:type="paragraph" w:styleId="Heading5">
    <w:name w:val="heading 5"/>
    <w:basedOn w:val="Heading4"/>
    <w:next w:val="Normal"/>
    <w:link w:val="Heading5Char"/>
    <w:uiPriority w:val="99"/>
    <w:qFormat/>
    <w:rsid w:val="00932C22"/>
    <w:pPr>
      <w:numPr>
        <w:ilvl w:val="0"/>
        <w:numId w:val="0"/>
      </w:numPr>
      <w:ind w:left="1134" w:hanging="1134"/>
      <w:outlineLvl w:val="4"/>
    </w:pPr>
  </w:style>
  <w:style w:type="paragraph" w:styleId="Heading6">
    <w:name w:val="heading 6"/>
    <w:basedOn w:val="Normal"/>
    <w:next w:val="Normal"/>
    <w:link w:val="Heading6Char"/>
    <w:uiPriority w:val="99"/>
    <w:qFormat/>
    <w:rsid w:val="0039330D"/>
    <w:pPr>
      <w:keepNext/>
      <w:keepLines/>
      <w:numPr>
        <w:ilvl w:val="5"/>
        <w:numId w:val="4"/>
      </w:numPr>
      <w:spacing w:before="200" w:after="0"/>
      <w:outlineLvl w:val="5"/>
    </w:pPr>
    <w:rPr>
      <w:rFonts w:ascii="Cambria" w:hAnsi="Cambria"/>
      <w:i/>
      <w:iCs/>
      <w:color w:val="243F60"/>
    </w:rPr>
  </w:style>
  <w:style w:type="paragraph" w:styleId="Heading7">
    <w:name w:val="heading 7"/>
    <w:basedOn w:val="Normal"/>
    <w:next w:val="Normal"/>
    <w:link w:val="Heading7Char"/>
    <w:uiPriority w:val="99"/>
    <w:qFormat/>
    <w:rsid w:val="0039330D"/>
    <w:pPr>
      <w:keepNext/>
      <w:keepLines/>
      <w:numPr>
        <w:ilvl w:val="6"/>
        <w:numId w:val="4"/>
      </w:numPr>
      <w:spacing w:before="200" w:after="0"/>
      <w:outlineLvl w:val="6"/>
    </w:pPr>
    <w:rPr>
      <w:rFonts w:ascii="Cambria" w:hAnsi="Cambria"/>
      <w:i/>
      <w:iCs/>
      <w:color w:val="404040"/>
    </w:rPr>
  </w:style>
  <w:style w:type="paragraph" w:styleId="Heading8">
    <w:name w:val="heading 8"/>
    <w:basedOn w:val="Normal"/>
    <w:next w:val="Normal"/>
    <w:link w:val="Heading8Char"/>
    <w:uiPriority w:val="99"/>
    <w:qFormat/>
    <w:rsid w:val="0039330D"/>
    <w:pPr>
      <w:keepNext/>
      <w:keepLines/>
      <w:numPr>
        <w:ilvl w:val="7"/>
        <w:numId w:val="4"/>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9"/>
    <w:qFormat/>
    <w:rsid w:val="0039330D"/>
    <w:pPr>
      <w:keepNext/>
      <w:keepLines/>
      <w:numPr>
        <w:ilvl w:val="8"/>
        <w:numId w:val="4"/>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Geo">
    <w:name w:val="Body Geo"/>
    <w:basedOn w:val="Normal"/>
    <w:link w:val="BodyGeoChar"/>
    <w:qFormat/>
    <w:rsid w:val="004B1CB8"/>
    <w:pPr>
      <w:spacing w:before="120" w:line="312" w:lineRule="auto"/>
    </w:pPr>
    <w:rPr>
      <w:rFonts w:ascii="Sylfaen" w:hAnsi="Sylfaen" w:cs="BPG Arial"/>
      <w:szCs w:val="20"/>
      <w:lang w:val="ka-GE" w:eastAsia="en-US"/>
    </w:rPr>
  </w:style>
  <w:style w:type="character" w:customStyle="1" w:styleId="BodyGeoChar">
    <w:name w:val="Body Geo Char"/>
    <w:link w:val="BodyGeo"/>
    <w:rsid w:val="004B1CB8"/>
    <w:rPr>
      <w:rFonts w:ascii="Sylfaen" w:eastAsia="Times New Roman" w:hAnsi="Sylfaen" w:cs="BPG Arial"/>
      <w:sz w:val="22"/>
      <w:lang w:val="ka-GE"/>
    </w:rPr>
  </w:style>
  <w:style w:type="character" w:customStyle="1" w:styleId="Heading1Char">
    <w:name w:val="Heading 1 Char"/>
    <w:link w:val="Heading1"/>
    <w:uiPriority w:val="99"/>
    <w:locked/>
    <w:rsid w:val="007A25F8"/>
    <w:rPr>
      <w:rFonts w:asciiTheme="minorHAnsi" w:eastAsia="Times New Roman" w:hAnsiTheme="minorHAnsi" w:cstheme="minorHAnsi"/>
      <w:b/>
      <w:bCs/>
      <w:color w:val="000000"/>
      <w:sz w:val="28"/>
      <w:szCs w:val="28"/>
      <w:lang w:val="ka-GE"/>
    </w:rPr>
  </w:style>
  <w:style w:type="character" w:customStyle="1" w:styleId="Heading2Char">
    <w:name w:val="Heading 2 Char"/>
    <w:link w:val="Heading2"/>
    <w:uiPriority w:val="9"/>
    <w:locked/>
    <w:rsid w:val="007A25F8"/>
    <w:rPr>
      <w:rFonts w:asciiTheme="minorHAnsi" w:hAnsiTheme="minorHAnsi" w:cstheme="minorHAnsi"/>
      <w:b/>
      <w:color w:val="000000"/>
      <w:sz w:val="28"/>
      <w:szCs w:val="26"/>
      <w:lang w:val="ka-GE"/>
    </w:rPr>
  </w:style>
  <w:style w:type="character" w:customStyle="1" w:styleId="Heading3Char">
    <w:name w:val="Heading 3 Char"/>
    <w:link w:val="Heading3"/>
    <w:uiPriority w:val="9"/>
    <w:locked/>
    <w:rsid w:val="000F2B57"/>
    <w:rPr>
      <w:rFonts w:ascii="BPG Arial" w:hAnsi="BPG Arial" w:cs="BPG Arial"/>
      <w:b/>
      <w:sz w:val="24"/>
      <w:szCs w:val="24"/>
      <w:u w:val="single"/>
      <w:lang w:val="ka-GE"/>
    </w:rPr>
  </w:style>
  <w:style w:type="character" w:customStyle="1" w:styleId="Heading4Char">
    <w:name w:val="Heading 4 Char"/>
    <w:link w:val="Heading4"/>
    <w:uiPriority w:val="9"/>
    <w:locked/>
    <w:rsid w:val="00611880"/>
    <w:rPr>
      <w:rFonts w:asciiTheme="minorHAnsi" w:hAnsiTheme="minorHAnsi" w:cstheme="minorHAnsi"/>
      <w:b/>
      <w:sz w:val="24"/>
      <w:szCs w:val="28"/>
      <w:u w:val="single"/>
      <w:lang w:val="ka-GE"/>
    </w:rPr>
  </w:style>
  <w:style w:type="character" w:customStyle="1" w:styleId="Heading5Char">
    <w:name w:val="Heading 5 Char"/>
    <w:link w:val="Heading5"/>
    <w:uiPriority w:val="99"/>
    <w:locked/>
    <w:rsid w:val="00932C22"/>
    <w:rPr>
      <w:rFonts w:ascii="Sylfaen" w:hAnsi="Sylfaen" w:cs="BPG Arial"/>
      <w:b/>
      <w:sz w:val="24"/>
      <w:szCs w:val="28"/>
      <w:lang w:val="ka-GE"/>
    </w:rPr>
  </w:style>
  <w:style w:type="character" w:customStyle="1" w:styleId="Heading6Char">
    <w:name w:val="Heading 6 Char"/>
    <w:link w:val="Heading6"/>
    <w:uiPriority w:val="99"/>
    <w:locked/>
    <w:rsid w:val="0039330D"/>
    <w:rPr>
      <w:rFonts w:ascii="Cambria" w:eastAsia="Times New Roman" w:hAnsi="Cambria"/>
      <w:i/>
      <w:iCs/>
      <w:color w:val="243F60"/>
      <w:sz w:val="22"/>
      <w:szCs w:val="22"/>
      <w:lang w:eastAsia="pl-PL"/>
    </w:rPr>
  </w:style>
  <w:style w:type="character" w:customStyle="1" w:styleId="Heading7Char">
    <w:name w:val="Heading 7 Char"/>
    <w:link w:val="Heading7"/>
    <w:uiPriority w:val="99"/>
    <w:locked/>
    <w:rsid w:val="0039330D"/>
    <w:rPr>
      <w:rFonts w:ascii="Cambria" w:eastAsia="Times New Roman" w:hAnsi="Cambria"/>
      <w:i/>
      <w:iCs/>
      <w:color w:val="404040"/>
      <w:sz w:val="22"/>
      <w:szCs w:val="22"/>
      <w:lang w:eastAsia="pl-PL"/>
    </w:rPr>
  </w:style>
  <w:style w:type="character" w:customStyle="1" w:styleId="Heading8Char">
    <w:name w:val="Heading 8 Char"/>
    <w:link w:val="Heading8"/>
    <w:uiPriority w:val="99"/>
    <w:locked/>
    <w:rsid w:val="0039330D"/>
    <w:rPr>
      <w:rFonts w:ascii="Cambria" w:eastAsia="Times New Roman" w:hAnsi="Cambria"/>
      <w:color w:val="404040"/>
      <w:lang w:eastAsia="pl-PL"/>
    </w:rPr>
  </w:style>
  <w:style w:type="character" w:customStyle="1" w:styleId="Heading9Char">
    <w:name w:val="Heading 9 Char"/>
    <w:link w:val="Heading9"/>
    <w:uiPriority w:val="99"/>
    <w:locked/>
    <w:rsid w:val="0039330D"/>
    <w:rPr>
      <w:rFonts w:ascii="Cambria" w:eastAsia="Times New Roman" w:hAnsi="Cambria"/>
      <w:i/>
      <w:iCs/>
      <w:color w:val="404040"/>
      <w:lang w:eastAsia="pl-PL"/>
    </w:rPr>
  </w:style>
  <w:style w:type="paragraph" w:styleId="Title">
    <w:name w:val="Title"/>
    <w:basedOn w:val="Normal"/>
    <w:next w:val="Normal"/>
    <w:link w:val="TitleChar"/>
    <w:uiPriority w:val="99"/>
    <w:qFormat/>
    <w:rsid w:val="00945C8A"/>
    <w:pPr>
      <w:keepLines/>
      <w:suppressAutoHyphens/>
      <w:spacing w:before="1000" w:after="200"/>
      <w:jc w:val="center"/>
    </w:pPr>
    <w:rPr>
      <w:rFonts w:ascii="Arial Black" w:hAnsi="Arial Black"/>
      <w:b/>
      <w:sz w:val="28"/>
      <w:szCs w:val="28"/>
    </w:rPr>
  </w:style>
  <w:style w:type="character" w:customStyle="1" w:styleId="TitleChar">
    <w:name w:val="Title Char"/>
    <w:link w:val="Title"/>
    <w:uiPriority w:val="99"/>
    <w:locked/>
    <w:rsid w:val="00945C8A"/>
    <w:rPr>
      <w:rFonts w:ascii="Arial Black" w:hAnsi="Arial Black" w:cs="Times New Roman"/>
      <w:b/>
      <w:sz w:val="28"/>
      <w:szCs w:val="28"/>
      <w:lang w:eastAsia="pl-PL"/>
    </w:rPr>
  </w:style>
  <w:style w:type="paragraph" w:styleId="BalloonText">
    <w:name w:val="Balloon Text"/>
    <w:basedOn w:val="Normal"/>
    <w:link w:val="BalloonTextChar"/>
    <w:uiPriority w:val="99"/>
    <w:semiHidden/>
    <w:rsid w:val="00945C8A"/>
    <w:pPr>
      <w:spacing w:after="0"/>
    </w:pPr>
    <w:rPr>
      <w:rFonts w:ascii="Tahoma" w:hAnsi="Tahoma" w:cs="Tahoma"/>
      <w:sz w:val="16"/>
      <w:szCs w:val="16"/>
    </w:rPr>
  </w:style>
  <w:style w:type="character" w:customStyle="1" w:styleId="BalloonTextChar">
    <w:name w:val="Balloon Text Char"/>
    <w:link w:val="BalloonText"/>
    <w:uiPriority w:val="99"/>
    <w:semiHidden/>
    <w:locked/>
    <w:rsid w:val="00945C8A"/>
    <w:rPr>
      <w:rFonts w:ascii="Tahoma" w:hAnsi="Tahoma" w:cs="Tahoma"/>
      <w:sz w:val="16"/>
      <w:szCs w:val="16"/>
      <w:lang w:eastAsia="pl-PL"/>
    </w:rPr>
  </w:style>
  <w:style w:type="character" w:styleId="CommentReference">
    <w:name w:val="annotation reference"/>
    <w:uiPriority w:val="99"/>
    <w:semiHidden/>
    <w:rsid w:val="00A55A7A"/>
    <w:rPr>
      <w:rFonts w:cs="Times New Roman"/>
      <w:sz w:val="16"/>
      <w:szCs w:val="16"/>
    </w:rPr>
  </w:style>
  <w:style w:type="paragraph" w:styleId="CommentText">
    <w:name w:val="annotation text"/>
    <w:basedOn w:val="Normal"/>
    <w:link w:val="CommentTextChar"/>
    <w:uiPriority w:val="99"/>
    <w:semiHidden/>
    <w:rsid w:val="00A55A7A"/>
    <w:rPr>
      <w:sz w:val="20"/>
      <w:szCs w:val="20"/>
    </w:rPr>
  </w:style>
  <w:style w:type="character" w:customStyle="1" w:styleId="CommentTextChar">
    <w:name w:val="Comment Text Char"/>
    <w:link w:val="CommentText"/>
    <w:uiPriority w:val="99"/>
    <w:semiHidden/>
    <w:locked/>
    <w:rsid w:val="00A55A7A"/>
    <w:rPr>
      <w:rFonts w:ascii="Bookman Old Style" w:hAnsi="Bookman Old Style" w:cs="Times New Roman"/>
      <w:sz w:val="20"/>
      <w:szCs w:val="20"/>
      <w:lang w:eastAsia="pl-PL"/>
    </w:rPr>
  </w:style>
  <w:style w:type="paragraph" w:styleId="CommentSubject">
    <w:name w:val="annotation subject"/>
    <w:basedOn w:val="CommentText"/>
    <w:next w:val="CommentText"/>
    <w:link w:val="CommentSubjectChar"/>
    <w:uiPriority w:val="99"/>
    <w:semiHidden/>
    <w:rsid w:val="00A55A7A"/>
    <w:rPr>
      <w:b/>
      <w:bCs/>
    </w:rPr>
  </w:style>
  <w:style w:type="character" w:customStyle="1" w:styleId="CommentSubjectChar">
    <w:name w:val="Comment Subject Char"/>
    <w:link w:val="CommentSubject"/>
    <w:uiPriority w:val="99"/>
    <w:semiHidden/>
    <w:locked/>
    <w:rsid w:val="00A55A7A"/>
    <w:rPr>
      <w:rFonts w:ascii="Bookman Old Style" w:hAnsi="Bookman Old Style" w:cs="Times New Roman"/>
      <w:b/>
      <w:bCs/>
      <w:sz w:val="20"/>
      <w:szCs w:val="20"/>
      <w:lang w:eastAsia="pl-PL"/>
    </w:rPr>
  </w:style>
  <w:style w:type="paragraph" w:styleId="Header">
    <w:name w:val="header"/>
    <w:basedOn w:val="Normal"/>
    <w:link w:val="HeaderChar"/>
    <w:uiPriority w:val="99"/>
    <w:rsid w:val="00FC5C64"/>
    <w:pPr>
      <w:tabs>
        <w:tab w:val="center" w:pos="4680"/>
        <w:tab w:val="right" w:pos="9360"/>
      </w:tabs>
      <w:spacing w:after="0"/>
    </w:pPr>
  </w:style>
  <w:style w:type="character" w:customStyle="1" w:styleId="HeaderChar">
    <w:name w:val="Header Char"/>
    <w:link w:val="Header"/>
    <w:uiPriority w:val="99"/>
    <w:locked/>
    <w:rsid w:val="00FC5C64"/>
    <w:rPr>
      <w:rFonts w:ascii="Bookman Old Style" w:hAnsi="Bookman Old Style" w:cs="Times New Roman"/>
      <w:lang w:eastAsia="pl-PL"/>
    </w:rPr>
  </w:style>
  <w:style w:type="paragraph" w:styleId="Footer">
    <w:name w:val="footer"/>
    <w:basedOn w:val="Normal"/>
    <w:link w:val="FooterChar"/>
    <w:uiPriority w:val="99"/>
    <w:rsid w:val="00FC5C64"/>
    <w:pPr>
      <w:tabs>
        <w:tab w:val="center" w:pos="4680"/>
        <w:tab w:val="right" w:pos="9360"/>
      </w:tabs>
      <w:spacing w:after="0"/>
    </w:pPr>
  </w:style>
  <w:style w:type="character" w:customStyle="1" w:styleId="FooterChar">
    <w:name w:val="Footer Char"/>
    <w:link w:val="Footer"/>
    <w:uiPriority w:val="99"/>
    <w:locked/>
    <w:rsid w:val="00FC5C64"/>
    <w:rPr>
      <w:rFonts w:ascii="Bookman Old Style" w:hAnsi="Bookman Old Style" w:cs="Times New Roman"/>
      <w:lang w:eastAsia="pl-PL"/>
    </w:rPr>
  </w:style>
  <w:style w:type="paragraph" w:customStyle="1" w:styleId="Textintable">
    <w:name w:val="Text in table"/>
    <w:basedOn w:val="Normal"/>
    <w:uiPriority w:val="99"/>
    <w:rsid w:val="00FE39F1"/>
    <w:pPr>
      <w:spacing w:after="20"/>
    </w:pPr>
    <w:rPr>
      <w:rFonts w:ascii="Arial" w:hAnsi="Arial" w:cs="Arial"/>
      <w:sz w:val="18"/>
      <w:szCs w:val="18"/>
    </w:rPr>
  </w:style>
  <w:style w:type="character" w:styleId="PlaceholderText">
    <w:name w:val="Placeholder Text"/>
    <w:uiPriority w:val="99"/>
    <w:semiHidden/>
    <w:rsid w:val="00BB0456"/>
    <w:rPr>
      <w:rFonts w:cs="Times New Roman"/>
      <w:color w:val="808080"/>
    </w:rPr>
  </w:style>
  <w:style w:type="paragraph" w:customStyle="1" w:styleId="Default">
    <w:name w:val="Default"/>
    <w:link w:val="DefaultChar"/>
    <w:uiPriority w:val="99"/>
    <w:rsid w:val="00E54D00"/>
    <w:pPr>
      <w:autoSpaceDE w:val="0"/>
      <w:autoSpaceDN w:val="0"/>
      <w:adjustRightInd w:val="0"/>
    </w:pPr>
    <w:rPr>
      <w:color w:val="000000"/>
      <w:sz w:val="24"/>
      <w:szCs w:val="24"/>
    </w:rPr>
  </w:style>
  <w:style w:type="character" w:customStyle="1" w:styleId="DefaultChar">
    <w:name w:val="Default Char"/>
    <w:link w:val="Default"/>
    <w:uiPriority w:val="99"/>
    <w:locked/>
    <w:rsid w:val="00C760A5"/>
    <w:rPr>
      <w:color w:val="000000"/>
      <w:sz w:val="24"/>
      <w:szCs w:val="24"/>
      <w:lang w:val="en-US" w:eastAsia="en-US" w:bidi="ar-SA"/>
    </w:rPr>
  </w:style>
  <w:style w:type="paragraph" w:customStyle="1" w:styleId="Bullet1">
    <w:name w:val="Bullet1"/>
    <w:basedOn w:val="Default"/>
    <w:next w:val="Default"/>
    <w:uiPriority w:val="99"/>
    <w:rsid w:val="00E54D00"/>
    <w:rPr>
      <w:color w:val="auto"/>
    </w:rPr>
  </w:style>
  <w:style w:type="paragraph" w:styleId="ListParagraph">
    <w:name w:val="List Paragraph"/>
    <w:aliases w:val="Bullets 2"/>
    <w:basedOn w:val="Normal"/>
    <w:link w:val="ListParagraphChar"/>
    <w:uiPriority w:val="34"/>
    <w:qFormat/>
    <w:rsid w:val="00902D4A"/>
    <w:pPr>
      <w:numPr>
        <w:numId w:val="6"/>
      </w:numPr>
      <w:spacing w:before="60" w:after="60"/>
      <w:contextualSpacing/>
      <w:jc w:val="left"/>
    </w:pPr>
    <w:rPr>
      <w:rFonts w:ascii="Sylfaen" w:hAnsi="Sylfaen" w:cs="BPG Arial"/>
      <w:color w:val="000000"/>
      <w:sz w:val="20"/>
      <w:szCs w:val="16"/>
      <w:lang w:val="ka-GE" w:eastAsia="en-US"/>
    </w:rPr>
  </w:style>
  <w:style w:type="character" w:customStyle="1" w:styleId="ListParagraphChar">
    <w:name w:val="List Paragraph Char"/>
    <w:aliases w:val="Bullets 2 Char"/>
    <w:link w:val="ListParagraph"/>
    <w:uiPriority w:val="34"/>
    <w:rsid w:val="00902D4A"/>
    <w:rPr>
      <w:rFonts w:ascii="Sylfaen" w:eastAsia="Times New Roman" w:hAnsi="Sylfaen" w:cs="BPG Arial"/>
      <w:color w:val="000000"/>
      <w:szCs w:val="16"/>
      <w:lang w:val="ka-GE"/>
    </w:rPr>
  </w:style>
  <w:style w:type="paragraph" w:customStyle="1" w:styleId="TableHeader">
    <w:name w:val="TableHeader"/>
    <w:basedOn w:val="Normal"/>
    <w:uiPriority w:val="99"/>
    <w:rsid w:val="0091067F"/>
    <w:pPr>
      <w:spacing w:before="60" w:after="60"/>
      <w:jc w:val="center"/>
    </w:pPr>
    <w:rPr>
      <w:rFonts w:ascii="Arial" w:hAnsi="Arial" w:cs="Arial"/>
      <w:b/>
      <w:bCs/>
      <w:sz w:val="18"/>
      <w:szCs w:val="18"/>
      <w:lang w:val="pl-PL"/>
    </w:rPr>
  </w:style>
  <w:style w:type="paragraph" w:customStyle="1" w:styleId="TableText">
    <w:name w:val="TableText"/>
    <w:basedOn w:val="Normal"/>
    <w:uiPriority w:val="99"/>
    <w:rsid w:val="0091067F"/>
    <w:pPr>
      <w:spacing w:before="20" w:after="20"/>
      <w:jc w:val="left"/>
    </w:pPr>
    <w:rPr>
      <w:rFonts w:ascii="Arial" w:hAnsi="Arial" w:cs="Arial"/>
      <w:sz w:val="18"/>
      <w:szCs w:val="18"/>
      <w:lang w:val="pl-PL"/>
    </w:rPr>
  </w:style>
  <w:style w:type="paragraph" w:styleId="TableofFigures">
    <w:name w:val="table of figures"/>
    <w:basedOn w:val="BodyGeo"/>
    <w:next w:val="Default"/>
    <w:link w:val="TableofFiguresChar"/>
    <w:uiPriority w:val="99"/>
    <w:rsid w:val="00C56510"/>
  </w:style>
  <w:style w:type="character" w:customStyle="1" w:styleId="TableofFiguresChar">
    <w:name w:val="Table of Figures Char"/>
    <w:link w:val="TableofFigures"/>
    <w:uiPriority w:val="99"/>
    <w:locked/>
    <w:rsid w:val="009C6E8F"/>
    <w:rPr>
      <w:rFonts w:ascii="Sylfaen" w:eastAsia="Times New Roman" w:hAnsi="Sylfaen" w:cs="BPG Arial"/>
      <w:color w:val="000000"/>
      <w:sz w:val="20"/>
      <w:szCs w:val="20"/>
      <w:lang w:val="ka-GE" w:eastAsia="en-US" w:bidi="ar-SA"/>
    </w:rPr>
  </w:style>
  <w:style w:type="paragraph" w:customStyle="1" w:styleId="Anchor1">
    <w:name w:val="Anchor1"/>
    <w:basedOn w:val="Default"/>
    <w:next w:val="Default"/>
    <w:uiPriority w:val="99"/>
    <w:rsid w:val="004662F8"/>
    <w:rPr>
      <w:color w:val="auto"/>
    </w:rPr>
  </w:style>
  <w:style w:type="paragraph" w:customStyle="1" w:styleId="TableHead">
    <w:name w:val="Table Head"/>
    <w:basedOn w:val="Default"/>
    <w:next w:val="Default"/>
    <w:uiPriority w:val="99"/>
    <w:rsid w:val="004662F8"/>
    <w:rPr>
      <w:color w:val="auto"/>
    </w:rPr>
  </w:style>
  <w:style w:type="paragraph" w:customStyle="1" w:styleId="TableText0">
    <w:name w:val="Table Text"/>
    <w:basedOn w:val="Default"/>
    <w:next w:val="Default"/>
    <w:uiPriority w:val="99"/>
    <w:rsid w:val="004662F8"/>
    <w:rPr>
      <w:color w:val="auto"/>
    </w:rPr>
  </w:style>
  <w:style w:type="character" w:styleId="Hyperlink">
    <w:name w:val="Hyperlink"/>
    <w:uiPriority w:val="99"/>
    <w:rsid w:val="0085453E"/>
    <w:rPr>
      <w:rFonts w:asciiTheme="minorHAnsi" w:hAnsiTheme="minorHAnsi" w:cs="BPG Arial"/>
      <w:noProof/>
      <w:color w:val="0000FF"/>
      <w:u w:val="single"/>
    </w:rPr>
  </w:style>
  <w:style w:type="paragraph" w:styleId="TOCHeading">
    <w:name w:val="TOC Heading"/>
    <w:basedOn w:val="Heading1"/>
    <w:next w:val="Normal"/>
    <w:uiPriority w:val="39"/>
    <w:qFormat/>
    <w:rsid w:val="009D5303"/>
    <w:pPr>
      <w:spacing w:before="480" w:after="0"/>
      <w:outlineLvl w:val="9"/>
    </w:pPr>
    <w:rPr>
      <w:rFonts w:ascii="Cambria" w:hAnsi="Cambria"/>
      <w:color w:val="365F91"/>
    </w:rPr>
  </w:style>
  <w:style w:type="paragraph" w:styleId="TOC2">
    <w:name w:val="toc 2"/>
    <w:basedOn w:val="Normal"/>
    <w:next w:val="Normal"/>
    <w:autoRedefine/>
    <w:uiPriority w:val="39"/>
    <w:rsid w:val="00C56510"/>
    <w:pPr>
      <w:spacing w:after="100"/>
      <w:ind w:left="220"/>
      <w:jc w:val="left"/>
    </w:pPr>
    <w:rPr>
      <w:rFonts w:ascii="Sylfaen" w:hAnsi="Sylfaen"/>
      <w:sz w:val="20"/>
      <w:lang w:eastAsia="en-US"/>
    </w:rPr>
  </w:style>
  <w:style w:type="paragraph" w:styleId="TOC1">
    <w:name w:val="toc 1"/>
    <w:basedOn w:val="Normal"/>
    <w:next w:val="Normal"/>
    <w:autoRedefine/>
    <w:uiPriority w:val="39"/>
    <w:rsid w:val="00C56510"/>
    <w:pPr>
      <w:spacing w:after="100"/>
      <w:jc w:val="left"/>
    </w:pPr>
    <w:rPr>
      <w:rFonts w:ascii="Sylfaen" w:hAnsi="Sylfaen"/>
      <w:sz w:val="20"/>
      <w:lang w:eastAsia="en-US"/>
    </w:rPr>
  </w:style>
  <w:style w:type="paragraph" w:styleId="TOC3">
    <w:name w:val="toc 3"/>
    <w:basedOn w:val="Normal"/>
    <w:next w:val="Normal"/>
    <w:autoRedefine/>
    <w:uiPriority w:val="39"/>
    <w:rsid w:val="00C56510"/>
    <w:pPr>
      <w:spacing w:after="100"/>
      <w:ind w:left="440"/>
      <w:jc w:val="left"/>
    </w:pPr>
    <w:rPr>
      <w:rFonts w:ascii="Sylfaen" w:hAnsi="Sylfaen"/>
      <w:sz w:val="20"/>
      <w:lang w:eastAsia="en-US"/>
    </w:rPr>
  </w:style>
  <w:style w:type="table" w:styleId="TableGrid">
    <w:name w:val="Table Grid"/>
    <w:basedOn w:val="TableNormal"/>
    <w:uiPriority w:val="39"/>
    <w:rsid w:val="008C3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rsid w:val="00953579"/>
    <w:pPr>
      <w:numPr>
        <w:numId w:val="1"/>
      </w:numPr>
      <w:spacing w:before="120"/>
      <w:jc w:val="left"/>
    </w:pPr>
    <w:rPr>
      <w:rFonts w:ascii="Times New Roman" w:hAnsi="Times New Roman"/>
      <w:sz w:val="24"/>
      <w:szCs w:val="24"/>
      <w:lang w:eastAsia="en-US"/>
    </w:rPr>
  </w:style>
  <w:style w:type="paragraph" w:customStyle="1" w:styleId="TableList">
    <w:name w:val="Table List"/>
    <w:basedOn w:val="TableText0"/>
    <w:uiPriority w:val="99"/>
    <w:rsid w:val="00953579"/>
    <w:pPr>
      <w:numPr>
        <w:numId w:val="2"/>
      </w:numPr>
      <w:autoSpaceDE/>
      <w:autoSpaceDN/>
      <w:adjustRightInd/>
      <w:spacing w:before="120" w:after="120"/>
    </w:pPr>
    <w:rPr>
      <w:rFonts w:eastAsia="Times New Roman"/>
    </w:rPr>
  </w:style>
  <w:style w:type="paragraph" w:styleId="Caption">
    <w:name w:val="caption"/>
    <w:basedOn w:val="Normal"/>
    <w:next w:val="Normal"/>
    <w:uiPriority w:val="35"/>
    <w:qFormat/>
    <w:rsid w:val="00530A07"/>
    <w:pPr>
      <w:keepNext/>
      <w:spacing w:after="200"/>
      <w:jc w:val="right"/>
    </w:pPr>
    <w:rPr>
      <w:rFonts w:ascii="Sylfaen" w:hAnsi="Sylfaen" w:cs="BPG Arial"/>
      <w:bCs/>
      <w:sz w:val="14"/>
      <w:szCs w:val="18"/>
      <w:lang w:val="ka-GE"/>
    </w:rPr>
  </w:style>
  <w:style w:type="paragraph" w:customStyle="1" w:styleId="TableBullet">
    <w:name w:val="Table Bullet"/>
    <w:basedOn w:val="TableText0"/>
    <w:uiPriority w:val="99"/>
    <w:rsid w:val="004954DB"/>
    <w:pPr>
      <w:numPr>
        <w:numId w:val="3"/>
      </w:numPr>
      <w:autoSpaceDE/>
      <w:autoSpaceDN/>
      <w:adjustRightInd/>
      <w:spacing w:before="120" w:after="120"/>
    </w:pPr>
    <w:rPr>
      <w:rFonts w:eastAsia="Times New Roman"/>
    </w:rPr>
  </w:style>
  <w:style w:type="table" w:customStyle="1" w:styleId="TableGrid1">
    <w:name w:val="Table Grid1"/>
    <w:uiPriority w:val="99"/>
    <w:rsid w:val="00823949"/>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rsid w:val="00D12856"/>
    <w:rPr>
      <w:rFonts w:cs="Times New Roman"/>
      <w:color w:val="800080"/>
      <w:u w:val="single"/>
    </w:rPr>
  </w:style>
  <w:style w:type="paragraph" w:customStyle="1" w:styleId="font5">
    <w:name w:val="font5"/>
    <w:basedOn w:val="Normal"/>
    <w:uiPriority w:val="99"/>
    <w:rsid w:val="00D12856"/>
    <w:pPr>
      <w:spacing w:before="100" w:beforeAutospacing="1" w:after="100" w:afterAutospacing="1"/>
      <w:jc w:val="left"/>
    </w:pPr>
    <w:rPr>
      <w:rFonts w:cs="Calibri"/>
      <w:color w:val="000000"/>
      <w:sz w:val="20"/>
      <w:szCs w:val="20"/>
      <w:lang w:eastAsia="en-US"/>
    </w:rPr>
  </w:style>
  <w:style w:type="paragraph" w:customStyle="1" w:styleId="font6">
    <w:name w:val="font6"/>
    <w:basedOn w:val="Normal"/>
    <w:uiPriority w:val="99"/>
    <w:rsid w:val="00D12856"/>
    <w:pPr>
      <w:spacing w:before="100" w:beforeAutospacing="1" w:after="100" w:afterAutospacing="1"/>
      <w:jc w:val="left"/>
    </w:pPr>
    <w:rPr>
      <w:rFonts w:cs="Calibri"/>
      <w:i/>
      <w:iCs/>
      <w:color w:val="000000"/>
      <w:sz w:val="20"/>
      <w:szCs w:val="20"/>
      <w:lang w:eastAsia="en-US"/>
    </w:rPr>
  </w:style>
  <w:style w:type="paragraph" w:customStyle="1" w:styleId="font7">
    <w:name w:val="font7"/>
    <w:basedOn w:val="Normal"/>
    <w:uiPriority w:val="99"/>
    <w:rsid w:val="00D12856"/>
    <w:pPr>
      <w:spacing w:before="100" w:beforeAutospacing="1" w:after="100" w:afterAutospacing="1"/>
      <w:jc w:val="left"/>
    </w:pPr>
    <w:rPr>
      <w:rFonts w:cs="Calibri"/>
      <w:i/>
      <w:iCs/>
      <w:color w:val="000000"/>
      <w:sz w:val="20"/>
      <w:szCs w:val="20"/>
      <w:lang w:eastAsia="en-US"/>
    </w:rPr>
  </w:style>
  <w:style w:type="paragraph" w:customStyle="1" w:styleId="xl63">
    <w:name w:val="xl63"/>
    <w:basedOn w:val="Normal"/>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eastAsia="en-US"/>
    </w:rPr>
  </w:style>
  <w:style w:type="paragraph" w:customStyle="1" w:styleId="xl64">
    <w:name w:val="xl64"/>
    <w:basedOn w:val="Normal"/>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eastAsia="en-US"/>
    </w:rPr>
  </w:style>
  <w:style w:type="paragraph" w:customStyle="1" w:styleId="xl65">
    <w:name w:val="xl65"/>
    <w:basedOn w:val="Normal"/>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0"/>
      <w:szCs w:val="20"/>
      <w:lang w:eastAsia="en-US"/>
    </w:rPr>
  </w:style>
  <w:style w:type="paragraph" w:customStyle="1" w:styleId="xl66">
    <w:name w:val="xl66"/>
    <w:basedOn w:val="Normal"/>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eastAsia="en-US"/>
    </w:rPr>
  </w:style>
  <w:style w:type="paragraph" w:customStyle="1" w:styleId="xl67">
    <w:name w:val="xl67"/>
    <w:basedOn w:val="Normal"/>
    <w:rsid w:val="00D12856"/>
    <w:pPr>
      <w:spacing w:before="100" w:beforeAutospacing="1" w:after="100" w:afterAutospacing="1"/>
      <w:jc w:val="center"/>
      <w:textAlignment w:val="center"/>
    </w:pPr>
    <w:rPr>
      <w:rFonts w:ascii="Times New Roman" w:hAnsi="Times New Roman"/>
      <w:sz w:val="20"/>
      <w:szCs w:val="20"/>
      <w:lang w:eastAsia="en-US"/>
    </w:rPr>
  </w:style>
  <w:style w:type="paragraph" w:customStyle="1" w:styleId="xl68">
    <w:name w:val="xl68"/>
    <w:basedOn w:val="Normal"/>
    <w:rsid w:val="00D12856"/>
    <w:pPr>
      <w:spacing w:before="100" w:beforeAutospacing="1" w:after="100" w:afterAutospacing="1"/>
      <w:jc w:val="left"/>
    </w:pPr>
    <w:rPr>
      <w:rFonts w:ascii="Times New Roman" w:hAnsi="Times New Roman"/>
      <w:sz w:val="20"/>
      <w:szCs w:val="20"/>
      <w:lang w:eastAsia="en-US"/>
    </w:rPr>
  </w:style>
  <w:style w:type="paragraph" w:customStyle="1" w:styleId="xl69">
    <w:name w:val="xl69"/>
    <w:basedOn w:val="Normal"/>
    <w:rsid w:val="00D12856"/>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b/>
      <w:bCs/>
      <w:sz w:val="20"/>
      <w:szCs w:val="20"/>
      <w:lang w:eastAsia="en-US"/>
    </w:rPr>
  </w:style>
  <w:style w:type="paragraph" w:customStyle="1" w:styleId="xl70">
    <w:name w:val="xl70"/>
    <w:basedOn w:val="Normal"/>
    <w:rsid w:val="00D1285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sz w:val="20"/>
      <w:szCs w:val="20"/>
      <w:lang w:eastAsia="en-US"/>
    </w:rPr>
  </w:style>
  <w:style w:type="paragraph" w:customStyle="1" w:styleId="xl71">
    <w:name w:val="xl71"/>
    <w:basedOn w:val="Normal"/>
    <w:rsid w:val="00D1285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Times New Roman" w:hAnsi="Times New Roman"/>
      <w:b/>
      <w:bCs/>
      <w:sz w:val="20"/>
      <w:szCs w:val="20"/>
      <w:lang w:eastAsia="en-US"/>
    </w:rPr>
  </w:style>
  <w:style w:type="paragraph" w:customStyle="1" w:styleId="xl72">
    <w:name w:val="xl72"/>
    <w:basedOn w:val="Normal"/>
    <w:rsid w:val="00D1285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i/>
      <w:iCs/>
      <w:sz w:val="20"/>
      <w:szCs w:val="20"/>
      <w:lang w:eastAsia="en-US"/>
    </w:rPr>
  </w:style>
  <w:style w:type="paragraph" w:customStyle="1" w:styleId="xl73">
    <w:name w:val="xl73"/>
    <w:basedOn w:val="Normal"/>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0"/>
      <w:szCs w:val="20"/>
      <w:lang w:eastAsia="en-US"/>
    </w:rPr>
  </w:style>
  <w:style w:type="paragraph" w:customStyle="1" w:styleId="xl74">
    <w:name w:val="xl74"/>
    <w:basedOn w:val="Normal"/>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20"/>
      <w:szCs w:val="20"/>
      <w:lang w:eastAsia="en-US"/>
    </w:rPr>
  </w:style>
  <w:style w:type="paragraph" w:customStyle="1" w:styleId="xl75">
    <w:name w:val="xl75"/>
    <w:basedOn w:val="Normal"/>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i/>
      <w:iCs/>
      <w:sz w:val="20"/>
      <w:szCs w:val="20"/>
      <w:lang w:eastAsia="en-US"/>
    </w:rPr>
  </w:style>
  <w:style w:type="paragraph" w:customStyle="1" w:styleId="xl76">
    <w:name w:val="xl76"/>
    <w:basedOn w:val="Normal"/>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0"/>
      <w:szCs w:val="20"/>
      <w:lang w:eastAsia="en-US"/>
    </w:rPr>
  </w:style>
  <w:style w:type="paragraph" w:customStyle="1" w:styleId="xl77">
    <w:name w:val="xl77"/>
    <w:basedOn w:val="Normal"/>
    <w:rsid w:val="00D12856"/>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sz w:val="20"/>
      <w:szCs w:val="20"/>
      <w:lang w:eastAsia="en-US"/>
    </w:rPr>
  </w:style>
  <w:style w:type="paragraph" w:customStyle="1" w:styleId="xl78">
    <w:name w:val="xl78"/>
    <w:basedOn w:val="Normal"/>
    <w:rsid w:val="00D12856"/>
    <w:pPr>
      <w:spacing w:before="100" w:beforeAutospacing="1" w:after="100" w:afterAutospacing="1"/>
      <w:jc w:val="left"/>
      <w:textAlignment w:val="center"/>
    </w:pPr>
    <w:rPr>
      <w:rFonts w:ascii="Times New Roman" w:hAnsi="Times New Roman"/>
      <w:sz w:val="20"/>
      <w:szCs w:val="20"/>
      <w:lang w:eastAsia="en-US"/>
    </w:rPr>
  </w:style>
  <w:style w:type="paragraph" w:customStyle="1" w:styleId="xl79">
    <w:name w:val="xl79"/>
    <w:basedOn w:val="Normal"/>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i/>
      <w:iCs/>
      <w:sz w:val="20"/>
      <w:szCs w:val="20"/>
      <w:lang w:eastAsia="en-US"/>
    </w:rPr>
  </w:style>
  <w:style w:type="paragraph" w:customStyle="1" w:styleId="xl80">
    <w:name w:val="xl80"/>
    <w:basedOn w:val="Normal"/>
    <w:rsid w:val="00D12856"/>
    <w:pPr>
      <w:spacing w:before="100" w:beforeAutospacing="1" w:after="100" w:afterAutospacing="1"/>
      <w:jc w:val="center"/>
      <w:textAlignment w:val="center"/>
    </w:pPr>
    <w:rPr>
      <w:rFonts w:ascii="Times New Roman" w:hAnsi="Times New Roman"/>
      <w:sz w:val="20"/>
      <w:szCs w:val="20"/>
      <w:lang w:eastAsia="en-US"/>
    </w:rPr>
  </w:style>
  <w:style w:type="paragraph" w:customStyle="1" w:styleId="xl81">
    <w:name w:val="xl81"/>
    <w:basedOn w:val="Normal"/>
    <w:rsid w:val="00D12856"/>
    <w:pPr>
      <w:spacing w:before="100" w:beforeAutospacing="1" w:after="100" w:afterAutospacing="1"/>
      <w:jc w:val="left"/>
      <w:textAlignment w:val="center"/>
    </w:pPr>
    <w:rPr>
      <w:rFonts w:ascii="Times New Roman" w:hAnsi="Times New Roman"/>
      <w:sz w:val="20"/>
      <w:szCs w:val="20"/>
      <w:lang w:eastAsia="en-US"/>
    </w:rPr>
  </w:style>
  <w:style w:type="paragraph" w:customStyle="1" w:styleId="xl82">
    <w:name w:val="xl82"/>
    <w:basedOn w:val="Normal"/>
    <w:uiPriority w:val="99"/>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Calibri"/>
      <w:sz w:val="20"/>
      <w:szCs w:val="20"/>
      <w:lang w:eastAsia="en-US"/>
    </w:rPr>
  </w:style>
  <w:style w:type="paragraph" w:customStyle="1" w:styleId="xl83">
    <w:name w:val="xl83"/>
    <w:basedOn w:val="Normal"/>
    <w:uiPriority w:val="99"/>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Calibri"/>
      <w:sz w:val="20"/>
      <w:szCs w:val="20"/>
      <w:lang w:eastAsia="en-US"/>
    </w:rPr>
  </w:style>
  <w:style w:type="paragraph" w:customStyle="1" w:styleId="xl84">
    <w:name w:val="xl84"/>
    <w:basedOn w:val="Normal"/>
    <w:uiPriority w:val="99"/>
    <w:rsid w:val="00D12856"/>
    <w:pPr>
      <w:spacing w:before="100" w:beforeAutospacing="1" w:after="100" w:afterAutospacing="1"/>
      <w:jc w:val="center"/>
      <w:textAlignment w:val="center"/>
    </w:pPr>
    <w:rPr>
      <w:rFonts w:cs="Calibri"/>
      <w:sz w:val="20"/>
      <w:szCs w:val="20"/>
      <w:lang w:eastAsia="en-US"/>
    </w:rPr>
  </w:style>
  <w:style w:type="paragraph" w:customStyle="1" w:styleId="xl85">
    <w:name w:val="xl85"/>
    <w:basedOn w:val="Normal"/>
    <w:uiPriority w:val="99"/>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Calibri"/>
      <w:b/>
      <w:bCs/>
      <w:sz w:val="20"/>
      <w:szCs w:val="20"/>
      <w:lang w:eastAsia="en-US"/>
    </w:rPr>
  </w:style>
  <w:style w:type="paragraph" w:customStyle="1" w:styleId="xl86">
    <w:name w:val="xl86"/>
    <w:basedOn w:val="Normal"/>
    <w:uiPriority w:val="99"/>
    <w:rsid w:val="00D128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hAnsi="Times New Roman"/>
      <w:b/>
      <w:bCs/>
      <w:sz w:val="20"/>
      <w:szCs w:val="20"/>
      <w:lang w:eastAsia="en-US"/>
    </w:rPr>
  </w:style>
  <w:style w:type="paragraph" w:customStyle="1" w:styleId="xl87">
    <w:name w:val="xl87"/>
    <w:basedOn w:val="Normal"/>
    <w:uiPriority w:val="99"/>
    <w:rsid w:val="00D128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left"/>
      <w:textAlignment w:val="center"/>
    </w:pPr>
    <w:rPr>
      <w:rFonts w:ascii="Times New Roman" w:hAnsi="Times New Roman"/>
      <w:b/>
      <w:bCs/>
      <w:sz w:val="20"/>
      <w:szCs w:val="20"/>
      <w:lang w:eastAsia="en-US"/>
    </w:rPr>
  </w:style>
  <w:style w:type="paragraph" w:customStyle="1" w:styleId="xl88">
    <w:name w:val="xl88"/>
    <w:basedOn w:val="Normal"/>
    <w:uiPriority w:val="99"/>
    <w:rsid w:val="00D128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ascii="Times New Roman" w:hAnsi="Times New Roman"/>
      <w:sz w:val="20"/>
      <w:szCs w:val="20"/>
      <w:lang w:eastAsia="en-US"/>
    </w:rPr>
  </w:style>
  <w:style w:type="paragraph" w:customStyle="1" w:styleId="xl89">
    <w:name w:val="xl89"/>
    <w:basedOn w:val="Normal"/>
    <w:uiPriority w:val="99"/>
    <w:rsid w:val="00D1285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rFonts w:cs="Calibri"/>
      <w:b/>
      <w:bCs/>
      <w:sz w:val="20"/>
      <w:szCs w:val="20"/>
      <w:lang w:eastAsia="en-US"/>
    </w:rPr>
  </w:style>
  <w:style w:type="paragraph" w:customStyle="1" w:styleId="xl90">
    <w:name w:val="xl90"/>
    <w:basedOn w:val="Normal"/>
    <w:uiPriority w:val="99"/>
    <w:rsid w:val="00D128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hAnsi="Times New Roman"/>
      <w:sz w:val="18"/>
      <w:szCs w:val="18"/>
      <w:lang w:eastAsia="en-US"/>
    </w:rPr>
  </w:style>
  <w:style w:type="paragraph" w:customStyle="1" w:styleId="xl91">
    <w:name w:val="xl91"/>
    <w:basedOn w:val="Normal"/>
    <w:uiPriority w:val="99"/>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lang w:eastAsia="en-US"/>
    </w:rPr>
  </w:style>
  <w:style w:type="paragraph" w:customStyle="1" w:styleId="xl92">
    <w:name w:val="xl92"/>
    <w:basedOn w:val="Normal"/>
    <w:uiPriority w:val="99"/>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Calibri"/>
      <w:i/>
      <w:iCs/>
      <w:sz w:val="20"/>
      <w:szCs w:val="20"/>
      <w:lang w:eastAsia="en-US"/>
    </w:rPr>
  </w:style>
  <w:style w:type="paragraph" w:customStyle="1" w:styleId="xl93">
    <w:name w:val="xl93"/>
    <w:basedOn w:val="Normal"/>
    <w:uiPriority w:val="99"/>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Calibri"/>
      <w:b/>
      <w:bCs/>
      <w:sz w:val="20"/>
      <w:szCs w:val="20"/>
      <w:lang w:eastAsia="en-US"/>
    </w:rPr>
  </w:style>
  <w:style w:type="paragraph" w:customStyle="1" w:styleId="xl94">
    <w:name w:val="xl94"/>
    <w:basedOn w:val="Normal"/>
    <w:uiPriority w:val="99"/>
    <w:rsid w:val="00D1285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Calibri"/>
      <w:i/>
      <w:iCs/>
      <w:sz w:val="20"/>
      <w:szCs w:val="20"/>
      <w:lang w:eastAsia="en-US"/>
    </w:rPr>
  </w:style>
  <w:style w:type="paragraph" w:customStyle="1" w:styleId="LOF">
    <w:name w:val="LOF"/>
    <w:basedOn w:val="TableofFigures"/>
    <w:link w:val="LOFChar"/>
    <w:uiPriority w:val="99"/>
    <w:rsid w:val="00C760A5"/>
    <w:pPr>
      <w:tabs>
        <w:tab w:val="right" w:leader="dot" w:pos="9019"/>
      </w:tabs>
      <w:spacing w:before="60" w:after="60"/>
    </w:pPr>
    <w:rPr>
      <w:rFonts w:ascii="Calibri" w:hAnsi="Calibri" w:cs="Calibri"/>
      <w:noProof/>
    </w:rPr>
  </w:style>
  <w:style w:type="character" w:customStyle="1" w:styleId="LOFChar">
    <w:name w:val="LOF Char"/>
    <w:link w:val="LOF"/>
    <w:uiPriority w:val="99"/>
    <w:locked/>
    <w:rsid w:val="00C760A5"/>
    <w:rPr>
      <w:rFonts w:ascii="Calibri" w:eastAsia="Times New Roman" w:hAnsi="Calibri" w:cs="Calibri"/>
      <w:noProof/>
      <w:color w:val="000000"/>
      <w:sz w:val="20"/>
      <w:szCs w:val="20"/>
      <w:lang w:val="en-US" w:eastAsia="en-US" w:bidi="ar-SA"/>
    </w:rPr>
  </w:style>
  <w:style w:type="character" w:customStyle="1" w:styleId="apple-style-span">
    <w:name w:val="apple-style-span"/>
    <w:uiPriority w:val="99"/>
    <w:rsid w:val="0006228F"/>
    <w:rPr>
      <w:rFonts w:cs="Times New Roman"/>
    </w:rPr>
  </w:style>
  <w:style w:type="character" w:customStyle="1" w:styleId="apple-converted-space">
    <w:name w:val="apple-converted-space"/>
    <w:rsid w:val="0006228F"/>
    <w:rPr>
      <w:rFonts w:cs="Times New Roman"/>
    </w:rPr>
  </w:style>
  <w:style w:type="paragraph" w:styleId="TOC4">
    <w:name w:val="toc 4"/>
    <w:basedOn w:val="Normal"/>
    <w:next w:val="Normal"/>
    <w:autoRedefine/>
    <w:uiPriority w:val="39"/>
    <w:rsid w:val="00496195"/>
    <w:pPr>
      <w:spacing w:after="100"/>
      <w:ind w:left="660"/>
      <w:jc w:val="left"/>
    </w:pPr>
    <w:rPr>
      <w:rFonts w:ascii="BPG Arial" w:hAnsi="BPG Arial"/>
      <w:lang w:eastAsia="en-US"/>
    </w:rPr>
  </w:style>
  <w:style w:type="paragraph" w:styleId="TOC5">
    <w:name w:val="toc 5"/>
    <w:basedOn w:val="Normal"/>
    <w:next w:val="Normal"/>
    <w:autoRedefine/>
    <w:uiPriority w:val="39"/>
    <w:rsid w:val="009B69F9"/>
    <w:pPr>
      <w:spacing w:after="100"/>
      <w:ind w:left="880"/>
      <w:jc w:val="left"/>
    </w:pPr>
    <w:rPr>
      <w:lang w:eastAsia="en-US"/>
    </w:rPr>
  </w:style>
  <w:style w:type="paragraph" w:styleId="TOC6">
    <w:name w:val="toc 6"/>
    <w:basedOn w:val="Normal"/>
    <w:next w:val="Normal"/>
    <w:autoRedefine/>
    <w:uiPriority w:val="39"/>
    <w:rsid w:val="009B69F9"/>
    <w:pPr>
      <w:spacing w:after="100"/>
      <w:ind w:left="1100"/>
      <w:jc w:val="left"/>
    </w:pPr>
    <w:rPr>
      <w:lang w:eastAsia="en-US"/>
    </w:rPr>
  </w:style>
  <w:style w:type="paragraph" w:styleId="TOC7">
    <w:name w:val="toc 7"/>
    <w:basedOn w:val="Normal"/>
    <w:next w:val="Normal"/>
    <w:autoRedefine/>
    <w:uiPriority w:val="39"/>
    <w:rsid w:val="009B69F9"/>
    <w:pPr>
      <w:spacing w:after="100"/>
      <w:ind w:left="1320"/>
      <w:jc w:val="left"/>
    </w:pPr>
    <w:rPr>
      <w:lang w:eastAsia="en-US"/>
    </w:rPr>
  </w:style>
  <w:style w:type="paragraph" w:styleId="TOC8">
    <w:name w:val="toc 8"/>
    <w:basedOn w:val="Normal"/>
    <w:next w:val="Normal"/>
    <w:autoRedefine/>
    <w:uiPriority w:val="39"/>
    <w:rsid w:val="009B69F9"/>
    <w:pPr>
      <w:spacing w:after="100"/>
      <w:ind w:left="1540"/>
      <w:jc w:val="left"/>
    </w:pPr>
    <w:rPr>
      <w:lang w:eastAsia="en-US"/>
    </w:rPr>
  </w:style>
  <w:style w:type="paragraph" w:styleId="TOC9">
    <w:name w:val="toc 9"/>
    <w:basedOn w:val="Normal"/>
    <w:next w:val="Normal"/>
    <w:autoRedefine/>
    <w:uiPriority w:val="39"/>
    <w:rsid w:val="009B69F9"/>
    <w:pPr>
      <w:spacing w:after="100"/>
      <w:ind w:left="1760"/>
      <w:jc w:val="left"/>
    </w:pPr>
    <w:rPr>
      <w:lang w:eastAsia="en-US"/>
    </w:rPr>
  </w:style>
  <w:style w:type="paragraph" w:styleId="FootnoteText">
    <w:name w:val="footnote text"/>
    <w:basedOn w:val="Normal"/>
    <w:link w:val="FootnoteTextChar"/>
    <w:uiPriority w:val="99"/>
    <w:rsid w:val="00FE058D"/>
    <w:pPr>
      <w:spacing w:after="0"/>
    </w:pPr>
    <w:rPr>
      <w:sz w:val="16"/>
      <w:szCs w:val="20"/>
    </w:rPr>
  </w:style>
  <w:style w:type="character" w:customStyle="1" w:styleId="FootnoteTextChar">
    <w:name w:val="Footnote Text Char"/>
    <w:link w:val="FootnoteText"/>
    <w:uiPriority w:val="99"/>
    <w:locked/>
    <w:rsid w:val="00FE058D"/>
    <w:rPr>
      <w:rFonts w:ascii="Calibri" w:eastAsia="Times New Roman" w:hAnsi="Calibri"/>
      <w:sz w:val="16"/>
      <w:szCs w:val="20"/>
      <w:lang w:eastAsia="pl-PL"/>
    </w:rPr>
  </w:style>
  <w:style w:type="character" w:styleId="FootnoteReference">
    <w:name w:val="footnote reference"/>
    <w:link w:val="Char2"/>
    <w:uiPriority w:val="99"/>
    <w:qFormat/>
    <w:rsid w:val="00BF1BF1"/>
    <w:rPr>
      <w:rFonts w:cs="Times New Roman"/>
      <w:vertAlign w:val="superscript"/>
    </w:rPr>
  </w:style>
  <w:style w:type="paragraph" w:customStyle="1" w:styleId="Char2">
    <w:name w:val="Char2"/>
    <w:basedOn w:val="Normal"/>
    <w:link w:val="FootnoteReference"/>
    <w:uiPriority w:val="99"/>
    <w:rsid w:val="00745B4B"/>
    <w:pPr>
      <w:spacing w:after="160" w:line="240" w:lineRule="exact"/>
      <w:jc w:val="left"/>
    </w:pPr>
    <w:rPr>
      <w:rFonts w:ascii="Times New Roman" w:eastAsia="Calibri" w:hAnsi="Times New Roman"/>
      <w:sz w:val="20"/>
      <w:szCs w:val="20"/>
      <w:vertAlign w:val="superscript"/>
      <w:lang w:eastAsia="en-US"/>
    </w:rPr>
  </w:style>
  <w:style w:type="paragraph" w:styleId="DocumentMap">
    <w:name w:val="Document Map"/>
    <w:basedOn w:val="Normal"/>
    <w:link w:val="DocumentMapChar"/>
    <w:uiPriority w:val="99"/>
    <w:semiHidden/>
    <w:rsid w:val="00C716BE"/>
    <w:pPr>
      <w:spacing w:after="0" w:line="240" w:lineRule="auto"/>
    </w:pPr>
    <w:rPr>
      <w:rFonts w:ascii="Tahoma" w:hAnsi="Tahoma" w:cs="Tahoma"/>
      <w:sz w:val="16"/>
      <w:szCs w:val="16"/>
    </w:rPr>
  </w:style>
  <w:style w:type="character" w:customStyle="1" w:styleId="DocumentMapChar">
    <w:name w:val="Document Map Char"/>
    <w:link w:val="DocumentMap"/>
    <w:uiPriority w:val="99"/>
    <w:semiHidden/>
    <w:locked/>
    <w:rsid w:val="00C716BE"/>
    <w:rPr>
      <w:rFonts w:ascii="Tahoma" w:hAnsi="Tahoma" w:cs="Tahoma"/>
      <w:sz w:val="16"/>
      <w:szCs w:val="16"/>
      <w:lang w:eastAsia="pl-PL"/>
    </w:rPr>
  </w:style>
  <w:style w:type="paragraph" w:styleId="NormalWeb">
    <w:name w:val="Normal (Web)"/>
    <w:basedOn w:val="Normal"/>
    <w:uiPriority w:val="99"/>
    <w:semiHidden/>
    <w:rsid w:val="00582A34"/>
    <w:pPr>
      <w:spacing w:before="100" w:beforeAutospacing="1" w:after="100" w:afterAutospacing="1" w:line="240" w:lineRule="auto"/>
      <w:jc w:val="left"/>
    </w:pPr>
    <w:rPr>
      <w:rFonts w:ascii="Times New Roman" w:hAnsi="Times New Roman"/>
      <w:sz w:val="24"/>
      <w:szCs w:val="24"/>
      <w:lang w:eastAsia="en-US"/>
    </w:rPr>
  </w:style>
  <w:style w:type="character" w:customStyle="1" w:styleId="hps">
    <w:name w:val="hps"/>
    <w:basedOn w:val="DefaultParagraphFont"/>
    <w:rsid w:val="00A81C5E"/>
  </w:style>
  <w:style w:type="character" w:styleId="IntenseEmphasis">
    <w:name w:val="Intense Emphasis"/>
    <w:uiPriority w:val="21"/>
    <w:qFormat/>
    <w:rsid w:val="00AC3338"/>
    <w:rPr>
      <w:i/>
      <w:iCs/>
      <w:color w:val="4F81BD"/>
    </w:rPr>
  </w:style>
  <w:style w:type="paragraph" w:styleId="List2">
    <w:name w:val="List 2"/>
    <w:basedOn w:val="Normal"/>
    <w:semiHidden/>
    <w:locked/>
    <w:rsid w:val="001C1AE7"/>
    <w:pPr>
      <w:widowControl w:val="0"/>
      <w:spacing w:after="0" w:line="240" w:lineRule="auto"/>
      <w:ind w:left="720" w:hanging="360"/>
      <w:jc w:val="left"/>
    </w:pPr>
    <w:rPr>
      <w:rFonts w:ascii="Times New Roman" w:hAnsi="Times New Roman"/>
      <w:sz w:val="24"/>
      <w:szCs w:val="20"/>
      <w:lang w:eastAsia="en-US"/>
    </w:rPr>
  </w:style>
  <w:style w:type="paragraph" w:styleId="Subtitle">
    <w:name w:val="Subtitle"/>
    <w:basedOn w:val="Normal"/>
    <w:next w:val="Normal"/>
    <w:link w:val="SubtitleChar"/>
    <w:uiPriority w:val="11"/>
    <w:qFormat/>
    <w:locked/>
    <w:rsid w:val="000D4D4D"/>
    <w:pPr>
      <w:numPr>
        <w:ilvl w:val="1"/>
      </w:numPr>
      <w:spacing w:after="160"/>
    </w:pPr>
    <w:rPr>
      <w:color w:val="5A5A5A"/>
      <w:spacing w:val="15"/>
    </w:rPr>
  </w:style>
  <w:style w:type="character" w:customStyle="1" w:styleId="SubtitleChar">
    <w:name w:val="Subtitle Char"/>
    <w:link w:val="Subtitle"/>
    <w:uiPriority w:val="11"/>
    <w:rsid w:val="000D4D4D"/>
    <w:rPr>
      <w:rFonts w:ascii="Calibri" w:eastAsia="Times New Roman" w:hAnsi="Calibri" w:cs="Times New Roman"/>
      <w:color w:val="5A5A5A"/>
      <w:spacing w:val="15"/>
      <w:lang w:eastAsia="pl-PL"/>
    </w:rPr>
  </w:style>
  <w:style w:type="paragraph" w:customStyle="1" w:styleId="REQ1">
    <w:name w:val="REQ 1"/>
    <w:basedOn w:val="ListParagraph"/>
    <w:link w:val="REQ1Char"/>
    <w:qFormat/>
    <w:rsid w:val="000D4D4D"/>
    <w:pPr>
      <w:numPr>
        <w:ilvl w:val="1"/>
        <w:numId w:val="5"/>
      </w:numPr>
    </w:pPr>
    <w:rPr>
      <w:rFonts w:ascii="Calibri" w:hAnsi="Calibri"/>
      <w:szCs w:val="20"/>
    </w:rPr>
  </w:style>
  <w:style w:type="character" w:customStyle="1" w:styleId="REQ1Char">
    <w:name w:val="REQ 1 Char"/>
    <w:link w:val="REQ1"/>
    <w:rsid w:val="000D4D4D"/>
    <w:rPr>
      <w:rFonts w:ascii="Calibri" w:eastAsia="Times New Roman" w:hAnsi="Calibri" w:cs="BPG Arial"/>
      <w:color w:val="000000"/>
      <w:lang w:val="ka-GE"/>
    </w:rPr>
  </w:style>
  <w:style w:type="paragraph" w:styleId="NoSpacing">
    <w:name w:val="No Spacing"/>
    <w:uiPriority w:val="1"/>
    <w:qFormat/>
    <w:rsid w:val="000D4D4D"/>
    <w:pPr>
      <w:jc w:val="both"/>
    </w:pPr>
    <w:rPr>
      <w:rFonts w:ascii="Calibri" w:eastAsia="Times New Roman" w:hAnsi="Calibri"/>
      <w:sz w:val="22"/>
      <w:szCs w:val="22"/>
      <w:lang w:eastAsia="pl-PL"/>
    </w:rPr>
  </w:style>
  <w:style w:type="table" w:customStyle="1" w:styleId="GridTable1Light1">
    <w:name w:val="Grid Table 1 Light1"/>
    <w:basedOn w:val="TableNormal"/>
    <w:uiPriority w:val="46"/>
    <w:rsid w:val="00483D8D"/>
    <w:rPr>
      <w:rFonts w:ascii="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locked/>
    <w:rsid w:val="001D7B51"/>
    <w:pPr>
      <w:spacing w:after="0" w:line="240" w:lineRule="auto"/>
    </w:pPr>
    <w:rPr>
      <w:sz w:val="20"/>
      <w:szCs w:val="20"/>
    </w:rPr>
  </w:style>
  <w:style w:type="character" w:customStyle="1" w:styleId="EndnoteTextChar">
    <w:name w:val="Endnote Text Char"/>
    <w:link w:val="EndnoteText"/>
    <w:uiPriority w:val="99"/>
    <w:semiHidden/>
    <w:rsid w:val="001D7B51"/>
    <w:rPr>
      <w:rFonts w:ascii="Calibri" w:eastAsia="Times New Roman" w:hAnsi="Calibri"/>
      <w:sz w:val="20"/>
      <w:szCs w:val="20"/>
      <w:lang w:eastAsia="pl-PL"/>
    </w:rPr>
  </w:style>
  <w:style w:type="character" w:styleId="EndnoteReference">
    <w:name w:val="endnote reference"/>
    <w:uiPriority w:val="99"/>
    <w:semiHidden/>
    <w:unhideWhenUsed/>
    <w:locked/>
    <w:rsid w:val="001D7B51"/>
    <w:rPr>
      <w:vertAlign w:val="superscript"/>
    </w:rPr>
  </w:style>
  <w:style w:type="paragraph" w:customStyle="1" w:styleId="danartixml">
    <w:name w:val="danarti_xml"/>
    <w:basedOn w:val="Normal"/>
    <w:rsid w:val="00615F45"/>
    <w:pPr>
      <w:tabs>
        <w:tab w:val="left" w:pos="9000"/>
      </w:tabs>
      <w:spacing w:before="120" w:line="240" w:lineRule="auto"/>
      <w:ind w:firstLine="284"/>
      <w:jc w:val="right"/>
    </w:pPr>
    <w:rPr>
      <w:rFonts w:ascii="Sylfaen" w:eastAsia="Sylfaen" w:hAnsi="Sylfaen"/>
      <w:b/>
      <w:i/>
      <w:sz w:val="20"/>
      <w:szCs w:val="20"/>
      <w:lang w:eastAsia="en-US"/>
    </w:rPr>
  </w:style>
  <w:style w:type="character" w:customStyle="1" w:styleId="5yl5">
    <w:name w:val="_5yl5"/>
    <w:basedOn w:val="DefaultParagraphFont"/>
    <w:rsid w:val="005B517A"/>
  </w:style>
  <w:style w:type="paragraph" w:customStyle="1" w:styleId="Beneficiary">
    <w:name w:val="Beneficiary"/>
    <w:basedOn w:val="Normal"/>
    <w:qFormat/>
    <w:rsid w:val="00D11682"/>
    <w:pPr>
      <w:spacing w:before="60" w:after="60" w:line="240" w:lineRule="auto"/>
      <w:jc w:val="left"/>
    </w:pPr>
    <w:rPr>
      <w:rFonts w:ascii="Sylfaen" w:hAnsi="Sylfaen" w:cs="BPG Arial"/>
      <w:i/>
      <w:color w:val="000000"/>
      <w:sz w:val="20"/>
      <w:szCs w:val="20"/>
      <w:lang w:val="ka-GE" w:eastAsia="en-US"/>
    </w:rPr>
  </w:style>
  <w:style w:type="paragraph" w:customStyle="1" w:styleId="BodyList">
    <w:name w:val="Body List"/>
    <w:basedOn w:val="BodyGeo"/>
    <w:qFormat/>
    <w:rsid w:val="006B0C99"/>
    <w:pPr>
      <w:numPr>
        <w:numId w:val="7"/>
      </w:numPr>
      <w:spacing w:before="0" w:after="60" w:line="240" w:lineRule="auto"/>
    </w:pPr>
  </w:style>
  <w:style w:type="character" w:styleId="SubtleReference">
    <w:name w:val="Subtle Reference"/>
    <w:basedOn w:val="DefaultParagraphFont"/>
    <w:uiPriority w:val="31"/>
    <w:qFormat/>
    <w:rsid w:val="00FD23A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6200">
      <w:bodyDiv w:val="1"/>
      <w:marLeft w:val="0"/>
      <w:marRight w:val="0"/>
      <w:marTop w:val="0"/>
      <w:marBottom w:val="0"/>
      <w:divBdr>
        <w:top w:val="none" w:sz="0" w:space="0" w:color="auto"/>
        <w:left w:val="none" w:sz="0" w:space="0" w:color="auto"/>
        <w:bottom w:val="none" w:sz="0" w:space="0" w:color="auto"/>
        <w:right w:val="none" w:sz="0" w:space="0" w:color="auto"/>
      </w:divBdr>
    </w:div>
    <w:div w:id="16202599">
      <w:bodyDiv w:val="1"/>
      <w:marLeft w:val="0"/>
      <w:marRight w:val="0"/>
      <w:marTop w:val="0"/>
      <w:marBottom w:val="0"/>
      <w:divBdr>
        <w:top w:val="none" w:sz="0" w:space="0" w:color="auto"/>
        <w:left w:val="none" w:sz="0" w:space="0" w:color="auto"/>
        <w:bottom w:val="none" w:sz="0" w:space="0" w:color="auto"/>
        <w:right w:val="none" w:sz="0" w:space="0" w:color="auto"/>
      </w:divBdr>
    </w:div>
    <w:div w:id="23405369">
      <w:bodyDiv w:val="1"/>
      <w:marLeft w:val="0"/>
      <w:marRight w:val="0"/>
      <w:marTop w:val="0"/>
      <w:marBottom w:val="0"/>
      <w:divBdr>
        <w:top w:val="none" w:sz="0" w:space="0" w:color="auto"/>
        <w:left w:val="none" w:sz="0" w:space="0" w:color="auto"/>
        <w:bottom w:val="none" w:sz="0" w:space="0" w:color="auto"/>
        <w:right w:val="none" w:sz="0" w:space="0" w:color="auto"/>
      </w:divBdr>
    </w:div>
    <w:div w:id="36004619">
      <w:bodyDiv w:val="1"/>
      <w:marLeft w:val="0"/>
      <w:marRight w:val="0"/>
      <w:marTop w:val="0"/>
      <w:marBottom w:val="0"/>
      <w:divBdr>
        <w:top w:val="none" w:sz="0" w:space="0" w:color="auto"/>
        <w:left w:val="none" w:sz="0" w:space="0" w:color="auto"/>
        <w:bottom w:val="none" w:sz="0" w:space="0" w:color="auto"/>
        <w:right w:val="none" w:sz="0" w:space="0" w:color="auto"/>
      </w:divBdr>
    </w:div>
    <w:div w:id="57215186">
      <w:bodyDiv w:val="1"/>
      <w:marLeft w:val="0"/>
      <w:marRight w:val="0"/>
      <w:marTop w:val="0"/>
      <w:marBottom w:val="0"/>
      <w:divBdr>
        <w:top w:val="none" w:sz="0" w:space="0" w:color="auto"/>
        <w:left w:val="none" w:sz="0" w:space="0" w:color="auto"/>
        <w:bottom w:val="none" w:sz="0" w:space="0" w:color="auto"/>
        <w:right w:val="none" w:sz="0" w:space="0" w:color="auto"/>
      </w:divBdr>
    </w:div>
    <w:div w:id="93744720">
      <w:bodyDiv w:val="1"/>
      <w:marLeft w:val="0"/>
      <w:marRight w:val="0"/>
      <w:marTop w:val="0"/>
      <w:marBottom w:val="0"/>
      <w:divBdr>
        <w:top w:val="none" w:sz="0" w:space="0" w:color="auto"/>
        <w:left w:val="none" w:sz="0" w:space="0" w:color="auto"/>
        <w:bottom w:val="none" w:sz="0" w:space="0" w:color="auto"/>
        <w:right w:val="none" w:sz="0" w:space="0" w:color="auto"/>
      </w:divBdr>
    </w:div>
    <w:div w:id="134027855">
      <w:bodyDiv w:val="1"/>
      <w:marLeft w:val="0"/>
      <w:marRight w:val="0"/>
      <w:marTop w:val="0"/>
      <w:marBottom w:val="0"/>
      <w:divBdr>
        <w:top w:val="none" w:sz="0" w:space="0" w:color="auto"/>
        <w:left w:val="none" w:sz="0" w:space="0" w:color="auto"/>
        <w:bottom w:val="none" w:sz="0" w:space="0" w:color="auto"/>
        <w:right w:val="none" w:sz="0" w:space="0" w:color="auto"/>
      </w:divBdr>
    </w:div>
    <w:div w:id="147214443">
      <w:bodyDiv w:val="1"/>
      <w:marLeft w:val="0"/>
      <w:marRight w:val="0"/>
      <w:marTop w:val="0"/>
      <w:marBottom w:val="0"/>
      <w:divBdr>
        <w:top w:val="none" w:sz="0" w:space="0" w:color="auto"/>
        <w:left w:val="none" w:sz="0" w:space="0" w:color="auto"/>
        <w:bottom w:val="none" w:sz="0" w:space="0" w:color="auto"/>
        <w:right w:val="none" w:sz="0" w:space="0" w:color="auto"/>
      </w:divBdr>
    </w:div>
    <w:div w:id="171574875">
      <w:bodyDiv w:val="1"/>
      <w:marLeft w:val="0"/>
      <w:marRight w:val="0"/>
      <w:marTop w:val="0"/>
      <w:marBottom w:val="0"/>
      <w:divBdr>
        <w:top w:val="none" w:sz="0" w:space="0" w:color="auto"/>
        <w:left w:val="none" w:sz="0" w:space="0" w:color="auto"/>
        <w:bottom w:val="none" w:sz="0" w:space="0" w:color="auto"/>
        <w:right w:val="none" w:sz="0" w:space="0" w:color="auto"/>
      </w:divBdr>
    </w:div>
    <w:div w:id="456219935">
      <w:bodyDiv w:val="1"/>
      <w:marLeft w:val="0"/>
      <w:marRight w:val="0"/>
      <w:marTop w:val="0"/>
      <w:marBottom w:val="0"/>
      <w:divBdr>
        <w:top w:val="none" w:sz="0" w:space="0" w:color="auto"/>
        <w:left w:val="none" w:sz="0" w:space="0" w:color="auto"/>
        <w:bottom w:val="none" w:sz="0" w:space="0" w:color="auto"/>
        <w:right w:val="none" w:sz="0" w:space="0" w:color="auto"/>
      </w:divBdr>
    </w:div>
    <w:div w:id="462118491">
      <w:marLeft w:val="0"/>
      <w:marRight w:val="0"/>
      <w:marTop w:val="0"/>
      <w:marBottom w:val="0"/>
      <w:divBdr>
        <w:top w:val="none" w:sz="0" w:space="0" w:color="auto"/>
        <w:left w:val="none" w:sz="0" w:space="0" w:color="auto"/>
        <w:bottom w:val="none" w:sz="0" w:space="0" w:color="auto"/>
        <w:right w:val="none" w:sz="0" w:space="0" w:color="auto"/>
      </w:divBdr>
    </w:div>
    <w:div w:id="462118492">
      <w:marLeft w:val="0"/>
      <w:marRight w:val="0"/>
      <w:marTop w:val="0"/>
      <w:marBottom w:val="0"/>
      <w:divBdr>
        <w:top w:val="none" w:sz="0" w:space="0" w:color="auto"/>
        <w:left w:val="none" w:sz="0" w:space="0" w:color="auto"/>
        <w:bottom w:val="none" w:sz="0" w:space="0" w:color="auto"/>
        <w:right w:val="none" w:sz="0" w:space="0" w:color="auto"/>
      </w:divBdr>
    </w:div>
    <w:div w:id="462118493">
      <w:marLeft w:val="0"/>
      <w:marRight w:val="0"/>
      <w:marTop w:val="0"/>
      <w:marBottom w:val="0"/>
      <w:divBdr>
        <w:top w:val="none" w:sz="0" w:space="0" w:color="auto"/>
        <w:left w:val="none" w:sz="0" w:space="0" w:color="auto"/>
        <w:bottom w:val="none" w:sz="0" w:space="0" w:color="auto"/>
        <w:right w:val="none" w:sz="0" w:space="0" w:color="auto"/>
      </w:divBdr>
    </w:div>
    <w:div w:id="462118494">
      <w:marLeft w:val="0"/>
      <w:marRight w:val="0"/>
      <w:marTop w:val="0"/>
      <w:marBottom w:val="0"/>
      <w:divBdr>
        <w:top w:val="none" w:sz="0" w:space="0" w:color="auto"/>
        <w:left w:val="none" w:sz="0" w:space="0" w:color="auto"/>
        <w:bottom w:val="none" w:sz="0" w:space="0" w:color="auto"/>
        <w:right w:val="none" w:sz="0" w:space="0" w:color="auto"/>
      </w:divBdr>
    </w:div>
    <w:div w:id="462118495">
      <w:marLeft w:val="0"/>
      <w:marRight w:val="0"/>
      <w:marTop w:val="0"/>
      <w:marBottom w:val="0"/>
      <w:divBdr>
        <w:top w:val="none" w:sz="0" w:space="0" w:color="auto"/>
        <w:left w:val="none" w:sz="0" w:space="0" w:color="auto"/>
        <w:bottom w:val="none" w:sz="0" w:space="0" w:color="auto"/>
        <w:right w:val="none" w:sz="0" w:space="0" w:color="auto"/>
      </w:divBdr>
    </w:div>
    <w:div w:id="462118497">
      <w:marLeft w:val="0"/>
      <w:marRight w:val="0"/>
      <w:marTop w:val="0"/>
      <w:marBottom w:val="0"/>
      <w:divBdr>
        <w:top w:val="none" w:sz="0" w:space="0" w:color="auto"/>
        <w:left w:val="none" w:sz="0" w:space="0" w:color="auto"/>
        <w:bottom w:val="none" w:sz="0" w:space="0" w:color="auto"/>
        <w:right w:val="none" w:sz="0" w:space="0" w:color="auto"/>
      </w:divBdr>
      <w:divsChild>
        <w:div w:id="462118520">
          <w:marLeft w:val="0"/>
          <w:marRight w:val="0"/>
          <w:marTop w:val="0"/>
          <w:marBottom w:val="0"/>
          <w:divBdr>
            <w:top w:val="none" w:sz="0" w:space="0" w:color="auto"/>
            <w:left w:val="none" w:sz="0" w:space="0" w:color="auto"/>
            <w:bottom w:val="none" w:sz="0" w:space="0" w:color="auto"/>
            <w:right w:val="none" w:sz="0" w:space="0" w:color="auto"/>
          </w:divBdr>
        </w:div>
      </w:divsChild>
    </w:div>
    <w:div w:id="462118498">
      <w:marLeft w:val="0"/>
      <w:marRight w:val="0"/>
      <w:marTop w:val="0"/>
      <w:marBottom w:val="0"/>
      <w:divBdr>
        <w:top w:val="none" w:sz="0" w:space="0" w:color="auto"/>
        <w:left w:val="none" w:sz="0" w:space="0" w:color="auto"/>
        <w:bottom w:val="none" w:sz="0" w:space="0" w:color="auto"/>
        <w:right w:val="none" w:sz="0" w:space="0" w:color="auto"/>
      </w:divBdr>
    </w:div>
    <w:div w:id="462118499">
      <w:marLeft w:val="0"/>
      <w:marRight w:val="0"/>
      <w:marTop w:val="0"/>
      <w:marBottom w:val="0"/>
      <w:divBdr>
        <w:top w:val="none" w:sz="0" w:space="0" w:color="auto"/>
        <w:left w:val="none" w:sz="0" w:space="0" w:color="auto"/>
        <w:bottom w:val="none" w:sz="0" w:space="0" w:color="auto"/>
        <w:right w:val="none" w:sz="0" w:space="0" w:color="auto"/>
      </w:divBdr>
    </w:div>
    <w:div w:id="462118500">
      <w:marLeft w:val="0"/>
      <w:marRight w:val="0"/>
      <w:marTop w:val="0"/>
      <w:marBottom w:val="0"/>
      <w:divBdr>
        <w:top w:val="none" w:sz="0" w:space="0" w:color="auto"/>
        <w:left w:val="none" w:sz="0" w:space="0" w:color="auto"/>
        <w:bottom w:val="none" w:sz="0" w:space="0" w:color="auto"/>
        <w:right w:val="none" w:sz="0" w:space="0" w:color="auto"/>
      </w:divBdr>
    </w:div>
    <w:div w:id="462118501">
      <w:marLeft w:val="0"/>
      <w:marRight w:val="0"/>
      <w:marTop w:val="0"/>
      <w:marBottom w:val="0"/>
      <w:divBdr>
        <w:top w:val="none" w:sz="0" w:space="0" w:color="auto"/>
        <w:left w:val="none" w:sz="0" w:space="0" w:color="auto"/>
        <w:bottom w:val="none" w:sz="0" w:space="0" w:color="auto"/>
        <w:right w:val="none" w:sz="0" w:space="0" w:color="auto"/>
      </w:divBdr>
    </w:div>
    <w:div w:id="462118502">
      <w:marLeft w:val="0"/>
      <w:marRight w:val="0"/>
      <w:marTop w:val="0"/>
      <w:marBottom w:val="0"/>
      <w:divBdr>
        <w:top w:val="none" w:sz="0" w:space="0" w:color="auto"/>
        <w:left w:val="none" w:sz="0" w:space="0" w:color="auto"/>
        <w:bottom w:val="none" w:sz="0" w:space="0" w:color="auto"/>
        <w:right w:val="none" w:sz="0" w:space="0" w:color="auto"/>
      </w:divBdr>
    </w:div>
    <w:div w:id="462118503">
      <w:marLeft w:val="0"/>
      <w:marRight w:val="0"/>
      <w:marTop w:val="0"/>
      <w:marBottom w:val="0"/>
      <w:divBdr>
        <w:top w:val="none" w:sz="0" w:space="0" w:color="auto"/>
        <w:left w:val="none" w:sz="0" w:space="0" w:color="auto"/>
        <w:bottom w:val="none" w:sz="0" w:space="0" w:color="auto"/>
        <w:right w:val="none" w:sz="0" w:space="0" w:color="auto"/>
      </w:divBdr>
      <w:divsChild>
        <w:div w:id="462118506">
          <w:marLeft w:val="547"/>
          <w:marRight w:val="0"/>
          <w:marTop w:val="0"/>
          <w:marBottom w:val="0"/>
          <w:divBdr>
            <w:top w:val="none" w:sz="0" w:space="0" w:color="auto"/>
            <w:left w:val="none" w:sz="0" w:space="0" w:color="auto"/>
            <w:bottom w:val="none" w:sz="0" w:space="0" w:color="auto"/>
            <w:right w:val="none" w:sz="0" w:space="0" w:color="auto"/>
          </w:divBdr>
        </w:div>
        <w:div w:id="462118521">
          <w:marLeft w:val="547"/>
          <w:marRight w:val="0"/>
          <w:marTop w:val="0"/>
          <w:marBottom w:val="0"/>
          <w:divBdr>
            <w:top w:val="none" w:sz="0" w:space="0" w:color="auto"/>
            <w:left w:val="none" w:sz="0" w:space="0" w:color="auto"/>
            <w:bottom w:val="none" w:sz="0" w:space="0" w:color="auto"/>
            <w:right w:val="none" w:sz="0" w:space="0" w:color="auto"/>
          </w:divBdr>
        </w:div>
        <w:div w:id="462118523">
          <w:marLeft w:val="547"/>
          <w:marRight w:val="0"/>
          <w:marTop w:val="0"/>
          <w:marBottom w:val="0"/>
          <w:divBdr>
            <w:top w:val="none" w:sz="0" w:space="0" w:color="auto"/>
            <w:left w:val="none" w:sz="0" w:space="0" w:color="auto"/>
            <w:bottom w:val="none" w:sz="0" w:space="0" w:color="auto"/>
            <w:right w:val="none" w:sz="0" w:space="0" w:color="auto"/>
          </w:divBdr>
        </w:div>
      </w:divsChild>
    </w:div>
    <w:div w:id="462118504">
      <w:marLeft w:val="0"/>
      <w:marRight w:val="0"/>
      <w:marTop w:val="0"/>
      <w:marBottom w:val="0"/>
      <w:divBdr>
        <w:top w:val="none" w:sz="0" w:space="0" w:color="auto"/>
        <w:left w:val="none" w:sz="0" w:space="0" w:color="auto"/>
        <w:bottom w:val="none" w:sz="0" w:space="0" w:color="auto"/>
        <w:right w:val="none" w:sz="0" w:space="0" w:color="auto"/>
      </w:divBdr>
    </w:div>
    <w:div w:id="462118505">
      <w:marLeft w:val="0"/>
      <w:marRight w:val="0"/>
      <w:marTop w:val="0"/>
      <w:marBottom w:val="0"/>
      <w:divBdr>
        <w:top w:val="none" w:sz="0" w:space="0" w:color="auto"/>
        <w:left w:val="none" w:sz="0" w:space="0" w:color="auto"/>
        <w:bottom w:val="none" w:sz="0" w:space="0" w:color="auto"/>
        <w:right w:val="none" w:sz="0" w:space="0" w:color="auto"/>
      </w:divBdr>
    </w:div>
    <w:div w:id="462118508">
      <w:marLeft w:val="0"/>
      <w:marRight w:val="0"/>
      <w:marTop w:val="0"/>
      <w:marBottom w:val="0"/>
      <w:divBdr>
        <w:top w:val="none" w:sz="0" w:space="0" w:color="auto"/>
        <w:left w:val="none" w:sz="0" w:space="0" w:color="auto"/>
        <w:bottom w:val="none" w:sz="0" w:space="0" w:color="auto"/>
        <w:right w:val="none" w:sz="0" w:space="0" w:color="auto"/>
      </w:divBdr>
    </w:div>
    <w:div w:id="462118509">
      <w:marLeft w:val="0"/>
      <w:marRight w:val="0"/>
      <w:marTop w:val="0"/>
      <w:marBottom w:val="0"/>
      <w:divBdr>
        <w:top w:val="none" w:sz="0" w:space="0" w:color="auto"/>
        <w:left w:val="none" w:sz="0" w:space="0" w:color="auto"/>
        <w:bottom w:val="none" w:sz="0" w:space="0" w:color="auto"/>
        <w:right w:val="none" w:sz="0" w:space="0" w:color="auto"/>
      </w:divBdr>
    </w:div>
    <w:div w:id="462118510">
      <w:marLeft w:val="0"/>
      <w:marRight w:val="0"/>
      <w:marTop w:val="0"/>
      <w:marBottom w:val="0"/>
      <w:divBdr>
        <w:top w:val="none" w:sz="0" w:space="0" w:color="auto"/>
        <w:left w:val="none" w:sz="0" w:space="0" w:color="auto"/>
        <w:bottom w:val="none" w:sz="0" w:space="0" w:color="auto"/>
        <w:right w:val="none" w:sz="0" w:space="0" w:color="auto"/>
      </w:divBdr>
    </w:div>
    <w:div w:id="462118511">
      <w:marLeft w:val="0"/>
      <w:marRight w:val="0"/>
      <w:marTop w:val="0"/>
      <w:marBottom w:val="0"/>
      <w:divBdr>
        <w:top w:val="none" w:sz="0" w:space="0" w:color="auto"/>
        <w:left w:val="none" w:sz="0" w:space="0" w:color="auto"/>
        <w:bottom w:val="none" w:sz="0" w:space="0" w:color="auto"/>
        <w:right w:val="none" w:sz="0" w:space="0" w:color="auto"/>
      </w:divBdr>
      <w:divsChild>
        <w:div w:id="462118496">
          <w:marLeft w:val="547"/>
          <w:marRight w:val="0"/>
          <w:marTop w:val="0"/>
          <w:marBottom w:val="0"/>
          <w:divBdr>
            <w:top w:val="none" w:sz="0" w:space="0" w:color="auto"/>
            <w:left w:val="none" w:sz="0" w:space="0" w:color="auto"/>
            <w:bottom w:val="none" w:sz="0" w:space="0" w:color="auto"/>
            <w:right w:val="none" w:sz="0" w:space="0" w:color="auto"/>
          </w:divBdr>
        </w:div>
        <w:div w:id="462118517">
          <w:marLeft w:val="547"/>
          <w:marRight w:val="0"/>
          <w:marTop w:val="0"/>
          <w:marBottom w:val="0"/>
          <w:divBdr>
            <w:top w:val="none" w:sz="0" w:space="0" w:color="auto"/>
            <w:left w:val="none" w:sz="0" w:space="0" w:color="auto"/>
            <w:bottom w:val="none" w:sz="0" w:space="0" w:color="auto"/>
            <w:right w:val="none" w:sz="0" w:space="0" w:color="auto"/>
          </w:divBdr>
        </w:div>
      </w:divsChild>
    </w:div>
    <w:div w:id="462118512">
      <w:marLeft w:val="0"/>
      <w:marRight w:val="0"/>
      <w:marTop w:val="0"/>
      <w:marBottom w:val="0"/>
      <w:divBdr>
        <w:top w:val="none" w:sz="0" w:space="0" w:color="auto"/>
        <w:left w:val="none" w:sz="0" w:space="0" w:color="auto"/>
        <w:bottom w:val="none" w:sz="0" w:space="0" w:color="auto"/>
        <w:right w:val="none" w:sz="0" w:space="0" w:color="auto"/>
      </w:divBdr>
    </w:div>
    <w:div w:id="462118513">
      <w:marLeft w:val="0"/>
      <w:marRight w:val="0"/>
      <w:marTop w:val="0"/>
      <w:marBottom w:val="0"/>
      <w:divBdr>
        <w:top w:val="none" w:sz="0" w:space="0" w:color="auto"/>
        <w:left w:val="none" w:sz="0" w:space="0" w:color="auto"/>
        <w:bottom w:val="none" w:sz="0" w:space="0" w:color="auto"/>
        <w:right w:val="none" w:sz="0" w:space="0" w:color="auto"/>
      </w:divBdr>
    </w:div>
    <w:div w:id="462118514">
      <w:marLeft w:val="0"/>
      <w:marRight w:val="0"/>
      <w:marTop w:val="0"/>
      <w:marBottom w:val="0"/>
      <w:divBdr>
        <w:top w:val="none" w:sz="0" w:space="0" w:color="auto"/>
        <w:left w:val="none" w:sz="0" w:space="0" w:color="auto"/>
        <w:bottom w:val="none" w:sz="0" w:space="0" w:color="auto"/>
        <w:right w:val="none" w:sz="0" w:space="0" w:color="auto"/>
      </w:divBdr>
    </w:div>
    <w:div w:id="462118515">
      <w:marLeft w:val="0"/>
      <w:marRight w:val="0"/>
      <w:marTop w:val="0"/>
      <w:marBottom w:val="0"/>
      <w:divBdr>
        <w:top w:val="none" w:sz="0" w:space="0" w:color="auto"/>
        <w:left w:val="none" w:sz="0" w:space="0" w:color="auto"/>
        <w:bottom w:val="none" w:sz="0" w:space="0" w:color="auto"/>
        <w:right w:val="none" w:sz="0" w:space="0" w:color="auto"/>
      </w:divBdr>
    </w:div>
    <w:div w:id="462118516">
      <w:marLeft w:val="0"/>
      <w:marRight w:val="0"/>
      <w:marTop w:val="0"/>
      <w:marBottom w:val="0"/>
      <w:divBdr>
        <w:top w:val="none" w:sz="0" w:space="0" w:color="auto"/>
        <w:left w:val="none" w:sz="0" w:space="0" w:color="auto"/>
        <w:bottom w:val="none" w:sz="0" w:space="0" w:color="auto"/>
        <w:right w:val="none" w:sz="0" w:space="0" w:color="auto"/>
      </w:divBdr>
    </w:div>
    <w:div w:id="462118518">
      <w:marLeft w:val="0"/>
      <w:marRight w:val="0"/>
      <w:marTop w:val="0"/>
      <w:marBottom w:val="0"/>
      <w:divBdr>
        <w:top w:val="none" w:sz="0" w:space="0" w:color="auto"/>
        <w:left w:val="none" w:sz="0" w:space="0" w:color="auto"/>
        <w:bottom w:val="none" w:sz="0" w:space="0" w:color="auto"/>
        <w:right w:val="none" w:sz="0" w:space="0" w:color="auto"/>
      </w:divBdr>
    </w:div>
    <w:div w:id="462118519">
      <w:marLeft w:val="0"/>
      <w:marRight w:val="0"/>
      <w:marTop w:val="0"/>
      <w:marBottom w:val="0"/>
      <w:divBdr>
        <w:top w:val="none" w:sz="0" w:space="0" w:color="auto"/>
        <w:left w:val="none" w:sz="0" w:space="0" w:color="auto"/>
        <w:bottom w:val="none" w:sz="0" w:space="0" w:color="auto"/>
        <w:right w:val="none" w:sz="0" w:space="0" w:color="auto"/>
      </w:divBdr>
      <w:divsChild>
        <w:div w:id="462118507">
          <w:marLeft w:val="0"/>
          <w:marRight w:val="0"/>
          <w:marTop w:val="0"/>
          <w:marBottom w:val="0"/>
          <w:divBdr>
            <w:top w:val="none" w:sz="0" w:space="0" w:color="auto"/>
            <w:left w:val="none" w:sz="0" w:space="0" w:color="auto"/>
            <w:bottom w:val="none" w:sz="0" w:space="0" w:color="auto"/>
            <w:right w:val="none" w:sz="0" w:space="0" w:color="auto"/>
          </w:divBdr>
        </w:div>
      </w:divsChild>
    </w:div>
    <w:div w:id="462118522">
      <w:marLeft w:val="0"/>
      <w:marRight w:val="0"/>
      <w:marTop w:val="0"/>
      <w:marBottom w:val="0"/>
      <w:divBdr>
        <w:top w:val="none" w:sz="0" w:space="0" w:color="auto"/>
        <w:left w:val="none" w:sz="0" w:space="0" w:color="auto"/>
        <w:bottom w:val="none" w:sz="0" w:space="0" w:color="auto"/>
        <w:right w:val="none" w:sz="0" w:space="0" w:color="auto"/>
      </w:divBdr>
    </w:div>
    <w:div w:id="638459127">
      <w:bodyDiv w:val="1"/>
      <w:marLeft w:val="0"/>
      <w:marRight w:val="0"/>
      <w:marTop w:val="0"/>
      <w:marBottom w:val="0"/>
      <w:divBdr>
        <w:top w:val="none" w:sz="0" w:space="0" w:color="auto"/>
        <w:left w:val="none" w:sz="0" w:space="0" w:color="auto"/>
        <w:bottom w:val="none" w:sz="0" w:space="0" w:color="auto"/>
        <w:right w:val="none" w:sz="0" w:space="0" w:color="auto"/>
      </w:divBdr>
    </w:div>
    <w:div w:id="640424747">
      <w:bodyDiv w:val="1"/>
      <w:marLeft w:val="0"/>
      <w:marRight w:val="0"/>
      <w:marTop w:val="0"/>
      <w:marBottom w:val="0"/>
      <w:divBdr>
        <w:top w:val="none" w:sz="0" w:space="0" w:color="auto"/>
        <w:left w:val="none" w:sz="0" w:space="0" w:color="auto"/>
        <w:bottom w:val="none" w:sz="0" w:space="0" w:color="auto"/>
        <w:right w:val="none" w:sz="0" w:space="0" w:color="auto"/>
      </w:divBdr>
    </w:div>
    <w:div w:id="776563142">
      <w:bodyDiv w:val="1"/>
      <w:marLeft w:val="0"/>
      <w:marRight w:val="0"/>
      <w:marTop w:val="0"/>
      <w:marBottom w:val="0"/>
      <w:divBdr>
        <w:top w:val="none" w:sz="0" w:space="0" w:color="auto"/>
        <w:left w:val="none" w:sz="0" w:space="0" w:color="auto"/>
        <w:bottom w:val="none" w:sz="0" w:space="0" w:color="auto"/>
        <w:right w:val="none" w:sz="0" w:space="0" w:color="auto"/>
      </w:divBdr>
    </w:div>
    <w:div w:id="780152864">
      <w:bodyDiv w:val="1"/>
      <w:marLeft w:val="0"/>
      <w:marRight w:val="0"/>
      <w:marTop w:val="0"/>
      <w:marBottom w:val="0"/>
      <w:divBdr>
        <w:top w:val="none" w:sz="0" w:space="0" w:color="auto"/>
        <w:left w:val="none" w:sz="0" w:space="0" w:color="auto"/>
        <w:bottom w:val="none" w:sz="0" w:space="0" w:color="auto"/>
        <w:right w:val="none" w:sz="0" w:space="0" w:color="auto"/>
      </w:divBdr>
    </w:div>
    <w:div w:id="791169202">
      <w:bodyDiv w:val="1"/>
      <w:marLeft w:val="0"/>
      <w:marRight w:val="0"/>
      <w:marTop w:val="0"/>
      <w:marBottom w:val="0"/>
      <w:divBdr>
        <w:top w:val="none" w:sz="0" w:space="0" w:color="auto"/>
        <w:left w:val="none" w:sz="0" w:space="0" w:color="auto"/>
        <w:bottom w:val="none" w:sz="0" w:space="0" w:color="auto"/>
        <w:right w:val="none" w:sz="0" w:space="0" w:color="auto"/>
      </w:divBdr>
    </w:div>
    <w:div w:id="860433958">
      <w:bodyDiv w:val="1"/>
      <w:marLeft w:val="0"/>
      <w:marRight w:val="0"/>
      <w:marTop w:val="0"/>
      <w:marBottom w:val="0"/>
      <w:divBdr>
        <w:top w:val="none" w:sz="0" w:space="0" w:color="auto"/>
        <w:left w:val="none" w:sz="0" w:space="0" w:color="auto"/>
        <w:bottom w:val="none" w:sz="0" w:space="0" w:color="auto"/>
        <w:right w:val="none" w:sz="0" w:space="0" w:color="auto"/>
      </w:divBdr>
    </w:div>
    <w:div w:id="868225737">
      <w:bodyDiv w:val="1"/>
      <w:marLeft w:val="0"/>
      <w:marRight w:val="0"/>
      <w:marTop w:val="0"/>
      <w:marBottom w:val="0"/>
      <w:divBdr>
        <w:top w:val="none" w:sz="0" w:space="0" w:color="auto"/>
        <w:left w:val="none" w:sz="0" w:space="0" w:color="auto"/>
        <w:bottom w:val="none" w:sz="0" w:space="0" w:color="auto"/>
        <w:right w:val="none" w:sz="0" w:space="0" w:color="auto"/>
      </w:divBdr>
    </w:div>
    <w:div w:id="885751610">
      <w:bodyDiv w:val="1"/>
      <w:marLeft w:val="0"/>
      <w:marRight w:val="0"/>
      <w:marTop w:val="0"/>
      <w:marBottom w:val="0"/>
      <w:divBdr>
        <w:top w:val="none" w:sz="0" w:space="0" w:color="auto"/>
        <w:left w:val="none" w:sz="0" w:space="0" w:color="auto"/>
        <w:bottom w:val="none" w:sz="0" w:space="0" w:color="auto"/>
        <w:right w:val="none" w:sz="0" w:space="0" w:color="auto"/>
      </w:divBdr>
    </w:div>
    <w:div w:id="980766290">
      <w:bodyDiv w:val="1"/>
      <w:marLeft w:val="0"/>
      <w:marRight w:val="0"/>
      <w:marTop w:val="0"/>
      <w:marBottom w:val="0"/>
      <w:divBdr>
        <w:top w:val="none" w:sz="0" w:space="0" w:color="auto"/>
        <w:left w:val="none" w:sz="0" w:space="0" w:color="auto"/>
        <w:bottom w:val="none" w:sz="0" w:space="0" w:color="auto"/>
        <w:right w:val="none" w:sz="0" w:space="0" w:color="auto"/>
      </w:divBdr>
    </w:div>
    <w:div w:id="1143621080">
      <w:bodyDiv w:val="1"/>
      <w:marLeft w:val="0"/>
      <w:marRight w:val="0"/>
      <w:marTop w:val="0"/>
      <w:marBottom w:val="0"/>
      <w:divBdr>
        <w:top w:val="none" w:sz="0" w:space="0" w:color="auto"/>
        <w:left w:val="none" w:sz="0" w:space="0" w:color="auto"/>
        <w:bottom w:val="none" w:sz="0" w:space="0" w:color="auto"/>
        <w:right w:val="none" w:sz="0" w:space="0" w:color="auto"/>
      </w:divBdr>
    </w:div>
    <w:div w:id="1207838398">
      <w:bodyDiv w:val="1"/>
      <w:marLeft w:val="0"/>
      <w:marRight w:val="0"/>
      <w:marTop w:val="0"/>
      <w:marBottom w:val="0"/>
      <w:divBdr>
        <w:top w:val="none" w:sz="0" w:space="0" w:color="auto"/>
        <w:left w:val="none" w:sz="0" w:space="0" w:color="auto"/>
        <w:bottom w:val="none" w:sz="0" w:space="0" w:color="auto"/>
        <w:right w:val="none" w:sz="0" w:space="0" w:color="auto"/>
      </w:divBdr>
    </w:div>
    <w:div w:id="1297033134">
      <w:bodyDiv w:val="1"/>
      <w:marLeft w:val="0"/>
      <w:marRight w:val="0"/>
      <w:marTop w:val="0"/>
      <w:marBottom w:val="0"/>
      <w:divBdr>
        <w:top w:val="none" w:sz="0" w:space="0" w:color="auto"/>
        <w:left w:val="none" w:sz="0" w:space="0" w:color="auto"/>
        <w:bottom w:val="none" w:sz="0" w:space="0" w:color="auto"/>
        <w:right w:val="none" w:sz="0" w:space="0" w:color="auto"/>
      </w:divBdr>
    </w:div>
    <w:div w:id="1321887819">
      <w:bodyDiv w:val="1"/>
      <w:marLeft w:val="0"/>
      <w:marRight w:val="0"/>
      <w:marTop w:val="0"/>
      <w:marBottom w:val="0"/>
      <w:divBdr>
        <w:top w:val="none" w:sz="0" w:space="0" w:color="auto"/>
        <w:left w:val="none" w:sz="0" w:space="0" w:color="auto"/>
        <w:bottom w:val="none" w:sz="0" w:space="0" w:color="auto"/>
        <w:right w:val="none" w:sz="0" w:space="0" w:color="auto"/>
      </w:divBdr>
    </w:div>
    <w:div w:id="1339577147">
      <w:bodyDiv w:val="1"/>
      <w:marLeft w:val="0"/>
      <w:marRight w:val="0"/>
      <w:marTop w:val="0"/>
      <w:marBottom w:val="0"/>
      <w:divBdr>
        <w:top w:val="none" w:sz="0" w:space="0" w:color="auto"/>
        <w:left w:val="none" w:sz="0" w:space="0" w:color="auto"/>
        <w:bottom w:val="none" w:sz="0" w:space="0" w:color="auto"/>
        <w:right w:val="none" w:sz="0" w:space="0" w:color="auto"/>
      </w:divBdr>
    </w:div>
    <w:div w:id="1435173557">
      <w:bodyDiv w:val="1"/>
      <w:marLeft w:val="0"/>
      <w:marRight w:val="0"/>
      <w:marTop w:val="0"/>
      <w:marBottom w:val="0"/>
      <w:divBdr>
        <w:top w:val="none" w:sz="0" w:space="0" w:color="auto"/>
        <w:left w:val="none" w:sz="0" w:space="0" w:color="auto"/>
        <w:bottom w:val="none" w:sz="0" w:space="0" w:color="auto"/>
        <w:right w:val="none" w:sz="0" w:space="0" w:color="auto"/>
      </w:divBdr>
      <w:divsChild>
        <w:div w:id="1231817224">
          <w:marLeft w:val="0"/>
          <w:marRight w:val="0"/>
          <w:marTop w:val="0"/>
          <w:marBottom w:val="0"/>
          <w:divBdr>
            <w:top w:val="none" w:sz="0" w:space="0" w:color="auto"/>
            <w:left w:val="none" w:sz="0" w:space="0" w:color="auto"/>
            <w:bottom w:val="none" w:sz="0" w:space="0" w:color="auto"/>
            <w:right w:val="none" w:sz="0" w:space="0" w:color="auto"/>
          </w:divBdr>
          <w:divsChild>
            <w:div w:id="145439550">
              <w:marLeft w:val="0"/>
              <w:marRight w:val="0"/>
              <w:marTop w:val="0"/>
              <w:marBottom w:val="0"/>
              <w:divBdr>
                <w:top w:val="none" w:sz="0" w:space="0" w:color="auto"/>
                <w:left w:val="none" w:sz="0" w:space="0" w:color="auto"/>
                <w:bottom w:val="none" w:sz="0" w:space="0" w:color="auto"/>
                <w:right w:val="none" w:sz="0" w:space="0" w:color="auto"/>
              </w:divBdr>
              <w:divsChild>
                <w:div w:id="270011590">
                  <w:marLeft w:val="0"/>
                  <w:marRight w:val="0"/>
                  <w:marTop w:val="0"/>
                  <w:marBottom w:val="0"/>
                  <w:divBdr>
                    <w:top w:val="none" w:sz="0" w:space="0" w:color="auto"/>
                    <w:left w:val="none" w:sz="0" w:space="0" w:color="auto"/>
                    <w:bottom w:val="none" w:sz="0" w:space="0" w:color="auto"/>
                    <w:right w:val="none" w:sz="0" w:space="0" w:color="auto"/>
                  </w:divBdr>
                  <w:divsChild>
                    <w:div w:id="1134639115">
                      <w:marLeft w:val="0"/>
                      <w:marRight w:val="0"/>
                      <w:marTop w:val="0"/>
                      <w:marBottom w:val="0"/>
                      <w:divBdr>
                        <w:top w:val="none" w:sz="0" w:space="0" w:color="auto"/>
                        <w:left w:val="none" w:sz="0" w:space="0" w:color="auto"/>
                        <w:bottom w:val="none" w:sz="0" w:space="0" w:color="auto"/>
                        <w:right w:val="none" w:sz="0" w:space="0" w:color="auto"/>
                      </w:divBdr>
                      <w:divsChild>
                        <w:div w:id="902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307279">
      <w:bodyDiv w:val="1"/>
      <w:marLeft w:val="0"/>
      <w:marRight w:val="0"/>
      <w:marTop w:val="0"/>
      <w:marBottom w:val="0"/>
      <w:divBdr>
        <w:top w:val="none" w:sz="0" w:space="0" w:color="auto"/>
        <w:left w:val="none" w:sz="0" w:space="0" w:color="auto"/>
        <w:bottom w:val="none" w:sz="0" w:space="0" w:color="auto"/>
        <w:right w:val="none" w:sz="0" w:space="0" w:color="auto"/>
      </w:divBdr>
      <w:divsChild>
        <w:div w:id="45489693">
          <w:marLeft w:val="0"/>
          <w:marRight w:val="0"/>
          <w:marTop w:val="0"/>
          <w:marBottom w:val="0"/>
          <w:divBdr>
            <w:top w:val="none" w:sz="0" w:space="0" w:color="auto"/>
            <w:left w:val="none" w:sz="0" w:space="0" w:color="auto"/>
            <w:bottom w:val="none" w:sz="0" w:space="0" w:color="auto"/>
            <w:right w:val="none" w:sz="0" w:space="0" w:color="auto"/>
          </w:divBdr>
        </w:div>
        <w:div w:id="154953970">
          <w:marLeft w:val="0"/>
          <w:marRight w:val="0"/>
          <w:marTop w:val="0"/>
          <w:marBottom w:val="0"/>
          <w:divBdr>
            <w:top w:val="none" w:sz="0" w:space="0" w:color="auto"/>
            <w:left w:val="none" w:sz="0" w:space="0" w:color="auto"/>
            <w:bottom w:val="none" w:sz="0" w:space="0" w:color="auto"/>
            <w:right w:val="none" w:sz="0" w:space="0" w:color="auto"/>
          </w:divBdr>
        </w:div>
        <w:div w:id="231307111">
          <w:marLeft w:val="0"/>
          <w:marRight w:val="0"/>
          <w:marTop w:val="0"/>
          <w:marBottom w:val="0"/>
          <w:divBdr>
            <w:top w:val="none" w:sz="0" w:space="0" w:color="auto"/>
            <w:left w:val="none" w:sz="0" w:space="0" w:color="auto"/>
            <w:bottom w:val="none" w:sz="0" w:space="0" w:color="auto"/>
            <w:right w:val="none" w:sz="0" w:space="0" w:color="auto"/>
          </w:divBdr>
        </w:div>
        <w:div w:id="350648618">
          <w:marLeft w:val="0"/>
          <w:marRight w:val="0"/>
          <w:marTop w:val="0"/>
          <w:marBottom w:val="0"/>
          <w:divBdr>
            <w:top w:val="none" w:sz="0" w:space="0" w:color="auto"/>
            <w:left w:val="none" w:sz="0" w:space="0" w:color="auto"/>
            <w:bottom w:val="none" w:sz="0" w:space="0" w:color="auto"/>
            <w:right w:val="none" w:sz="0" w:space="0" w:color="auto"/>
          </w:divBdr>
        </w:div>
        <w:div w:id="381632450">
          <w:marLeft w:val="0"/>
          <w:marRight w:val="0"/>
          <w:marTop w:val="0"/>
          <w:marBottom w:val="0"/>
          <w:divBdr>
            <w:top w:val="none" w:sz="0" w:space="0" w:color="auto"/>
            <w:left w:val="none" w:sz="0" w:space="0" w:color="auto"/>
            <w:bottom w:val="none" w:sz="0" w:space="0" w:color="auto"/>
            <w:right w:val="none" w:sz="0" w:space="0" w:color="auto"/>
          </w:divBdr>
        </w:div>
        <w:div w:id="442846929">
          <w:marLeft w:val="0"/>
          <w:marRight w:val="0"/>
          <w:marTop w:val="0"/>
          <w:marBottom w:val="0"/>
          <w:divBdr>
            <w:top w:val="none" w:sz="0" w:space="0" w:color="auto"/>
            <w:left w:val="none" w:sz="0" w:space="0" w:color="auto"/>
            <w:bottom w:val="none" w:sz="0" w:space="0" w:color="auto"/>
            <w:right w:val="none" w:sz="0" w:space="0" w:color="auto"/>
          </w:divBdr>
        </w:div>
        <w:div w:id="591622951">
          <w:marLeft w:val="0"/>
          <w:marRight w:val="0"/>
          <w:marTop w:val="0"/>
          <w:marBottom w:val="0"/>
          <w:divBdr>
            <w:top w:val="none" w:sz="0" w:space="0" w:color="auto"/>
            <w:left w:val="none" w:sz="0" w:space="0" w:color="auto"/>
            <w:bottom w:val="none" w:sz="0" w:space="0" w:color="auto"/>
            <w:right w:val="none" w:sz="0" w:space="0" w:color="auto"/>
          </w:divBdr>
        </w:div>
        <w:div w:id="645745384">
          <w:marLeft w:val="0"/>
          <w:marRight w:val="0"/>
          <w:marTop w:val="0"/>
          <w:marBottom w:val="0"/>
          <w:divBdr>
            <w:top w:val="none" w:sz="0" w:space="0" w:color="auto"/>
            <w:left w:val="none" w:sz="0" w:space="0" w:color="auto"/>
            <w:bottom w:val="none" w:sz="0" w:space="0" w:color="auto"/>
            <w:right w:val="none" w:sz="0" w:space="0" w:color="auto"/>
          </w:divBdr>
        </w:div>
        <w:div w:id="674500107">
          <w:marLeft w:val="0"/>
          <w:marRight w:val="0"/>
          <w:marTop w:val="0"/>
          <w:marBottom w:val="0"/>
          <w:divBdr>
            <w:top w:val="none" w:sz="0" w:space="0" w:color="auto"/>
            <w:left w:val="none" w:sz="0" w:space="0" w:color="auto"/>
            <w:bottom w:val="none" w:sz="0" w:space="0" w:color="auto"/>
            <w:right w:val="none" w:sz="0" w:space="0" w:color="auto"/>
          </w:divBdr>
        </w:div>
        <w:div w:id="787089247">
          <w:marLeft w:val="0"/>
          <w:marRight w:val="0"/>
          <w:marTop w:val="0"/>
          <w:marBottom w:val="0"/>
          <w:divBdr>
            <w:top w:val="none" w:sz="0" w:space="0" w:color="auto"/>
            <w:left w:val="none" w:sz="0" w:space="0" w:color="auto"/>
            <w:bottom w:val="none" w:sz="0" w:space="0" w:color="auto"/>
            <w:right w:val="none" w:sz="0" w:space="0" w:color="auto"/>
          </w:divBdr>
        </w:div>
        <w:div w:id="908543496">
          <w:marLeft w:val="0"/>
          <w:marRight w:val="0"/>
          <w:marTop w:val="0"/>
          <w:marBottom w:val="0"/>
          <w:divBdr>
            <w:top w:val="none" w:sz="0" w:space="0" w:color="auto"/>
            <w:left w:val="none" w:sz="0" w:space="0" w:color="auto"/>
            <w:bottom w:val="none" w:sz="0" w:space="0" w:color="auto"/>
            <w:right w:val="none" w:sz="0" w:space="0" w:color="auto"/>
          </w:divBdr>
        </w:div>
        <w:div w:id="1058548219">
          <w:marLeft w:val="0"/>
          <w:marRight w:val="0"/>
          <w:marTop w:val="0"/>
          <w:marBottom w:val="0"/>
          <w:divBdr>
            <w:top w:val="none" w:sz="0" w:space="0" w:color="auto"/>
            <w:left w:val="none" w:sz="0" w:space="0" w:color="auto"/>
            <w:bottom w:val="none" w:sz="0" w:space="0" w:color="auto"/>
            <w:right w:val="none" w:sz="0" w:space="0" w:color="auto"/>
          </w:divBdr>
        </w:div>
        <w:div w:id="1065496174">
          <w:marLeft w:val="0"/>
          <w:marRight w:val="0"/>
          <w:marTop w:val="0"/>
          <w:marBottom w:val="0"/>
          <w:divBdr>
            <w:top w:val="none" w:sz="0" w:space="0" w:color="auto"/>
            <w:left w:val="none" w:sz="0" w:space="0" w:color="auto"/>
            <w:bottom w:val="none" w:sz="0" w:space="0" w:color="auto"/>
            <w:right w:val="none" w:sz="0" w:space="0" w:color="auto"/>
          </w:divBdr>
        </w:div>
        <w:div w:id="1086804130">
          <w:marLeft w:val="0"/>
          <w:marRight w:val="0"/>
          <w:marTop w:val="0"/>
          <w:marBottom w:val="0"/>
          <w:divBdr>
            <w:top w:val="none" w:sz="0" w:space="0" w:color="auto"/>
            <w:left w:val="none" w:sz="0" w:space="0" w:color="auto"/>
            <w:bottom w:val="none" w:sz="0" w:space="0" w:color="auto"/>
            <w:right w:val="none" w:sz="0" w:space="0" w:color="auto"/>
          </w:divBdr>
        </w:div>
        <w:div w:id="1129468388">
          <w:marLeft w:val="0"/>
          <w:marRight w:val="0"/>
          <w:marTop w:val="0"/>
          <w:marBottom w:val="0"/>
          <w:divBdr>
            <w:top w:val="none" w:sz="0" w:space="0" w:color="auto"/>
            <w:left w:val="none" w:sz="0" w:space="0" w:color="auto"/>
            <w:bottom w:val="none" w:sz="0" w:space="0" w:color="auto"/>
            <w:right w:val="none" w:sz="0" w:space="0" w:color="auto"/>
          </w:divBdr>
        </w:div>
        <w:div w:id="1171871705">
          <w:marLeft w:val="0"/>
          <w:marRight w:val="0"/>
          <w:marTop w:val="0"/>
          <w:marBottom w:val="0"/>
          <w:divBdr>
            <w:top w:val="none" w:sz="0" w:space="0" w:color="auto"/>
            <w:left w:val="none" w:sz="0" w:space="0" w:color="auto"/>
            <w:bottom w:val="none" w:sz="0" w:space="0" w:color="auto"/>
            <w:right w:val="none" w:sz="0" w:space="0" w:color="auto"/>
          </w:divBdr>
        </w:div>
        <w:div w:id="1294822809">
          <w:marLeft w:val="0"/>
          <w:marRight w:val="0"/>
          <w:marTop w:val="0"/>
          <w:marBottom w:val="0"/>
          <w:divBdr>
            <w:top w:val="none" w:sz="0" w:space="0" w:color="auto"/>
            <w:left w:val="none" w:sz="0" w:space="0" w:color="auto"/>
            <w:bottom w:val="none" w:sz="0" w:space="0" w:color="auto"/>
            <w:right w:val="none" w:sz="0" w:space="0" w:color="auto"/>
          </w:divBdr>
        </w:div>
        <w:div w:id="1328286700">
          <w:marLeft w:val="0"/>
          <w:marRight w:val="0"/>
          <w:marTop w:val="0"/>
          <w:marBottom w:val="0"/>
          <w:divBdr>
            <w:top w:val="none" w:sz="0" w:space="0" w:color="auto"/>
            <w:left w:val="none" w:sz="0" w:space="0" w:color="auto"/>
            <w:bottom w:val="none" w:sz="0" w:space="0" w:color="auto"/>
            <w:right w:val="none" w:sz="0" w:space="0" w:color="auto"/>
          </w:divBdr>
        </w:div>
        <w:div w:id="1342779089">
          <w:marLeft w:val="0"/>
          <w:marRight w:val="0"/>
          <w:marTop w:val="0"/>
          <w:marBottom w:val="0"/>
          <w:divBdr>
            <w:top w:val="none" w:sz="0" w:space="0" w:color="auto"/>
            <w:left w:val="none" w:sz="0" w:space="0" w:color="auto"/>
            <w:bottom w:val="none" w:sz="0" w:space="0" w:color="auto"/>
            <w:right w:val="none" w:sz="0" w:space="0" w:color="auto"/>
          </w:divBdr>
        </w:div>
        <w:div w:id="1345085978">
          <w:marLeft w:val="0"/>
          <w:marRight w:val="0"/>
          <w:marTop w:val="0"/>
          <w:marBottom w:val="0"/>
          <w:divBdr>
            <w:top w:val="none" w:sz="0" w:space="0" w:color="auto"/>
            <w:left w:val="none" w:sz="0" w:space="0" w:color="auto"/>
            <w:bottom w:val="none" w:sz="0" w:space="0" w:color="auto"/>
            <w:right w:val="none" w:sz="0" w:space="0" w:color="auto"/>
          </w:divBdr>
        </w:div>
        <w:div w:id="1349021796">
          <w:marLeft w:val="0"/>
          <w:marRight w:val="0"/>
          <w:marTop w:val="0"/>
          <w:marBottom w:val="0"/>
          <w:divBdr>
            <w:top w:val="none" w:sz="0" w:space="0" w:color="auto"/>
            <w:left w:val="none" w:sz="0" w:space="0" w:color="auto"/>
            <w:bottom w:val="none" w:sz="0" w:space="0" w:color="auto"/>
            <w:right w:val="none" w:sz="0" w:space="0" w:color="auto"/>
          </w:divBdr>
        </w:div>
        <w:div w:id="1484083045">
          <w:marLeft w:val="0"/>
          <w:marRight w:val="0"/>
          <w:marTop w:val="0"/>
          <w:marBottom w:val="0"/>
          <w:divBdr>
            <w:top w:val="none" w:sz="0" w:space="0" w:color="auto"/>
            <w:left w:val="none" w:sz="0" w:space="0" w:color="auto"/>
            <w:bottom w:val="none" w:sz="0" w:space="0" w:color="auto"/>
            <w:right w:val="none" w:sz="0" w:space="0" w:color="auto"/>
          </w:divBdr>
        </w:div>
        <w:div w:id="1487743451">
          <w:marLeft w:val="0"/>
          <w:marRight w:val="0"/>
          <w:marTop w:val="0"/>
          <w:marBottom w:val="0"/>
          <w:divBdr>
            <w:top w:val="none" w:sz="0" w:space="0" w:color="auto"/>
            <w:left w:val="none" w:sz="0" w:space="0" w:color="auto"/>
            <w:bottom w:val="none" w:sz="0" w:space="0" w:color="auto"/>
            <w:right w:val="none" w:sz="0" w:space="0" w:color="auto"/>
          </w:divBdr>
        </w:div>
        <w:div w:id="1495411031">
          <w:marLeft w:val="0"/>
          <w:marRight w:val="0"/>
          <w:marTop w:val="0"/>
          <w:marBottom w:val="0"/>
          <w:divBdr>
            <w:top w:val="none" w:sz="0" w:space="0" w:color="auto"/>
            <w:left w:val="none" w:sz="0" w:space="0" w:color="auto"/>
            <w:bottom w:val="none" w:sz="0" w:space="0" w:color="auto"/>
            <w:right w:val="none" w:sz="0" w:space="0" w:color="auto"/>
          </w:divBdr>
        </w:div>
        <w:div w:id="1522233503">
          <w:marLeft w:val="0"/>
          <w:marRight w:val="0"/>
          <w:marTop w:val="0"/>
          <w:marBottom w:val="0"/>
          <w:divBdr>
            <w:top w:val="none" w:sz="0" w:space="0" w:color="auto"/>
            <w:left w:val="none" w:sz="0" w:space="0" w:color="auto"/>
            <w:bottom w:val="none" w:sz="0" w:space="0" w:color="auto"/>
            <w:right w:val="none" w:sz="0" w:space="0" w:color="auto"/>
          </w:divBdr>
        </w:div>
        <w:div w:id="1554390691">
          <w:marLeft w:val="0"/>
          <w:marRight w:val="0"/>
          <w:marTop w:val="0"/>
          <w:marBottom w:val="0"/>
          <w:divBdr>
            <w:top w:val="none" w:sz="0" w:space="0" w:color="auto"/>
            <w:left w:val="none" w:sz="0" w:space="0" w:color="auto"/>
            <w:bottom w:val="none" w:sz="0" w:space="0" w:color="auto"/>
            <w:right w:val="none" w:sz="0" w:space="0" w:color="auto"/>
          </w:divBdr>
        </w:div>
        <w:div w:id="1589385792">
          <w:marLeft w:val="0"/>
          <w:marRight w:val="0"/>
          <w:marTop w:val="0"/>
          <w:marBottom w:val="0"/>
          <w:divBdr>
            <w:top w:val="none" w:sz="0" w:space="0" w:color="auto"/>
            <w:left w:val="none" w:sz="0" w:space="0" w:color="auto"/>
            <w:bottom w:val="none" w:sz="0" w:space="0" w:color="auto"/>
            <w:right w:val="none" w:sz="0" w:space="0" w:color="auto"/>
          </w:divBdr>
        </w:div>
        <w:div w:id="1600479067">
          <w:marLeft w:val="0"/>
          <w:marRight w:val="0"/>
          <w:marTop w:val="0"/>
          <w:marBottom w:val="0"/>
          <w:divBdr>
            <w:top w:val="none" w:sz="0" w:space="0" w:color="auto"/>
            <w:left w:val="none" w:sz="0" w:space="0" w:color="auto"/>
            <w:bottom w:val="none" w:sz="0" w:space="0" w:color="auto"/>
            <w:right w:val="none" w:sz="0" w:space="0" w:color="auto"/>
          </w:divBdr>
        </w:div>
        <w:div w:id="1616982976">
          <w:marLeft w:val="0"/>
          <w:marRight w:val="0"/>
          <w:marTop w:val="0"/>
          <w:marBottom w:val="0"/>
          <w:divBdr>
            <w:top w:val="none" w:sz="0" w:space="0" w:color="auto"/>
            <w:left w:val="none" w:sz="0" w:space="0" w:color="auto"/>
            <w:bottom w:val="none" w:sz="0" w:space="0" w:color="auto"/>
            <w:right w:val="none" w:sz="0" w:space="0" w:color="auto"/>
          </w:divBdr>
        </w:div>
        <w:div w:id="1638877859">
          <w:marLeft w:val="0"/>
          <w:marRight w:val="0"/>
          <w:marTop w:val="0"/>
          <w:marBottom w:val="0"/>
          <w:divBdr>
            <w:top w:val="none" w:sz="0" w:space="0" w:color="auto"/>
            <w:left w:val="none" w:sz="0" w:space="0" w:color="auto"/>
            <w:bottom w:val="none" w:sz="0" w:space="0" w:color="auto"/>
            <w:right w:val="none" w:sz="0" w:space="0" w:color="auto"/>
          </w:divBdr>
        </w:div>
        <w:div w:id="1653679013">
          <w:marLeft w:val="0"/>
          <w:marRight w:val="0"/>
          <w:marTop w:val="0"/>
          <w:marBottom w:val="0"/>
          <w:divBdr>
            <w:top w:val="none" w:sz="0" w:space="0" w:color="auto"/>
            <w:left w:val="none" w:sz="0" w:space="0" w:color="auto"/>
            <w:bottom w:val="none" w:sz="0" w:space="0" w:color="auto"/>
            <w:right w:val="none" w:sz="0" w:space="0" w:color="auto"/>
          </w:divBdr>
        </w:div>
        <w:div w:id="1721243047">
          <w:marLeft w:val="0"/>
          <w:marRight w:val="0"/>
          <w:marTop w:val="0"/>
          <w:marBottom w:val="0"/>
          <w:divBdr>
            <w:top w:val="none" w:sz="0" w:space="0" w:color="auto"/>
            <w:left w:val="none" w:sz="0" w:space="0" w:color="auto"/>
            <w:bottom w:val="none" w:sz="0" w:space="0" w:color="auto"/>
            <w:right w:val="none" w:sz="0" w:space="0" w:color="auto"/>
          </w:divBdr>
        </w:div>
        <w:div w:id="1750272463">
          <w:marLeft w:val="0"/>
          <w:marRight w:val="0"/>
          <w:marTop w:val="0"/>
          <w:marBottom w:val="0"/>
          <w:divBdr>
            <w:top w:val="none" w:sz="0" w:space="0" w:color="auto"/>
            <w:left w:val="none" w:sz="0" w:space="0" w:color="auto"/>
            <w:bottom w:val="none" w:sz="0" w:space="0" w:color="auto"/>
            <w:right w:val="none" w:sz="0" w:space="0" w:color="auto"/>
          </w:divBdr>
        </w:div>
        <w:div w:id="1834682678">
          <w:marLeft w:val="0"/>
          <w:marRight w:val="0"/>
          <w:marTop w:val="0"/>
          <w:marBottom w:val="0"/>
          <w:divBdr>
            <w:top w:val="none" w:sz="0" w:space="0" w:color="auto"/>
            <w:left w:val="none" w:sz="0" w:space="0" w:color="auto"/>
            <w:bottom w:val="none" w:sz="0" w:space="0" w:color="auto"/>
            <w:right w:val="none" w:sz="0" w:space="0" w:color="auto"/>
          </w:divBdr>
        </w:div>
        <w:div w:id="1912958343">
          <w:marLeft w:val="0"/>
          <w:marRight w:val="0"/>
          <w:marTop w:val="0"/>
          <w:marBottom w:val="0"/>
          <w:divBdr>
            <w:top w:val="none" w:sz="0" w:space="0" w:color="auto"/>
            <w:left w:val="none" w:sz="0" w:space="0" w:color="auto"/>
            <w:bottom w:val="none" w:sz="0" w:space="0" w:color="auto"/>
            <w:right w:val="none" w:sz="0" w:space="0" w:color="auto"/>
          </w:divBdr>
        </w:div>
        <w:div w:id="2119638319">
          <w:marLeft w:val="0"/>
          <w:marRight w:val="0"/>
          <w:marTop w:val="0"/>
          <w:marBottom w:val="0"/>
          <w:divBdr>
            <w:top w:val="none" w:sz="0" w:space="0" w:color="auto"/>
            <w:left w:val="none" w:sz="0" w:space="0" w:color="auto"/>
            <w:bottom w:val="none" w:sz="0" w:space="0" w:color="auto"/>
            <w:right w:val="none" w:sz="0" w:space="0" w:color="auto"/>
          </w:divBdr>
        </w:div>
        <w:div w:id="2131317007">
          <w:marLeft w:val="0"/>
          <w:marRight w:val="0"/>
          <w:marTop w:val="0"/>
          <w:marBottom w:val="0"/>
          <w:divBdr>
            <w:top w:val="none" w:sz="0" w:space="0" w:color="auto"/>
            <w:left w:val="none" w:sz="0" w:space="0" w:color="auto"/>
            <w:bottom w:val="none" w:sz="0" w:space="0" w:color="auto"/>
            <w:right w:val="none" w:sz="0" w:space="0" w:color="auto"/>
          </w:divBdr>
        </w:div>
      </w:divsChild>
    </w:div>
    <w:div w:id="1520312542">
      <w:bodyDiv w:val="1"/>
      <w:marLeft w:val="0"/>
      <w:marRight w:val="0"/>
      <w:marTop w:val="0"/>
      <w:marBottom w:val="0"/>
      <w:divBdr>
        <w:top w:val="none" w:sz="0" w:space="0" w:color="auto"/>
        <w:left w:val="none" w:sz="0" w:space="0" w:color="auto"/>
        <w:bottom w:val="none" w:sz="0" w:space="0" w:color="auto"/>
        <w:right w:val="none" w:sz="0" w:space="0" w:color="auto"/>
      </w:divBdr>
      <w:divsChild>
        <w:div w:id="9722628">
          <w:marLeft w:val="547"/>
          <w:marRight w:val="0"/>
          <w:marTop w:val="0"/>
          <w:marBottom w:val="0"/>
          <w:divBdr>
            <w:top w:val="none" w:sz="0" w:space="0" w:color="auto"/>
            <w:left w:val="none" w:sz="0" w:space="0" w:color="auto"/>
            <w:bottom w:val="none" w:sz="0" w:space="0" w:color="auto"/>
            <w:right w:val="none" w:sz="0" w:space="0" w:color="auto"/>
          </w:divBdr>
        </w:div>
        <w:div w:id="239216676">
          <w:marLeft w:val="547"/>
          <w:marRight w:val="0"/>
          <w:marTop w:val="0"/>
          <w:marBottom w:val="0"/>
          <w:divBdr>
            <w:top w:val="none" w:sz="0" w:space="0" w:color="auto"/>
            <w:left w:val="none" w:sz="0" w:space="0" w:color="auto"/>
            <w:bottom w:val="none" w:sz="0" w:space="0" w:color="auto"/>
            <w:right w:val="none" w:sz="0" w:space="0" w:color="auto"/>
          </w:divBdr>
        </w:div>
        <w:div w:id="268126398">
          <w:marLeft w:val="547"/>
          <w:marRight w:val="0"/>
          <w:marTop w:val="0"/>
          <w:marBottom w:val="0"/>
          <w:divBdr>
            <w:top w:val="none" w:sz="0" w:space="0" w:color="auto"/>
            <w:left w:val="none" w:sz="0" w:space="0" w:color="auto"/>
            <w:bottom w:val="none" w:sz="0" w:space="0" w:color="auto"/>
            <w:right w:val="none" w:sz="0" w:space="0" w:color="auto"/>
          </w:divBdr>
        </w:div>
        <w:div w:id="778260213">
          <w:marLeft w:val="547"/>
          <w:marRight w:val="0"/>
          <w:marTop w:val="0"/>
          <w:marBottom w:val="0"/>
          <w:divBdr>
            <w:top w:val="none" w:sz="0" w:space="0" w:color="auto"/>
            <w:left w:val="none" w:sz="0" w:space="0" w:color="auto"/>
            <w:bottom w:val="none" w:sz="0" w:space="0" w:color="auto"/>
            <w:right w:val="none" w:sz="0" w:space="0" w:color="auto"/>
          </w:divBdr>
        </w:div>
        <w:div w:id="1008556571">
          <w:marLeft w:val="547"/>
          <w:marRight w:val="0"/>
          <w:marTop w:val="0"/>
          <w:marBottom w:val="0"/>
          <w:divBdr>
            <w:top w:val="none" w:sz="0" w:space="0" w:color="auto"/>
            <w:left w:val="none" w:sz="0" w:space="0" w:color="auto"/>
            <w:bottom w:val="none" w:sz="0" w:space="0" w:color="auto"/>
            <w:right w:val="none" w:sz="0" w:space="0" w:color="auto"/>
          </w:divBdr>
        </w:div>
        <w:div w:id="1440251893">
          <w:marLeft w:val="547"/>
          <w:marRight w:val="0"/>
          <w:marTop w:val="0"/>
          <w:marBottom w:val="0"/>
          <w:divBdr>
            <w:top w:val="none" w:sz="0" w:space="0" w:color="auto"/>
            <w:left w:val="none" w:sz="0" w:space="0" w:color="auto"/>
            <w:bottom w:val="none" w:sz="0" w:space="0" w:color="auto"/>
            <w:right w:val="none" w:sz="0" w:space="0" w:color="auto"/>
          </w:divBdr>
        </w:div>
        <w:div w:id="1599680752">
          <w:marLeft w:val="547"/>
          <w:marRight w:val="0"/>
          <w:marTop w:val="0"/>
          <w:marBottom w:val="0"/>
          <w:divBdr>
            <w:top w:val="none" w:sz="0" w:space="0" w:color="auto"/>
            <w:left w:val="none" w:sz="0" w:space="0" w:color="auto"/>
            <w:bottom w:val="none" w:sz="0" w:space="0" w:color="auto"/>
            <w:right w:val="none" w:sz="0" w:space="0" w:color="auto"/>
          </w:divBdr>
        </w:div>
        <w:div w:id="1650088020">
          <w:marLeft w:val="547"/>
          <w:marRight w:val="0"/>
          <w:marTop w:val="0"/>
          <w:marBottom w:val="0"/>
          <w:divBdr>
            <w:top w:val="none" w:sz="0" w:space="0" w:color="auto"/>
            <w:left w:val="none" w:sz="0" w:space="0" w:color="auto"/>
            <w:bottom w:val="none" w:sz="0" w:space="0" w:color="auto"/>
            <w:right w:val="none" w:sz="0" w:space="0" w:color="auto"/>
          </w:divBdr>
        </w:div>
        <w:div w:id="1757703420">
          <w:marLeft w:val="547"/>
          <w:marRight w:val="0"/>
          <w:marTop w:val="0"/>
          <w:marBottom w:val="0"/>
          <w:divBdr>
            <w:top w:val="none" w:sz="0" w:space="0" w:color="auto"/>
            <w:left w:val="none" w:sz="0" w:space="0" w:color="auto"/>
            <w:bottom w:val="none" w:sz="0" w:space="0" w:color="auto"/>
            <w:right w:val="none" w:sz="0" w:space="0" w:color="auto"/>
          </w:divBdr>
        </w:div>
      </w:divsChild>
    </w:div>
    <w:div w:id="1557273874">
      <w:bodyDiv w:val="1"/>
      <w:marLeft w:val="0"/>
      <w:marRight w:val="0"/>
      <w:marTop w:val="0"/>
      <w:marBottom w:val="0"/>
      <w:divBdr>
        <w:top w:val="none" w:sz="0" w:space="0" w:color="auto"/>
        <w:left w:val="none" w:sz="0" w:space="0" w:color="auto"/>
        <w:bottom w:val="none" w:sz="0" w:space="0" w:color="auto"/>
        <w:right w:val="none" w:sz="0" w:space="0" w:color="auto"/>
      </w:divBdr>
      <w:divsChild>
        <w:div w:id="436097282">
          <w:marLeft w:val="0"/>
          <w:marRight w:val="0"/>
          <w:marTop w:val="0"/>
          <w:marBottom w:val="0"/>
          <w:divBdr>
            <w:top w:val="none" w:sz="0" w:space="0" w:color="auto"/>
            <w:left w:val="none" w:sz="0" w:space="0" w:color="auto"/>
            <w:bottom w:val="none" w:sz="0" w:space="0" w:color="auto"/>
            <w:right w:val="none" w:sz="0" w:space="0" w:color="auto"/>
          </w:divBdr>
          <w:divsChild>
            <w:div w:id="638192124">
              <w:marLeft w:val="0"/>
              <w:marRight w:val="0"/>
              <w:marTop w:val="0"/>
              <w:marBottom w:val="0"/>
              <w:divBdr>
                <w:top w:val="none" w:sz="0" w:space="0" w:color="auto"/>
                <w:left w:val="none" w:sz="0" w:space="0" w:color="auto"/>
                <w:bottom w:val="none" w:sz="0" w:space="0" w:color="auto"/>
                <w:right w:val="none" w:sz="0" w:space="0" w:color="auto"/>
              </w:divBdr>
              <w:divsChild>
                <w:div w:id="92723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61643">
      <w:bodyDiv w:val="1"/>
      <w:marLeft w:val="0"/>
      <w:marRight w:val="0"/>
      <w:marTop w:val="0"/>
      <w:marBottom w:val="0"/>
      <w:divBdr>
        <w:top w:val="none" w:sz="0" w:space="0" w:color="auto"/>
        <w:left w:val="none" w:sz="0" w:space="0" w:color="auto"/>
        <w:bottom w:val="none" w:sz="0" w:space="0" w:color="auto"/>
        <w:right w:val="none" w:sz="0" w:space="0" w:color="auto"/>
      </w:divBdr>
    </w:div>
    <w:div w:id="1657296445">
      <w:bodyDiv w:val="1"/>
      <w:marLeft w:val="0"/>
      <w:marRight w:val="0"/>
      <w:marTop w:val="0"/>
      <w:marBottom w:val="0"/>
      <w:divBdr>
        <w:top w:val="none" w:sz="0" w:space="0" w:color="auto"/>
        <w:left w:val="none" w:sz="0" w:space="0" w:color="auto"/>
        <w:bottom w:val="none" w:sz="0" w:space="0" w:color="auto"/>
        <w:right w:val="none" w:sz="0" w:space="0" w:color="auto"/>
      </w:divBdr>
    </w:div>
    <w:div w:id="1794977255">
      <w:bodyDiv w:val="1"/>
      <w:marLeft w:val="0"/>
      <w:marRight w:val="0"/>
      <w:marTop w:val="0"/>
      <w:marBottom w:val="0"/>
      <w:divBdr>
        <w:top w:val="none" w:sz="0" w:space="0" w:color="auto"/>
        <w:left w:val="none" w:sz="0" w:space="0" w:color="auto"/>
        <w:bottom w:val="none" w:sz="0" w:space="0" w:color="auto"/>
        <w:right w:val="none" w:sz="0" w:space="0" w:color="auto"/>
      </w:divBdr>
    </w:div>
    <w:div w:id="1871642967">
      <w:bodyDiv w:val="1"/>
      <w:marLeft w:val="0"/>
      <w:marRight w:val="0"/>
      <w:marTop w:val="0"/>
      <w:marBottom w:val="0"/>
      <w:divBdr>
        <w:top w:val="none" w:sz="0" w:space="0" w:color="auto"/>
        <w:left w:val="none" w:sz="0" w:space="0" w:color="auto"/>
        <w:bottom w:val="none" w:sz="0" w:space="0" w:color="auto"/>
        <w:right w:val="none" w:sz="0" w:space="0" w:color="auto"/>
      </w:divBdr>
    </w:div>
    <w:div w:id="2035688055">
      <w:bodyDiv w:val="1"/>
      <w:marLeft w:val="0"/>
      <w:marRight w:val="0"/>
      <w:marTop w:val="0"/>
      <w:marBottom w:val="0"/>
      <w:divBdr>
        <w:top w:val="none" w:sz="0" w:space="0" w:color="auto"/>
        <w:left w:val="none" w:sz="0" w:space="0" w:color="auto"/>
        <w:bottom w:val="none" w:sz="0" w:space="0" w:color="auto"/>
        <w:right w:val="none" w:sz="0" w:space="0" w:color="auto"/>
      </w:divBdr>
    </w:div>
    <w:div w:id="2099016705">
      <w:bodyDiv w:val="1"/>
      <w:marLeft w:val="0"/>
      <w:marRight w:val="0"/>
      <w:marTop w:val="0"/>
      <w:marBottom w:val="0"/>
      <w:divBdr>
        <w:top w:val="none" w:sz="0" w:space="0" w:color="auto"/>
        <w:left w:val="none" w:sz="0" w:space="0" w:color="auto"/>
        <w:bottom w:val="none" w:sz="0" w:space="0" w:color="auto"/>
        <w:right w:val="none" w:sz="0" w:space="0" w:color="auto"/>
      </w:divBdr>
      <w:divsChild>
        <w:div w:id="1586259882">
          <w:marLeft w:val="0"/>
          <w:marRight w:val="0"/>
          <w:marTop w:val="0"/>
          <w:marBottom w:val="0"/>
          <w:divBdr>
            <w:top w:val="none" w:sz="0" w:space="0" w:color="auto"/>
            <w:left w:val="none" w:sz="0" w:space="0" w:color="auto"/>
            <w:bottom w:val="none" w:sz="0" w:space="0" w:color="auto"/>
            <w:right w:val="none" w:sz="0" w:space="0" w:color="auto"/>
          </w:divBdr>
          <w:divsChild>
            <w:div w:id="141974110">
              <w:marLeft w:val="0"/>
              <w:marRight w:val="0"/>
              <w:marTop w:val="0"/>
              <w:marBottom w:val="0"/>
              <w:divBdr>
                <w:top w:val="none" w:sz="0" w:space="0" w:color="auto"/>
                <w:left w:val="none" w:sz="0" w:space="0" w:color="auto"/>
                <w:bottom w:val="none" w:sz="0" w:space="0" w:color="auto"/>
                <w:right w:val="none" w:sz="0" w:space="0" w:color="auto"/>
              </w:divBdr>
              <w:divsChild>
                <w:div w:id="543252951">
                  <w:marLeft w:val="0"/>
                  <w:marRight w:val="0"/>
                  <w:marTop w:val="0"/>
                  <w:marBottom w:val="0"/>
                  <w:divBdr>
                    <w:top w:val="none" w:sz="0" w:space="0" w:color="auto"/>
                    <w:left w:val="none" w:sz="0" w:space="0" w:color="auto"/>
                    <w:bottom w:val="none" w:sz="0" w:space="0" w:color="auto"/>
                    <w:right w:val="none" w:sz="0" w:space="0" w:color="auto"/>
                  </w:divBdr>
                  <w:divsChild>
                    <w:div w:id="608588379">
                      <w:marLeft w:val="0"/>
                      <w:marRight w:val="0"/>
                      <w:marTop w:val="0"/>
                      <w:marBottom w:val="0"/>
                      <w:divBdr>
                        <w:top w:val="none" w:sz="0" w:space="0" w:color="auto"/>
                        <w:left w:val="none" w:sz="0" w:space="0" w:color="auto"/>
                        <w:bottom w:val="none" w:sz="0" w:space="0" w:color="auto"/>
                        <w:right w:val="none" w:sz="0" w:space="0" w:color="auto"/>
                      </w:divBdr>
                      <w:divsChild>
                        <w:div w:id="1521237574">
                          <w:marLeft w:val="0"/>
                          <w:marRight w:val="0"/>
                          <w:marTop w:val="0"/>
                          <w:marBottom w:val="0"/>
                          <w:divBdr>
                            <w:top w:val="none" w:sz="0" w:space="0" w:color="auto"/>
                            <w:left w:val="none" w:sz="0" w:space="0" w:color="auto"/>
                            <w:bottom w:val="none" w:sz="0" w:space="0" w:color="auto"/>
                            <w:right w:val="none" w:sz="0" w:space="0" w:color="auto"/>
                          </w:divBdr>
                          <w:divsChild>
                            <w:div w:id="86672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67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56D812-6D4E-4A1F-A5CB-2224787BB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48</Pages>
  <Words>12589</Words>
  <Characters>71761</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84182</CharactersWithSpaces>
  <SharedDoc>false</SharedDoc>
  <HLinks>
    <vt:vector size="120" baseType="variant">
      <vt:variant>
        <vt:i4>1376308</vt:i4>
      </vt:variant>
      <vt:variant>
        <vt:i4>136</vt:i4>
      </vt:variant>
      <vt:variant>
        <vt:i4>0</vt:i4>
      </vt:variant>
      <vt:variant>
        <vt:i4>5</vt:i4>
      </vt:variant>
      <vt:variant>
        <vt:lpwstr/>
      </vt:variant>
      <vt:variant>
        <vt:lpwstr>_Toc492945678</vt:lpwstr>
      </vt:variant>
      <vt:variant>
        <vt:i4>1376308</vt:i4>
      </vt:variant>
      <vt:variant>
        <vt:i4>130</vt:i4>
      </vt:variant>
      <vt:variant>
        <vt:i4>0</vt:i4>
      </vt:variant>
      <vt:variant>
        <vt:i4>5</vt:i4>
      </vt:variant>
      <vt:variant>
        <vt:lpwstr/>
      </vt:variant>
      <vt:variant>
        <vt:lpwstr>_Toc492945677</vt:lpwstr>
      </vt:variant>
      <vt:variant>
        <vt:i4>1376308</vt:i4>
      </vt:variant>
      <vt:variant>
        <vt:i4>124</vt:i4>
      </vt:variant>
      <vt:variant>
        <vt:i4>0</vt:i4>
      </vt:variant>
      <vt:variant>
        <vt:i4>5</vt:i4>
      </vt:variant>
      <vt:variant>
        <vt:lpwstr/>
      </vt:variant>
      <vt:variant>
        <vt:lpwstr>_Toc492945676</vt:lpwstr>
      </vt:variant>
      <vt:variant>
        <vt:i4>1376308</vt:i4>
      </vt:variant>
      <vt:variant>
        <vt:i4>118</vt:i4>
      </vt:variant>
      <vt:variant>
        <vt:i4>0</vt:i4>
      </vt:variant>
      <vt:variant>
        <vt:i4>5</vt:i4>
      </vt:variant>
      <vt:variant>
        <vt:lpwstr/>
      </vt:variant>
      <vt:variant>
        <vt:lpwstr>_Toc492945675</vt:lpwstr>
      </vt:variant>
      <vt:variant>
        <vt:i4>1376308</vt:i4>
      </vt:variant>
      <vt:variant>
        <vt:i4>112</vt:i4>
      </vt:variant>
      <vt:variant>
        <vt:i4>0</vt:i4>
      </vt:variant>
      <vt:variant>
        <vt:i4>5</vt:i4>
      </vt:variant>
      <vt:variant>
        <vt:lpwstr/>
      </vt:variant>
      <vt:variant>
        <vt:lpwstr>_Toc492945674</vt:lpwstr>
      </vt:variant>
      <vt:variant>
        <vt:i4>1376308</vt:i4>
      </vt:variant>
      <vt:variant>
        <vt:i4>106</vt:i4>
      </vt:variant>
      <vt:variant>
        <vt:i4>0</vt:i4>
      </vt:variant>
      <vt:variant>
        <vt:i4>5</vt:i4>
      </vt:variant>
      <vt:variant>
        <vt:lpwstr/>
      </vt:variant>
      <vt:variant>
        <vt:lpwstr>_Toc492945673</vt:lpwstr>
      </vt:variant>
      <vt:variant>
        <vt:i4>1376308</vt:i4>
      </vt:variant>
      <vt:variant>
        <vt:i4>100</vt:i4>
      </vt:variant>
      <vt:variant>
        <vt:i4>0</vt:i4>
      </vt:variant>
      <vt:variant>
        <vt:i4>5</vt:i4>
      </vt:variant>
      <vt:variant>
        <vt:lpwstr/>
      </vt:variant>
      <vt:variant>
        <vt:lpwstr>_Toc492945672</vt:lpwstr>
      </vt:variant>
      <vt:variant>
        <vt:i4>1376308</vt:i4>
      </vt:variant>
      <vt:variant>
        <vt:i4>94</vt:i4>
      </vt:variant>
      <vt:variant>
        <vt:i4>0</vt:i4>
      </vt:variant>
      <vt:variant>
        <vt:i4>5</vt:i4>
      </vt:variant>
      <vt:variant>
        <vt:lpwstr/>
      </vt:variant>
      <vt:variant>
        <vt:lpwstr>_Toc492945671</vt:lpwstr>
      </vt:variant>
      <vt:variant>
        <vt:i4>1376308</vt:i4>
      </vt:variant>
      <vt:variant>
        <vt:i4>88</vt:i4>
      </vt:variant>
      <vt:variant>
        <vt:i4>0</vt:i4>
      </vt:variant>
      <vt:variant>
        <vt:i4>5</vt:i4>
      </vt:variant>
      <vt:variant>
        <vt:lpwstr/>
      </vt:variant>
      <vt:variant>
        <vt:lpwstr>_Toc492945670</vt:lpwstr>
      </vt:variant>
      <vt:variant>
        <vt:i4>1310772</vt:i4>
      </vt:variant>
      <vt:variant>
        <vt:i4>82</vt:i4>
      </vt:variant>
      <vt:variant>
        <vt:i4>0</vt:i4>
      </vt:variant>
      <vt:variant>
        <vt:i4>5</vt:i4>
      </vt:variant>
      <vt:variant>
        <vt:lpwstr/>
      </vt:variant>
      <vt:variant>
        <vt:lpwstr>_Toc492945669</vt:lpwstr>
      </vt:variant>
      <vt:variant>
        <vt:i4>1310772</vt:i4>
      </vt:variant>
      <vt:variant>
        <vt:i4>76</vt:i4>
      </vt:variant>
      <vt:variant>
        <vt:i4>0</vt:i4>
      </vt:variant>
      <vt:variant>
        <vt:i4>5</vt:i4>
      </vt:variant>
      <vt:variant>
        <vt:lpwstr/>
      </vt:variant>
      <vt:variant>
        <vt:lpwstr>_Toc492945668</vt:lpwstr>
      </vt:variant>
      <vt:variant>
        <vt:i4>1310772</vt:i4>
      </vt:variant>
      <vt:variant>
        <vt:i4>70</vt:i4>
      </vt:variant>
      <vt:variant>
        <vt:i4>0</vt:i4>
      </vt:variant>
      <vt:variant>
        <vt:i4>5</vt:i4>
      </vt:variant>
      <vt:variant>
        <vt:lpwstr/>
      </vt:variant>
      <vt:variant>
        <vt:lpwstr>_Toc492945667</vt:lpwstr>
      </vt:variant>
      <vt:variant>
        <vt:i4>1310772</vt:i4>
      </vt:variant>
      <vt:variant>
        <vt:i4>64</vt:i4>
      </vt:variant>
      <vt:variant>
        <vt:i4>0</vt:i4>
      </vt:variant>
      <vt:variant>
        <vt:i4>5</vt:i4>
      </vt:variant>
      <vt:variant>
        <vt:lpwstr/>
      </vt:variant>
      <vt:variant>
        <vt:lpwstr>_Toc492945666</vt:lpwstr>
      </vt:variant>
      <vt:variant>
        <vt:i4>1310772</vt:i4>
      </vt:variant>
      <vt:variant>
        <vt:i4>58</vt:i4>
      </vt:variant>
      <vt:variant>
        <vt:i4>0</vt:i4>
      </vt:variant>
      <vt:variant>
        <vt:i4>5</vt:i4>
      </vt:variant>
      <vt:variant>
        <vt:lpwstr/>
      </vt:variant>
      <vt:variant>
        <vt:lpwstr>_Toc492945665</vt:lpwstr>
      </vt:variant>
      <vt:variant>
        <vt:i4>1310772</vt:i4>
      </vt:variant>
      <vt:variant>
        <vt:i4>52</vt:i4>
      </vt:variant>
      <vt:variant>
        <vt:i4>0</vt:i4>
      </vt:variant>
      <vt:variant>
        <vt:i4>5</vt:i4>
      </vt:variant>
      <vt:variant>
        <vt:lpwstr/>
      </vt:variant>
      <vt:variant>
        <vt:lpwstr>_Toc492945664</vt:lpwstr>
      </vt:variant>
      <vt:variant>
        <vt:i4>1310772</vt:i4>
      </vt:variant>
      <vt:variant>
        <vt:i4>46</vt:i4>
      </vt:variant>
      <vt:variant>
        <vt:i4>0</vt:i4>
      </vt:variant>
      <vt:variant>
        <vt:i4>5</vt:i4>
      </vt:variant>
      <vt:variant>
        <vt:lpwstr/>
      </vt:variant>
      <vt:variant>
        <vt:lpwstr>_Toc492945663</vt:lpwstr>
      </vt:variant>
      <vt:variant>
        <vt:i4>1310772</vt:i4>
      </vt:variant>
      <vt:variant>
        <vt:i4>40</vt:i4>
      </vt:variant>
      <vt:variant>
        <vt:i4>0</vt:i4>
      </vt:variant>
      <vt:variant>
        <vt:i4>5</vt:i4>
      </vt:variant>
      <vt:variant>
        <vt:lpwstr/>
      </vt:variant>
      <vt:variant>
        <vt:lpwstr>_Toc492945662</vt:lpwstr>
      </vt:variant>
      <vt:variant>
        <vt:i4>1310772</vt:i4>
      </vt:variant>
      <vt:variant>
        <vt:i4>34</vt:i4>
      </vt:variant>
      <vt:variant>
        <vt:i4>0</vt:i4>
      </vt:variant>
      <vt:variant>
        <vt:i4>5</vt:i4>
      </vt:variant>
      <vt:variant>
        <vt:lpwstr/>
      </vt:variant>
      <vt:variant>
        <vt:lpwstr>_Toc492945661</vt:lpwstr>
      </vt:variant>
      <vt:variant>
        <vt:i4>1310772</vt:i4>
      </vt:variant>
      <vt:variant>
        <vt:i4>28</vt:i4>
      </vt:variant>
      <vt:variant>
        <vt:i4>0</vt:i4>
      </vt:variant>
      <vt:variant>
        <vt:i4>5</vt:i4>
      </vt:variant>
      <vt:variant>
        <vt:lpwstr/>
      </vt:variant>
      <vt:variant>
        <vt:lpwstr>_Toc492945660</vt:lpwstr>
      </vt:variant>
      <vt:variant>
        <vt:i4>1507380</vt:i4>
      </vt:variant>
      <vt:variant>
        <vt:i4>22</vt:i4>
      </vt:variant>
      <vt:variant>
        <vt:i4>0</vt:i4>
      </vt:variant>
      <vt:variant>
        <vt:i4>5</vt:i4>
      </vt:variant>
      <vt:variant>
        <vt:lpwstr/>
      </vt:variant>
      <vt:variant>
        <vt:lpwstr>_Toc492945659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"SUBJECT!!!"</dc:subject>
  <dc:creator>Eka Katamadze</dc:creator>
  <cp:lastModifiedBy>Eka Katamadze</cp:lastModifiedBy>
  <cp:revision>3</cp:revision>
  <cp:lastPrinted>2019-03-12T06:24:00Z</cp:lastPrinted>
  <dcterms:created xsi:type="dcterms:W3CDTF">2020-04-22T11:50:00Z</dcterms:created>
  <dcterms:modified xsi:type="dcterms:W3CDTF">2020-04-22T11:59:00Z</dcterms:modified>
  <cp:category>Deliverable</cp:category>
  <cp:contentStatus>In progress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2020-2022</vt:lpwstr>
  </property>
  <property fmtid="{D5CDD505-2E9C-101B-9397-08002B2CF9AE}" pid="3" name="Project">
    <vt:lpwstr>Functional Analysis and Development of Organizational Development STrategy for the Ministry of Education, Culture and Sport of Adjara AR</vt:lpwstr>
  </property>
  <property fmtid="{D5CDD505-2E9C-101B-9397-08002B2CF9AE}" pid="4" name="Client">
    <vt:lpwstr>UNDP</vt:lpwstr>
  </property>
  <property fmtid="{D5CDD505-2E9C-101B-9397-08002B2CF9AE}" pid="5" name="Document number">
    <vt:lpwstr>MOECS.ODS.01.GEO</vt:lpwstr>
  </property>
  <property fmtid="{D5CDD505-2E9C-101B-9397-08002B2CF9AE}" pid="6" name="Language">
    <vt:lpwstr>GEO</vt:lpwstr>
  </property>
  <property fmtid="{D5CDD505-2E9C-101B-9397-08002B2CF9AE}" pid="7" name="Status">
    <vt:lpwstr>Draft</vt:lpwstr>
  </property>
  <property fmtid="{D5CDD505-2E9C-101B-9397-08002B2CF9AE}" pid="8" name="Document type">
    <vt:lpwstr>აჭარის ავტონომიური რესპუბლიკის განათლების, კულტურისა და სპორტის სამინისტროს ორგანიზაციული განვითარების სტრატეგია</vt:lpwstr>
  </property>
  <property fmtid="{D5CDD505-2E9C-101B-9397-08002B2CF9AE}" pid="9" name="Version">
    <vt:lpwstr>v.1.0</vt:lpwstr>
  </property>
  <property fmtid="{D5CDD505-2E9C-101B-9397-08002B2CF9AE}" pid="10" name="Date completed">
    <vt:lpwstr>2019</vt:lpwstr>
  </property>
  <property fmtid="{D5CDD505-2E9C-101B-9397-08002B2CF9AE}" pid="11" name="Product">
    <vt:lpwstr>Organizational Development Strategy Document</vt:lpwstr>
  </property>
</Properties>
</file>