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52E7F" w14:textId="77777777" w:rsidR="00335C37" w:rsidRDefault="00335C37" w:rsidP="00311E5D">
      <w:pPr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3"/>
        <w:gridCol w:w="2782"/>
        <w:gridCol w:w="3060"/>
        <w:gridCol w:w="2801"/>
      </w:tblGrid>
      <w:tr w:rsidR="009C0C3C" w14:paraId="23033BAF" w14:textId="77777777" w:rsidTr="00306180">
        <w:tc>
          <w:tcPr>
            <w:tcW w:w="14316" w:type="dxa"/>
            <w:gridSpan w:val="4"/>
          </w:tcPr>
          <w:p w14:paraId="3927C274" w14:textId="767FBC40" w:rsidR="009C0C3C" w:rsidRDefault="00064402" w:rsidP="00311E5D">
            <w:pPr>
              <w:spacing w:after="12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აჭარის ავტონომიური რესპუბლიკის სოფლის მეურნეობის სამინისტროს</w:t>
            </w:r>
          </w:p>
          <w:p w14:paraId="30E02BF6" w14:textId="6E0400DA" w:rsidR="009C0C3C" w:rsidRDefault="009C0C3C" w:rsidP="00311E5D">
            <w:pPr>
              <w:spacing w:after="12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C0C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საქართველოს ზოგადი ადმინისტრაციული კოდექსის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C0C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49-ე მუხლით გათვალისწინებული 202</w:t>
            </w:r>
            <w:r w:rsidR="00EA4DB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</w:t>
            </w:r>
            <w:r w:rsidRPr="009C0C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წლის ანგარიში</w:t>
            </w:r>
            <w:r w:rsidR="00550B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(10.12.2022-10.12.2023წწ.)</w:t>
            </w:r>
            <w:bookmarkStart w:id="0" w:name="_GoBack"/>
            <w:bookmarkEnd w:id="0"/>
          </w:p>
        </w:tc>
      </w:tr>
      <w:tr w:rsidR="00DE144D" w14:paraId="07AEA4E3" w14:textId="77777777" w:rsidTr="00306180">
        <w:tc>
          <w:tcPr>
            <w:tcW w:w="14316" w:type="dxa"/>
            <w:gridSpan w:val="4"/>
            <w:shd w:val="clear" w:color="auto" w:fill="BDD6EE" w:themeFill="accent1" w:themeFillTint="66"/>
          </w:tcPr>
          <w:p w14:paraId="421A57FF" w14:textId="395903A5" w:rsidR="00DE144D" w:rsidRPr="00C728C9" w:rsidRDefault="00DE144D" w:rsidP="00112726">
            <w:pPr>
              <w:spacing w:after="12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728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მონაცემები საჯარო ინფორმაციის ხელმისაწვდომობ</w:t>
            </w:r>
            <w:r w:rsidR="00EA4DB3" w:rsidRPr="00C728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ის შესახებ </w:t>
            </w:r>
            <w:r w:rsidR="00311E5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(მუხლი 49 (ა))</w:t>
            </w:r>
          </w:p>
        </w:tc>
      </w:tr>
      <w:tr w:rsidR="00607EC1" w14:paraId="4F6CE6C9" w14:textId="77777777" w:rsidTr="00306180">
        <w:trPr>
          <w:trHeight w:val="183"/>
        </w:trPr>
        <w:tc>
          <w:tcPr>
            <w:tcW w:w="8455" w:type="dxa"/>
            <w:gridSpan w:val="2"/>
          </w:tcPr>
          <w:p w14:paraId="172A9E41" w14:textId="1E2CD7A1" w:rsidR="00607EC1" w:rsidRPr="009C0C3C" w:rsidRDefault="00607EC1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საჯარო ინფორმაციის</w:t>
            </w:r>
            <w:r w:rsidR="00311E5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გაცემის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მოთხოვნათა საერთო რაოდენობა</w:t>
            </w:r>
          </w:p>
        </w:tc>
        <w:tc>
          <w:tcPr>
            <w:tcW w:w="5861" w:type="dxa"/>
            <w:gridSpan w:val="2"/>
          </w:tcPr>
          <w:p w14:paraId="5905D298" w14:textId="7D4D6362" w:rsidR="00607EC1" w:rsidRPr="004C76FF" w:rsidRDefault="004C76FF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13</w:t>
            </w:r>
          </w:p>
        </w:tc>
      </w:tr>
      <w:tr w:rsidR="00607EC1" w14:paraId="7D72F55E" w14:textId="77777777" w:rsidTr="00306180">
        <w:trPr>
          <w:trHeight w:val="453"/>
        </w:trPr>
        <w:tc>
          <w:tcPr>
            <w:tcW w:w="8455" w:type="dxa"/>
            <w:gridSpan w:val="2"/>
          </w:tcPr>
          <w:p w14:paraId="73C50BE1" w14:textId="7A07DA10" w:rsidR="00607EC1" w:rsidRPr="002E63CF" w:rsidRDefault="00607EC1" w:rsidP="0011272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დაკმაყოფილებულ მოთხოვნათა რაოდენობა </w:t>
            </w:r>
          </w:p>
        </w:tc>
        <w:tc>
          <w:tcPr>
            <w:tcW w:w="5861" w:type="dxa"/>
            <w:gridSpan w:val="2"/>
          </w:tcPr>
          <w:p w14:paraId="6965B238" w14:textId="5CBE9431" w:rsidR="00607EC1" w:rsidRPr="004C76FF" w:rsidRDefault="004C76FF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11,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შემოსულ მოთხოვნათაგან 2 გადაიგზავნა უფლებამოსილ დაწესებულებაში.</w:t>
            </w:r>
          </w:p>
        </w:tc>
      </w:tr>
      <w:tr w:rsidR="00607EC1" w14:paraId="68DCF308" w14:textId="77777777" w:rsidTr="00306180">
        <w:trPr>
          <w:trHeight w:val="50"/>
        </w:trPr>
        <w:tc>
          <w:tcPr>
            <w:tcW w:w="8455" w:type="dxa"/>
            <w:gridSpan w:val="2"/>
          </w:tcPr>
          <w:p w14:paraId="6417229D" w14:textId="58CE1B80" w:rsidR="00607EC1" w:rsidRDefault="00607EC1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მოთხოვნაზე უარის თქმის შესახებ გადაწყვეტილებათა რაოდენობა</w:t>
            </w:r>
          </w:p>
        </w:tc>
        <w:tc>
          <w:tcPr>
            <w:tcW w:w="5861" w:type="dxa"/>
            <w:gridSpan w:val="2"/>
          </w:tcPr>
          <w:p w14:paraId="6697CE94" w14:textId="7F98D143" w:rsidR="00607EC1" w:rsidRPr="004C76FF" w:rsidRDefault="004C76FF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</w:tr>
      <w:tr w:rsidR="00607EC1" w14:paraId="4D16C17B" w14:textId="77777777" w:rsidTr="00306180">
        <w:trPr>
          <w:trHeight w:val="50"/>
        </w:trPr>
        <w:tc>
          <w:tcPr>
            <w:tcW w:w="8455" w:type="dxa"/>
            <w:gridSpan w:val="2"/>
          </w:tcPr>
          <w:p w14:paraId="1F153780" w14:textId="609460D8" w:rsidR="00607EC1" w:rsidRDefault="00607EC1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განხილვის ეტაპზე არსებულ მოთხოვნათა რაოდენობა </w:t>
            </w:r>
          </w:p>
        </w:tc>
        <w:tc>
          <w:tcPr>
            <w:tcW w:w="5861" w:type="dxa"/>
            <w:gridSpan w:val="2"/>
          </w:tcPr>
          <w:p w14:paraId="0BFEE7FE" w14:textId="24A0E1AA" w:rsidR="00607EC1" w:rsidRPr="004C76FF" w:rsidRDefault="004C76FF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</w:tr>
      <w:tr w:rsidR="00962A76" w14:paraId="1719A8B8" w14:textId="77777777" w:rsidTr="00306180">
        <w:tc>
          <w:tcPr>
            <w:tcW w:w="14316" w:type="dxa"/>
            <w:gridSpan w:val="4"/>
            <w:shd w:val="clear" w:color="auto" w:fill="BDD6EE" w:themeFill="accent1" w:themeFillTint="66"/>
          </w:tcPr>
          <w:p w14:paraId="71C469BF" w14:textId="5841FBDE" w:rsidR="00962A76" w:rsidRPr="00C728C9" w:rsidRDefault="00962A76" w:rsidP="00112726">
            <w:pPr>
              <w:spacing w:after="12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728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მონაცემები საჯარო ინფორმაციაში შესწორების შეტანის მოთხოვნათა შესახებ </w:t>
            </w:r>
            <w:r w:rsidR="00311E5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(მუხლი 49 (ა))</w:t>
            </w:r>
          </w:p>
        </w:tc>
      </w:tr>
      <w:tr w:rsidR="00607EC1" w14:paraId="24508646" w14:textId="77777777" w:rsidTr="00306180">
        <w:tc>
          <w:tcPr>
            <w:tcW w:w="8455" w:type="dxa"/>
            <w:gridSpan w:val="2"/>
          </w:tcPr>
          <w:p w14:paraId="2B6D2CBF" w14:textId="2D000409" w:rsidR="00607EC1" w:rsidRPr="009C0C3C" w:rsidRDefault="00607EC1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საჯარო ინფორმაციაში შესწორების მოთხოვნათა საერთო რაოდენობა</w:t>
            </w:r>
          </w:p>
        </w:tc>
        <w:tc>
          <w:tcPr>
            <w:tcW w:w="5861" w:type="dxa"/>
            <w:gridSpan w:val="2"/>
          </w:tcPr>
          <w:p w14:paraId="165A6139" w14:textId="61B7FEAF" w:rsidR="00607EC1" w:rsidRPr="009C0C3C" w:rsidRDefault="004C76FF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  <w:r w:rsidR="00E04E3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</w:t>
            </w:r>
            <w:r w:rsidR="00E04E39" w:rsidRPr="00E04E3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საჯარო ინფორმაციაში შესწორების შეტანის </w:t>
            </w:r>
            <w:r w:rsidR="00E04E3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შესახებ </w:t>
            </w:r>
            <w:r w:rsidR="00E04E39" w:rsidRPr="00E04E39">
              <w:rPr>
                <w:rFonts w:ascii="Sylfaen" w:hAnsi="Sylfaen" w:cs="Sylfaen"/>
                <w:sz w:val="20"/>
                <w:szCs w:val="20"/>
                <w:lang w:val="ka-GE"/>
              </w:rPr>
              <w:t>მოთხოვნა</w:t>
            </w:r>
            <w:r w:rsidR="00E04E3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არ წარმოდგენილა)</w:t>
            </w:r>
          </w:p>
        </w:tc>
      </w:tr>
      <w:tr w:rsidR="00607EC1" w14:paraId="58603AC1" w14:textId="77777777" w:rsidTr="00306180">
        <w:tc>
          <w:tcPr>
            <w:tcW w:w="8455" w:type="dxa"/>
            <w:gridSpan w:val="2"/>
          </w:tcPr>
          <w:p w14:paraId="42A93E57" w14:textId="5232B538" w:rsidR="00607EC1" w:rsidRPr="009C0C3C" w:rsidRDefault="00607EC1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დაკმაყოფილებულ მოთხოვნათა რაოდენობა</w:t>
            </w:r>
          </w:p>
        </w:tc>
        <w:tc>
          <w:tcPr>
            <w:tcW w:w="5861" w:type="dxa"/>
            <w:gridSpan w:val="2"/>
          </w:tcPr>
          <w:p w14:paraId="71C9737B" w14:textId="6502DF94" w:rsidR="00607EC1" w:rsidRPr="009C0C3C" w:rsidRDefault="004C76FF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</w:p>
        </w:tc>
      </w:tr>
      <w:tr w:rsidR="00607EC1" w14:paraId="13C80FCB" w14:textId="77777777" w:rsidTr="00306180">
        <w:tc>
          <w:tcPr>
            <w:tcW w:w="8455" w:type="dxa"/>
            <w:gridSpan w:val="2"/>
          </w:tcPr>
          <w:p w14:paraId="2B52344E" w14:textId="59A04552" w:rsidR="00607EC1" w:rsidRPr="009C0C3C" w:rsidRDefault="00607EC1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მოთხოვნაზე უარის თქმის შესახებ გადაწყვეტილებათა რაოდენობა</w:t>
            </w:r>
          </w:p>
        </w:tc>
        <w:tc>
          <w:tcPr>
            <w:tcW w:w="5861" w:type="dxa"/>
            <w:gridSpan w:val="2"/>
          </w:tcPr>
          <w:p w14:paraId="0BAD55FA" w14:textId="3A482BF3" w:rsidR="00607EC1" w:rsidRPr="009C0C3C" w:rsidRDefault="004C76FF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</w:p>
        </w:tc>
      </w:tr>
      <w:tr w:rsidR="00607EC1" w14:paraId="162FF058" w14:textId="77777777" w:rsidTr="00306180">
        <w:tc>
          <w:tcPr>
            <w:tcW w:w="8455" w:type="dxa"/>
            <w:gridSpan w:val="2"/>
          </w:tcPr>
          <w:p w14:paraId="2522FBC9" w14:textId="6E702DA7" w:rsidR="00607EC1" w:rsidRPr="009C0C3C" w:rsidRDefault="00607EC1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განხილვის ეტაპზე არსებულ მოთხოვნათა რაოდენობა </w:t>
            </w:r>
          </w:p>
        </w:tc>
        <w:tc>
          <w:tcPr>
            <w:tcW w:w="5861" w:type="dxa"/>
            <w:gridSpan w:val="2"/>
          </w:tcPr>
          <w:p w14:paraId="4A22053E" w14:textId="7DCAD46D" w:rsidR="00607EC1" w:rsidRPr="009C0C3C" w:rsidRDefault="004C76FF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</w:p>
        </w:tc>
      </w:tr>
      <w:tr w:rsidR="00335C37" w14:paraId="414CE167" w14:textId="77777777" w:rsidTr="00306180">
        <w:tc>
          <w:tcPr>
            <w:tcW w:w="14316" w:type="dxa"/>
            <w:gridSpan w:val="4"/>
            <w:shd w:val="clear" w:color="auto" w:fill="BDD6EE" w:themeFill="accent1" w:themeFillTint="66"/>
          </w:tcPr>
          <w:p w14:paraId="55052442" w14:textId="37B9A412" w:rsidR="00277B81" w:rsidRPr="00C728C9" w:rsidRDefault="00277B81" w:rsidP="00112726">
            <w:pPr>
              <w:spacing w:after="12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728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მონაცემები </w:t>
            </w:r>
            <w:r w:rsidR="009838C1" w:rsidRPr="00C728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საჯარო </w:t>
            </w:r>
            <w:r w:rsidRPr="00C728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ინფორმაციის ხელმისაწვდომობის უზრუნველყოფაზე პასუხისმგებელი პირი</w:t>
            </w:r>
            <w:r w:rsidR="002875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 შესახებ</w:t>
            </w:r>
            <w:r w:rsidR="00311E5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</w:tr>
      <w:tr w:rsidR="009838C1" w14:paraId="3BB40C08" w14:textId="77777777" w:rsidTr="00306180">
        <w:tc>
          <w:tcPr>
            <w:tcW w:w="14316" w:type="dxa"/>
            <w:gridSpan w:val="4"/>
          </w:tcPr>
          <w:p w14:paraId="75C5AE13" w14:textId="4D7199FD" w:rsidR="009838C1" w:rsidRPr="009838C1" w:rsidRDefault="004C76FF" w:rsidP="00112726">
            <w:pPr>
              <w:spacing w:after="120"/>
              <w:jc w:val="both"/>
              <w:rPr>
                <w:rFonts w:ascii="Sylfaen" w:hAnsi="Sylfaen" w:cs="Sylfaen"/>
                <w:i/>
                <w:iCs/>
                <w:color w:val="FF0000"/>
                <w:sz w:val="20"/>
                <w:szCs w:val="20"/>
                <w:lang w:val="ka-GE"/>
              </w:rPr>
            </w:pPr>
            <w:r w:rsidRPr="004C76FF">
              <w:rPr>
                <w:rFonts w:ascii="Sylfaen" w:hAnsi="Sylfaen" w:cs="Sylfaen"/>
                <w:sz w:val="20"/>
                <w:szCs w:val="20"/>
                <w:lang w:val="ka-GE"/>
              </w:rPr>
              <w:t>აჭარის ავტონომიური რესპუბლიკის სოფლის მეურნეობის სამინისტროში</w:t>
            </w:r>
            <w:r w:rsidR="009838C1" w:rsidRPr="004C76F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1155C3" w:rsidRPr="004C76FF">
              <w:rPr>
                <w:rFonts w:ascii="Sylfaen" w:hAnsi="Sylfaen" w:cs="Sylfaen"/>
                <w:sz w:val="20"/>
                <w:szCs w:val="20"/>
                <w:lang w:val="ka-GE"/>
              </w:rPr>
              <w:t>საჯარო ინფორმაციის ხელმისაწვდომობის უზრუნველყოფა</w:t>
            </w:r>
            <w:r w:rsidR="0028759F">
              <w:rPr>
                <w:rFonts w:ascii="Sylfaen" w:hAnsi="Sylfaen" w:cs="Sylfaen"/>
                <w:sz w:val="20"/>
                <w:szCs w:val="20"/>
                <w:lang w:val="ka-GE"/>
              </w:rPr>
              <w:t>ზე</w:t>
            </w:r>
            <w:r w:rsidR="001155C3" w:rsidRPr="004C76F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პასუხისმგებელი საჯარო მოსამსახურე: </w:t>
            </w:r>
            <w:r w:rsidRPr="004C76FF">
              <w:rPr>
                <w:rFonts w:ascii="Sylfaen" w:hAnsi="Sylfaen" w:cs="Sylfaen"/>
                <w:sz w:val="20"/>
                <w:szCs w:val="20"/>
                <w:lang w:val="ka-GE"/>
              </w:rPr>
              <w:t>აჭარის ავტონომიური რესპუბლიკის სოფლის მეურნეობის სამინისტროს იურიდიული დეპარტამენტის უფროსი - თამილა გაბაიძე.</w:t>
            </w:r>
          </w:p>
        </w:tc>
      </w:tr>
      <w:tr w:rsidR="00335C37" w14:paraId="7260BC92" w14:textId="77777777" w:rsidTr="00306180">
        <w:tc>
          <w:tcPr>
            <w:tcW w:w="14316" w:type="dxa"/>
            <w:gridSpan w:val="4"/>
            <w:shd w:val="clear" w:color="auto" w:fill="BDD6EE" w:themeFill="accent1" w:themeFillTint="66"/>
          </w:tcPr>
          <w:p w14:paraId="401EA305" w14:textId="0E954A70" w:rsidR="00335C37" w:rsidRPr="00C728C9" w:rsidRDefault="003F2714" w:rsidP="00112726">
            <w:pPr>
              <w:spacing w:after="12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728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ინფორმაცია </w:t>
            </w:r>
            <w:r w:rsidR="00335C37" w:rsidRPr="00C728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საჯარო მონაცემთა ბაზებისა შესახებ</w:t>
            </w:r>
            <w:r w:rsidR="00311E5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(მუხლი 49 (გ))</w:t>
            </w:r>
          </w:p>
        </w:tc>
      </w:tr>
      <w:tr w:rsidR="003F2714" w14:paraId="0B027A8C" w14:textId="77777777" w:rsidTr="00306180">
        <w:tc>
          <w:tcPr>
            <w:tcW w:w="14316" w:type="dxa"/>
            <w:gridSpan w:val="4"/>
          </w:tcPr>
          <w:p w14:paraId="497D470F" w14:textId="1C0C4137" w:rsidR="003F2714" w:rsidRPr="002910C0" w:rsidRDefault="004C76FF" w:rsidP="00112726">
            <w:pPr>
              <w:jc w:val="both"/>
              <w:rPr>
                <w:rFonts w:ascii="Sylfaen" w:hAnsi="Sylfaen" w:cs="Sylfaen"/>
                <w:i/>
                <w:iCs/>
                <w:color w:val="FF0000"/>
                <w:sz w:val="20"/>
                <w:szCs w:val="20"/>
                <w:lang w:val="ka-GE"/>
              </w:rPr>
            </w:pPr>
            <w:r w:rsidRPr="004C76F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აჭარის ავტონომიური რესპუბლიკის სოფლის მეურნეობის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სამინისტრო</w:t>
            </w:r>
            <w:r w:rsidR="00FD3DAD">
              <w:rPr>
                <w:rFonts w:ascii="Sylfaen" w:hAnsi="Sylfaen" w:cs="Sylfaen"/>
                <w:sz w:val="20"/>
                <w:szCs w:val="20"/>
                <w:lang w:val="ka-GE"/>
              </w:rPr>
              <w:t>ში</w:t>
            </w:r>
            <w:r w:rsidR="003F2714" w:rsidRPr="00E04E3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მოქმედებს შემდეგი მონაცემთა ბაზები:</w:t>
            </w:r>
          </w:p>
          <w:p w14:paraId="47970CBE" w14:textId="721A66A0" w:rsidR="003F2714" w:rsidRPr="00E04E39" w:rsidRDefault="004C76FF" w:rsidP="00112726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04E39">
              <w:rPr>
                <w:rFonts w:ascii="Sylfaen" w:hAnsi="Sylfaen" w:cs="Sylfaen"/>
                <w:sz w:val="20"/>
                <w:szCs w:val="20"/>
                <w:lang w:val="ka-GE"/>
              </w:rPr>
              <w:t>საქმისწარმოების ავტომატიზებული სისტემა - eDocument -  გასულ და შემოსულ კორესპონდენციის მონაცემთა ბაზა</w:t>
            </w:r>
          </w:p>
          <w:p w14:paraId="2B5F8873" w14:textId="7CF51DFB" w:rsidR="003F2714" w:rsidRPr="002E63CF" w:rsidRDefault="004C76FF" w:rsidP="00112726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C76F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ადამიანური რესურსების მართვის ავტომატიზებული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სისტემa – </w:t>
            </w:r>
            <w:r w:rsidRPr="004C76FF">
              <w:rPr>
                <w:rFonts w:ascii="Sylfaen" w:hAnsi="Sylfaen" w:cs="Sylfaen"/>
                <w:sz w:val="20"/>
                <w:szCs w:val="20"/>
                <w:lang w:val="ka-GE"/>
              </w:rPr>
              <w:t>eHRMS თანამშრომელთა პირადი მონაცემების ბაზა.</w:t>
            </w:r>
          </w:p>
        </w:tc>
      </w:tr>
      <w:tr w:rsidR="003F2714" w14:paraId="6967B236" w14:textId="77777777" w:rsidTr="00306180">
        <w:tc>
          <w:tcPr>
            <w:tcW w:w="14316" w:type="dxa"/>
            <w:gridSpan w:val="4"/>
            <w:shd w:val="clear" w:color="auto" w:fill="BDD6EE" w:themeFill="accent1" w:themeFillTint="66"/>
          </w:tcPr>
          <w:p w14:paraId="3239AB26" w14:textId="1171DC8C" w:rsidR="003F2714" w:rsidRPr="00C728C9" w:rsidRDefault="003F2714" w:rsidP="00112726">
            <w:pPr>
              <w:spacing w:after="12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728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მონაცემები საჯარო დაწესებულებათა მიერ პერსონალური მონაცემების შეგროვების, დამუშავების, შენახვისა და სხვისთვის გადაცემის შესახებ</w:t>
            </w:r>
            <w:r w:rsidR="00311E5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(მუხლი 49 (გ))</w:t>
            </w:r>
          </w:p>
        </w:tc>
      </w:tr>
      <w:tr w:rsidR="008C3E4C" w14:paraId="77106213" w14:textId="77777777" w:rsidTr="00306180">
        <w:tc>
          <w:tcPr>
            <w:tcW w:w="14316" w:type="dxa"/>
            <w:gridSpan w:val="4"/>
          </w:tcPr>
          <w:p w14:paraId="5A472983" w14:textId="1D2EAAEE" w:rsidR="00E25C86" w:rsidRPr="003C6CC8" w:rsidRDefault="006A2CFB" w:rsidP="00112726">
            <w:pPr>
              <w:spacing w:after="120"/>
              <w:jc w:val="both"/>
              <w:rPr>
                <w:rFonts w:ascii="Sylfaen" w:hAnsi="Sylfaen" w:cs="Sylfaen"/>
                <w:i/>
                <w:iCs/>
                <w:color w:val="FF0000"/>
                <w:sz w:val="20"/>
                <w:szCs w:val="20"/>
                <w:highlight w:val="yellow"/>
                <w:lang w:val="ka-GE"/>
              </w:rPr>
            </w:pPr>
            <w:r w:rsidRPr="004C76F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აჭარის ავტონომიური რესპუბლიკის სოფლის მეურნეობის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სამინისტროს </w:t>
            </w:r>
            <w:r w:rsidR="008C3E4C" w:rsidRPr="006A2C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მიერ პერსონალური მონაცემების დამუშავება და გაცემა ხდება საქართველოს ზოგადი ადმინისტრაციული კოდექსითა და „პერსონალურ მონაცემთა დაცვის შესახებ“ საქართველოს კანონით დადგენილ შემთხვევებში და კანონით გათვალისწინებული საფუძვლებით. </w:t>
            </w:r>
          </w:p>
        </w:tc>
      </w:tr>
      <w:tr w:rsidR="00335C37" w14:paraId="0FF31605" w14:textId="77777777" w:rsidTr="00306180">
        <w:trPr>
          <w:trHeight w:val="597"/>
        </w:trPr>
        <w:tc>
          <w:tcPr>
            <w:tcW w:w="14316" w:type="dxa"/>
            <w:gridSpan w:val="4"/>
            <w:shd w:val="clear" w:color="auto" w:fill="BDD6EE" w:themeFill="accent1" w:themeFillTint="66"/>
          </w:tcPr>
          <w:p w14:paraId="0A7D9CC0" w14:textId="5E141D93" w:rsidR="00335C37" w:rsidRPr="00C728C9" w:rsidRDefault="00607EC1" w:rsidP="00112726">
            <w:pPr>
              <w:spacing w:after="12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728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მონაცემები </w:t>
            </w:r>
            <w:r w:rsidR="00335C37" w:rsidRPr="00C728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საჯარო მოსამსახურეთა მიერ </w:t>
            </w:r>
            <w:r w:rsidRPr="00C728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საქართველოს ზოგადი ადმინისტრაციული კოდექსის მე-3 თავის </w:t>
            </w:r>
            <w:r w:rsidR="00335C37" w:rsidRPr="00C728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მოთხოვნების დარღვევის რაოდენობისა და პასუხისმგებელი პირებისთვის დისციპლინური სახდელების დადების შესახებ</w:t>
            </w:r>
            <w:r w:rsidR="00311E5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(მუხლი 49 (დ))</w:t>
            </w:r>
          </w:p>
        </w:tc>
      </w:tr>
      <w:tr w:rsidR="00B346C6" w14:paraId="07260801" w14:textId="5962DAE4" w:rsidTr="00306180">
        <w:tc>
          <w:tcPr>
            <w:tcW w:w="5673" w:type="dxa"/>
          </w:tcPr>
          <w:p w14:paraId="5D459A7D" w14:textId="47CDA658" w:rsidR="00B346C6" w:rsidRPr="002910C0" w:rsidRDefault="00B346C6" w:rsidP="00112726">
            <w:pPr>
              <w:spacing w:after="120"/>
              <w:jc w:val="both"/>
              <w:rPr>
                <w:rFonts w:ascii="Sylfaen" w:hAnsi="Sylfaen" w:cs="Sylfaen"/>
                <w:i/>
                <w:iCs/>
                <w:color w:val="FF0000"/>
                <w:sz w:val="20"/>
                <w:szCs w:val="20"/>
                <w:lang w:val="ka-GE"/>
              </w:rPr>
            </w:pPr>
            <w:r w:rsidRPr="000957A5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დაკისრებული დისციპლინური სახდელების საერთო რაოდენობა</w:t>
            </w:r>
          </w:p>
        </w:tc>
        <w:tc>
          <w:tcPr>
            <w:tcW w:w="8643" w:type="dxa"/>
            <w:gridSpan w:val="3"/>
          </w:tcPr>
          <w:p w14:paraId="407442E1" w14:textId="6A831327" w:rsidR="00B346C6" w:rsidRPr="002910C0" w:rsidRDefault="006A2CFB" w:rsidP="00112726">
            <w:pPr>
              <w:spacing w:after="120"/>
              <w:jc w:val="both"/>
              <w:rPr>
                <w:rFonts w:ascii="Sylfaen" w:hAnsi="Sylfaen" w:cs="Sylfaen"/>
                <w:i/>
                <w:iCs/>
                <w:color w:val="FF0000"/>
                <w:sz w:val="20"/>
                <w:szCs w:val="20"/>
                <w:lang w:val="ka-GE"/>
              </w:rPr>
            </w:pPr>
            <w:r w:rsidRPr="004C76F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აჭარის ავტონომიური რესპუბლიკის სოფლის მეურნეობის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სამინისტროს </w:t>
            </w:r>
            <w:r w:rsidR="00B346C6" w:rsidRPr="006A2CFB">
              <w:rPr>
                <w:rFonts w:ascii="Sylfaen" w:hAnsi="Sylfaen" w:cs="Sylfaen"/>
                <w:sz w:val="20"/>
                <w:szCs w:val="20"/>
                <w:lang w:val="ka-GE"/>
              </w:rPr>
              <w:t>საჯარო მოსამსახურეთა მიერ ზოგადი ადმინისტრაციული კოდექსის მოთხოვნების დარღვევის და პასუხისმგებელ პირზე დისციპლინური სახდელის დადების შემთხვევა</w:t>
            </w:r>
            <w:r w:rsidR="00E04E3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B346C6" w:rsidRPr="006A2CFB">
              <w:rPr>
                <w:rFonts w:ascii="Sylfaen" w:hAnsi="Sylfaen" w:cs="Sylfaen"/>
                <w:sz w:val="20"/>
                <w:szCs w:val="20"/>
                <w:lang w:val="ka-GE"/>
              </w:rPr>
              <w:t>2023 წლის განმავლობაში არ გამოვლენილა.</w:t>
            </w:r>
          </w:p>
        </w:tc>
      </w:tr>
      <w:tr w:rsidR="00B346C6" w14:paraId="0AC24D66" w14:textId="0D6EBF11" w:rsidTr="00306180">
        <w:tc>
          <w:tcPr>
            <w:tcW w:w="5673" w:type="dxa"/>
          </w:tcPr>
          <w:p w14:paraId="2F2C2511" w14:textId="643C90CE" w:rsidR="00B346C6" w:rsidRPr="009C0C3C" w:rsidRDefault="00B346C6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957A5">
              <w:rPr>
                <w:rFonts w:ascii="Sylfaen" w:hAnsi="Sylfaen" w:cs="Sylfaen"/>
                <w:sz w:val="20"/>
                <w:szCs w:val="20"/>
                <w:lang w:val="ka-GE"/>
              </w:rPr>
              <w:t>დაკისრებული დისციპლინური სახდელების სახე</w:t>
            </w:r>
          </w:p>
        </w:tc>
        <w:tc>
          <w:tcPr>
            <w:tcW w:w="8643" w:type="dxa"/>
            <w:gridSpan w:val="3"/>
          </w:tcPr>
          <w:p w14:paraId="6CA4A832" w14:textId="7B2D7CEF" w:rsidR="00B346C6" w:rsidRPr="009C0C3C" w:rsidRDefault="00B346C6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335C37" w14:paraId="7DA5A243" w14:textId="77777777" w:rsidTr="00306180">
        <w:tc>
          <w:tcPr>
            <w:tcW w:w="14316" w:type="dxa"/>
            <w:gridSpan w:val="4"/>
            <w:shd w:val="clear" w:color="auto" w:fill="BDD6EE" w:themeFill="accent1" w:themeFillTint="66"/>
          </w:tcPr>
          <w:p w14:paraId="7108E77D" w14:textId="0A4DA426" w:rsidR="00C8047A" w:rsidRPr="002E63CF" w:rsidRDefault="00335C37" w:rsidP="00112726">
            <w:pPr>
              <w:spacing w:after="12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728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საკანონმდებლო აქტები</w:t>
            </w:r>
            <w:r w:rsidR="00BE3CE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,</w:t>
            </w:r>
            <w:r w:rsidRPr="00C728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რომლებსაც საჯარო დაწესებულება ეყრდნობოდა საჯარო ინფორმაციის გაცემაზე უარის თქმისას </w:t>
            </w:r>
            <w:r w:rsidR="00311E5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(მუხლი 49(ე))</w:t>
            </w:r>
          </w:p>
        </w:tc>
      </w:tr>
      <w:tr w:rsidR="00607EC1" w14:paraId="3A0D268F" w14:textId="77777777" w:rsidTr="00306180">
        <w:tc>
          <w:tcPr>
            <w:tcW w:w="14316" w:type="dxa"/>
            <w:gridSpan w:val="4"/>
          </w:tcPr>
          <w:p w14:paraId="687A61F7" w14:textId="15643980" w:rsidR="0084303F" w:rsidRPr="00BE3CE8" w:rsidRDefault="006A2CFB" w:rsidP="00112726">
            <w:pPr>
              <w:spacing w:after="120"/>
              <w:jc w:val="both"/>
              <w:rPr>
                <w:rFonts w:ascii="Sylfaen" w:hAnsi="Sylfaen" w:cs="Sylfaen"/>
                <w:i/>
                <w:iCs/>
                <w:color w:val="FF0000"/>
                <w:sz w:val="20"/>
                <w:szCs w:val="20"/>
                <w:lang w:val="ka-GE"/>
              </w:rPr>
            </w:pPr>
            <w:r w:rsidRPr="004C76F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აჭარის ავტონომიური რესპუბლიკის სოფლის მეურნეობის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სამინისტროში საჯარო ინფრომაციის გაცემაზე უარის თქმის </w:t>
            </w:r>
            <w:r w:rsidR="00E04E39">
              <w:rPr>
                <w:rFonts w:ascii="Sylfaen" w:hAnsi="Sylfaen" w:cs="Sylfaen"/>
                <w:sz w:val="20"/>
                <w:szCs w:val="20"/>
                <w:lang w:val="ka-GE"/>
              </w:rPr>
              <w:t>გადაწყვეტილება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არ </w:t>
            </w:r>
            <w:r w:rsidR="00E04E39">
              <w:rPr>
                <w:rFonts w:ascii="Sylfaen" w:hAnsi="Sylfaen" w:cs="Sylfaen"/>
                <w:sz w:val="20"/>
                <w:szCs w:val="20"/>
                <w:lang w:val="ka-GE"/>
              </w:rPr>
              <w:t>მიღებულა.</w:t>
            </w:r>
          </w:p>
        </w:tc>
      </w:tr>
      <w:tr w:rsidR="00335C37" w14:paraId="3FF4F848" w14:textId="77777777" w:rsidTr="00306180">
        <w:tc>
          <w:tcPr>
            <w:tcW w:w="14316" w:type="dxa"/>
            <w:gridSpan w:val="4"/>
            <w:shd w:val="clear" w:color="auto" w:fill="BDD6EE" w:themeFill="accent1" w:themeFillTint="66"/>
          </w:tcPr>
          <w:p w14:paraId="61F64654" w14:textId="10218768" w:rsidR="00335C37" w:rsidRPr="00311E5D" w:rsidRDefault="00311E5D" w:rsidP="00112726">
            <w:pPr>
              <w:spacing w:after="12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მონაცემები </w:t>
            </w:r>
            <w:r w:rsidR="00335C37" w:rsidRPr="00311E5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საჯარო ინფორმაციის გაცემაზე უარის თქმის შესახებ მიღებული გადაწყვეტილების გასაჩივრების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შესახებ (მუხლი 49 (ვ))</w:t>
            </w:r>
          </w:p>
        </w:tc>
      </w:tr>
      <w:tr w:rsidR="00741243" w14:paraId="61B6D3CA" w14:textId="1F4E663C" w:rsidTr="00BE3CE8">
        <w:trPr>
          <w:trHeight w:val="180"/>
        </w:trPr>
        <w:tc>
          <w:tcPr>
            <w:tcW w:w="5673" w:type="dxa"/>
            <w:vMerge w:val="restart"/>
          </w:tcPr>
          <w:p w14:paraId="04B29D6A" w14:textId="487E85DF" w:rsidR="00741243" w:rsidRPr="009C0C3C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ადმინისტრაციული საჩივრების საერთო რაოდენობა</w:t>
            </w:r>
          </w:p>
        </w:tc>
        <w:tc>
          <w:tcPr>
            <w:tcW w:w="2782" w:type="dxa"/>
            <w:vMerge w:val="restart"/>
          </w:tcPr>
          <w:p w14:paraId="67F24231" w14:textId="5FF0D2D9" w:rsidR="00741243" w:rsidRPr="009C0C3C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060" w:type="dxa"/>
          </w:tcPr>
          <w:p w14:paraId="534D90BF" w14:textId="3771937A" w:rsidR="00741243" w:rsidRPr="009C0C3C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დაკმაყოფილდა</w:t>
            </w:r>
          </w:p>
        </w:tc>
        <w:tc>
          <w:tcPr>
            <w:tcW w:w="2801" w:type="dxa"/>
          </w:tcPr>
          <w:p w14:paraId="1DB4DD19" w14:textId="22603F09" w:rsidR="00741243" w:rsidRPr="009C0C3C" w:rsidRDefault="00FD3DAD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</w:p>
        </w:tc>
      </w:tr>
      <w:tr w:rsidR="00741243" w14:paraId="48F4B8E2" w14:textId="77777777" w:rsidTr="00BE3CE8">
        <w:trPr>
          <w:trHeight w:val="180"/>
        </w:trPr>
        <w:tc>
          <w:tcPr>
            <w:tcW w:w="5673" w:type="dxa"/>
            <w:vMerge/>
          </w:tcPr>
          <w:p w14:paraId="28C4EC56" w14:textId="77777777" w:rsidR="00741243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82" w:type="dxa"/>
            <w:vMerge/>
          </w:tcPr>
          <w:p w14:paraId="25AB702B" w14:textId="77777777" w:rsidR="00741243" w:rsidRPr="009C0C3C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060" w:type="dxa"/>
          </w:tcPr>
          <w:p w14:paraId="3CFADBB1" w14:textId="5B92C7C9" w:rsidR="00741243" w:rsidRPr="009C0C3C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არ დაკმაყოფილდა</w:t>
            </w:r>
          </w:p>
        </w:tc>
        <w:tc>
          <w:tcPr>
            <w:tcW w:w="2801" w:type="dxa"/>
          </w:tcPr>
          <w:p w14:paraId="7ECAE65F" w14:textId="615EF630" w:rsidR="00741243" w:rsidRPr="009C0C3C" w:rsidRDefault="00FD3DAD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</w:p>
        </w:tc>
      </w:tr>
      <w:tr w:rsidR="00741243" w14:paraId="28CE231B" w14:textId="77777777" w:rsidTr="00741243">
        <w:trPr>
          <w:trHeight w:val="404"/>
        </w:trPr>
        <w:tc>
          <w:tcPr>
            <w:tcW w:w="5673" w:type="dxa"/>
            <w:vMerge/>
          </w:tcPr>
          <w:p w14:paraId="00EFE7FE" w14:textId="77777777" w:rsidR="00741243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82" w:type="dxa"/>
            <w:vMerge/>
          </w:tcPr>
          <w:p w14:paraId="0EA3B545" w14:textId="77777777" w:rsidR="00741243" w:rsidRPr="009C0C3C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060" w:type="dxa"/>
          </w:tcPr>
          <w:p w14:paraId="396DE22C" w14:textId="31CB7F53" w:rsidR="00741243" w:rsidRPr="009C0C3C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ნაწილობრივ დაკმაყოფილდა</w:t>
            </w:r>
          </w:p>
        </w:tc>
        <w:tc>
          <w:tcPr>
            <w:tcW w:w="2801" w:type="dxa"/>
          </w:tcPr>
          <w:p w14:paraId="478A899D" w14:textId="131778F1" w:rsidR="00741243" w:rsidRPr="009C0C3C" w:rsidRDefault="00FD3DAD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</w:p>
        </w:tc>
      </w:tr>
      <w:tr w:rsidR="00741243" w14:paraId="4F528EF0" w14:textId="77777777" w:rsidTr="00BE3CE8">
        <w:trPr>
          <w:trHeight w:val="332"/>
        </w:trPr>
        <w:tc>
          <w:tcPr>
            <w:tcW w:w="5673" w:type="dxa"/>
            <w:vMerge/>
          </w:tcPr>
          <w:p w14:paraId="3F04E8DD" w14:textId="77777777" w:rsidR="00741243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82" w:type="dxa"/>
            <w:vMerge/>
          </w:tcPr>
          <w:p w14:paraId="3A66296C" w14:textId="77777777" w:rsidR="00741243" w:rsidRPr="009C0C3C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060" w:type="dxa"/>
          </w:tcPr>
          <w:p w14:paraId="7C4FE47B" w14:textId="698BE51D" w:rsidR="00741243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განხილვის პროცესშია</w:t>
            </w:r>
          </w:p>
        </w:tc>
        <w:tc>
          <w:tcPr>
            <w:tcW w:w="2801" w:type="dxa"/>
          </w:tcPr>
          <w:p w14:paraId="1FFD3121" w14:textId="06875F71" w:rsidR="00741243" w:rsidRDefault="00FD3DAD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</w:p>
        </w:tc>
      </w:tr>
      <w:tr w:rsidR="00741243" w14:paraId="2A314414" w14:textId="70B87592" w:rsidTr="00BE3CE8">
        <w:trPr>
          <w:trHeight w:val="168"/>
        </w:trPr>
        <w:tc>
          <w:tcPr>
            <w:tcW w:w="5673" w:type="dxa"/>
            <w:vMerge w:val="restart"/>
          </w:tcPr>
          <w:p w14:paraId="489A9A4F" w14:textId="66749EEB" w:rsidR="00741243" w:rsidRPr="009C0C3C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სასარჩელო განცხადებების საერთო რაოდენობა</w:t>
            </w:r>
          </w:p>
        </w:tc>
        <w:tc>
          <w:tcPr>
            <w:tcW w:w="2782" w:type="dxa"/>
            <w:vMerge w:val="restart"/>
          </w:tcPr>
          <w:p w14:paraId="5A0225C2" w14:textId="77777777" w:rsidR="00741243" w:rsidRPr="009C0C3C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060" w:type="dxa"/>
          </w:tcPr>
          <w:p w14:paraId="6E1EAF20" w14:textId="35AF1888" w:rsidR="00741243" w:rsidRPr="009C0C3C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დაკმაყოფილდა</w:t>
            </w:r>
          </w:p>
        </w:tc>
        <w:tc>
          <w:tcPr>
            <w:tcW w:w="2801" w:type="dxa"/>
          </w:tcPr>
          <w:p w14:paraId="6F83538E" w14:textId="126513C6" w:rsidR="00741243" w:rsidRPr="009C0C3C" w:rsidRDefault="00FD3DAD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</w:p>
        </w:tc>
      </w:tr>
      <w:tr w:rsidR="00741243" w14:paraId="3F287974" w14:textId="77777777" w:rsidTr="00BE3CE8">
        <w:trPr>
          <w:trHeight w:val="204"/>
        </w:trPr>
        <w:tc>
          <w:tcPr>
            <w:tcW w:w="5673" w:type="dxa"/>
            <w:vMerge/>
          </w:tcPr>
          <w:p w14:paraId="3A8CE19D" w14:textId="77777777" w:rsidR="00741243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82" w:type="dxa"/>
            <w:vMerge/>
          </w:tcPr>
          <w:p w14:paraId="49B8152F" w14:textId="77777777" w:rsidR="00741243" w:rsidRPr="009C0C3C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060" w:type="dxa"/>
          </w:tcPr>
          <w:p w14:paraId="36117B0D" w14:textId="194CF725" w:rsidR="00741243" w:rsidRPr="009C0C3C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არ დაკმაყოფილდა</w:t>
            </w:r>
          </w:p>
        </w:tc>
        <w:tc>
          <w:tcPr>
            <w:tcW w:w="2801" w:type="dxa"/>
          </w:tcPr>
          <w:p w14:paraId="57AA666E" w14:textId="4AB43C5D" w:rsidR="00741243" w:rsidRPr="009C0C3C" w:rsidRDefault="00FD3DAD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</w:p>
        </w:tc>
      </w:tr>
      <w:tr w:rsidR="00741243" w14:paraId="660E1E46" w14:textId="77777777" w:rsidTr="00741243">
        <w:trPr>
          <w:trHeight w:val="390"/>
        </w:trPr>
        <w:tc>
          <w:tcPr>
            <w:tcW w:w="5673" w:type="dxa"/>
            <w:vMerge/>
          </w:tcPr>
          <w:p w14:paraId="7DF4F702" w14:textId="77777777" w:rsidR="00741243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82" w:type="dxa"/>
            <w:vMerge/>
          </w:tcPr>
          <w:p w14:paraId="39B50A8D" w14:textId="77777777" w:rsidR="00741243" w:rsidRPr="009C0C3C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060" w:type="dxa"/>
          </w:tcPr>
          <w:p w14:paraId="7162A2C1" w14:textId="38B202D6" w:rsidR="00741243" w:rsidRPr="009C0C3C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ნაწილობრივ დაკმაყოფილდა</w:t>
            </w:r>
          </w:p>
        </w:tc>
        <w:tc>
          <w:tcPr>
            <w:tcW w:w="2801" w:type="dxa"/>
          </w:tcPr>
          <w:p w14:paraId="700AB6A7" w14:textId="7F7CA6C7" w:rsidR="00741243" w:rsidRPr="009C0C3C" w:rsidRDefault="00FD3DAD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</w:p>
        </w:tc>
      </w:tr>
      <w:tr w:rsidR="00741243" w14:paraId="4DE33340" w14:textId="77777777" w:rsidTr="00BE3CE8">
        <w:trPr>
          <w:trHeight w:val="362"/>
        </w:trPr>
        <w:tc>
          <w:tcPr>
            <w:tcW w:w="5673" w:type="dxa"/>
            <w:vMerge/>
          </w:tcPr>
          <w:p w14:paraId="0C2EC672" w14:textId="77777777" w:rsidR="00741243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82" w:type="dxa"/>
            <w:vMerge/>
          </w:tcPr>
          <w:p w14:paraId="797FCA98" w14:textId="77777777" w:rsidR="00741243" w:rsidRPr="009C0C3C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060" w:type="dxa"/>
          </w:tcPr>
          <w:p w14:paraId="368C187D" w14:textId="3FB1DA81" w:rsidR="00741243" w:rsidRDefault="00741243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განხილვის პროცესშია</w:t>
            </w:r>
          </w:p>
        </w:tc>
        <w:tc>
          <w:tcPr>
            <w:tcW w:w="2801" w:type="dxa"/>
          </w:tcPr>
          <w:p w14:paraId="37944336" w14:textId="6C172F2E" w:rsidR="00741243" w:rsidRDefault="00FD3DAD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</w:p>
        </w:tc>
      </w:tr>
      <w:tr w:rsidR="00C8047A" w14:paraId="2FD32CC9" w14:textId="77777777" w:rsidTr="00055E5D">
        <w:trPr>
          <w:trHeight w:val="168"/>
        </w:trPr>
        <w:tc>
          <w:tcPr>
            <w:tcW w:w="14316" w:type="dxa"/>
            <w:gridSpan w:val="4"/>
          </w:tcPr>
          <w:p w14:paraId="606578AB" w14:textId="40FEAB48" w:rsidR="00C8047A" w:rsidRPr="009C0C3C" w:rsidRDefault="006A2CFB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C76F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აჭარის ავტონომიური რესპუბლიკის სოფლის მეურნეობის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სამინისტროში </w:t>
            </w:r>
            <w:r w:rsidR="00C8047A" w:rsidRPr="006A2C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საანგარიშო პერიოდში საჯარო ინფორმაციის გაცემაზე უარის თქმის შესახებ </w:t>
            </w:r>
            <w:r w:rsidRPr="006A2CFB">
              <w:rPr>
                <w:rFonts w:ascii="Sylfaen" w:hAnsi="Sylfaen" w:cs="Sylfaen"/>
                <w:sz w:val="20"/>
                <w:szCs w:val="20"/>
                <w:lang w:val="ka-GE"/>
              </w:rPr>
              <w:t>გადაწყვეტილება არ მიღებულა, შესაბამისად</w:t>
            </w:r>
            <w:r w:rsidR="00E04E39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6A2C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არც გასაჩივრების ფაქტი დაფიქსირებულა.</w:t>
            </w:r>
          </w:p>
        </w:tc>
      </w:tr>
      <w:tr w:rsidR="00335C37" w14:paraId="66D792DC" w14:textId="77777777" w:rsidTr="00306180">
        <w:tc>
          <w:tcPr>
            <w:tcW w:w="14316" w:type="dxa"/>
            <w:gridSpan w:val="4"/>
            <w:shd w:val="clear" w:color="auto" w:fill="BDD6EE" w:themeFill="accent1" w:themeFillTint="66"/>
          </w:tcPr>
          <w:p w14:paraId="484DAC4B" w14:textId="11BC105B" w:rsidR="00C8047A" w:rsidRPr="00311E5D" w:rsidRDefault="009C04C7" w:rsidP="00112726">
            <w:pPr>
              <w:spacing w:after="12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მონაცემები </w:t>
            </w:r>
            <w:r w:rsidR="00335C37" w:rsidRPr="00311E5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საჯარო ინფორმაციის დამუშავებასა და გაცემასთან, აგრეთვე საჯარო ინფორმაციის გაცემაზე უარის თქმის შესახებ მიღებული გადაწყვეტილების</w:t>
            </w:r>
            <w:r w:rsidR="00AC28B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335C37" w:rsidRPr="00311E5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თაობაზე მიღებული გადაწყვეტილების გასაჩივრებასთან დაკავშირებული ხარჯების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შესახებ</w:t>
            </w:r>
            <w:r w:rsidR="00335C37" w:rsidRPr="00311E5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, მათ შორის, მხარის სასარგებლოდ გადახდილი თანხების შესახებ</w:t>
            </w:r>
            <w:r w:rsidR="00C8047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(მუხლი 49 (ზ))</w:t>
            </w:r>
          </w:p>
        </w:tc>
      </w:tr>
      <w:tr w:rsidR="00F538C2" w14:paraId="618CD3D1" w14:textId="77777777" w:rsidTr="000018D4">
        <w:tc>
          <w:tcPr>
            <w:tcW w:w="8455" w:type="dxa"/>
            <w:gridSpan w:val="2"/>
          </w:tcPr>
          <w:p w14:paraId="69A2841C" w14:textId="4E6633C0" w:rsidR="00F538C2" w:rsidRPr="00F538C2" w:rsidRDefault="00F538C2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538C2">
              <w:rPr>
                <w:rFonts w:ascii="Sylfaen" w:hAnsi="Sylfaen" w:cs="Sylfaen"/>
                <w:sz w:val="20"/>
                <w:szCs w:val="20"/>
                <w:lang w:val="ka-GE"/>
              </w:rPr>
              <w:t>საჯარო ინფორმაციის გაცემის, დამუშავების, საჯარო ინფორმაციის გაცემაზე უარის თქმის შესახებ მიღებული გადაწყვეტილების გასაჩივრებასთან დაკავშირებული ხარჯები</w:t>
            </w:r>
            <w:r w:rsidR="00AC28B2">
              <w:rPr>
                <w:rFonts w:ascii="Sylfaen" w:hAnsi="Sylfaen" w:cs="Sylfaen"/>
                <w:sz w:val="20"/>
                <w:szCs w:val="20"/>
                <w:lang w:val="ka-GE"/>
              </w:rPr>
              <w:t>ს ოდენობა</w:t>
            </w:r>
          </w:p>
        </w:tc>
        <w:tc>
          <w:tcPr>
            <w:tcW w:w="5861" w:type="dxa"/>
            <w:gridSpan w:val="2"/>
          </w:tcPr>
          <w:p w14:paraId="1AB309D4" w14:textId="5079E089" w:rsidR="00F538C2" w:rsidRDefault="00FD3DAD" w:rsidP="00112726">
            <w:pPr>
              <w:spacing w:after="12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0</w:t>
            </w:r>
          </w:p>
        </w:tc>
      </w:tr>
      <w:tr w:rsidR="00F538C2" w14:paraId="677E2272" w14:textId="77777777" w:rsidTr="00E33521">
        <w:tc>
          <w:tcPr>
            <w:tcW w:w="8455" w:type="dxa"/>
            <w:gridSpan w:val="2"/>
          </w:tcPr>
          <w:p w14:paraId="5BE8E8B1" w14:textId="77777777" w:rsidR="00F538C2" w:rsidRDefault="00F538C2" w:rsidP="00112726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538C2">
              <w:rPr>
                <w:rFonts w:ascii="Sylfaen" w:hAnsi="Sylfaen" w:cs="Sylfaen"/>
                <w:sz w:val="20"/>
                <w:szCs w:val="20"/>
                <w:lang w:val="ka-GE"/>
              </w:rPr>
              <w:t>მოსარჩელე მხარის სასარგებლოდ სასამართლოს მიერ დაკისრებული თანხის ოდენობა</w:t>
            </w:r>
          </w:p>
          <w:p w14:paraId="7BEBA38D" w14:textId="7775D965" w:rsidR="009C04C7" w:rsidRPr="009C04C7" w:rsidRDefault="009C04C7" w:rsidP="00112726">
            <w:pPr>
              <w:spacing w:after="120"/>
              <w:jc w:val="both"/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</w:pPr>
          </w:p>
        </w:tc>
        <w:tc>
          <w:tcPr>
            <w:tcW w:w="5861" w:type="dxa"/>
            <w:gridSpan w:val="2"/>
          </w:tcPr>
          <w:p w14:paraId="19EE56A1" w14:textId="6EA7C61A" w:rsidR="00F538C2" w:rsidRDefault="00FD3DAD" w:rsidP="00112726">
            <w:pPr>
              <w:spacing w:after="12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0</w:t>
            </w:r>
          </w:p>
        </w:tc>
      </w:tr>
      <w:tr w:rsidR="00F538C2" w14:paraId="1E798B3B" w14:textId="77777777" w:rsidTr="00E44D6B">
        <w:tc>
          <w:tcPr>
            <w:tcW w:w="14316" w:type="dxa"/>
            <w:gridSpan w:val="4"/>
          </w:tcPr>
          <w:p w14:paraId="31DDA116" w14:textId="1D3CF43F" w:rsidR="00F538C2" w:rsidRPr="00F74BC8" w:rsidRDefault="006A2CFB" w:rsidP="00112726">
            <w:pPr>
              <w:spacing w:after="120"/>
              <w:jc w:val="both"/>
              <w:rPr>
                <w:rFonts w:ascii="Sylfaen" w:hAnsi="Sylfaen" w:cs="Sylfaen"/>
                <w:i/>
                <w:iCs/>
                <w:color w:val="FF0000"/>
                <w:sz w:val="20"/>
                <w:szCs w:val="20"/>
                <w:lang w:val="ka-GE"/>
              </w:rPr>
            </w:pPr>
            <w:r w:rsidRPr="004C76F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აჭარის ავტონომიური რესპუბლიკის სოფლის მეურნეობის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სამინისტროში </w:t>
            </w:r>
            <w:r w:rsidR="00D76DEB" w:rsidRPr="006A2C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საანგარიშო პერიოდში საჯარო ინფორმაციის გაცემაზე უარის თქმის შესახებ  </w:t>
            </w:r>
            <w:r w:rsidRPr="006A2CFB">
              <w:rPr>
                <w:rFonts w:ascii="Sylfaen" w:hAnsi="Sylfaen" w:cs="Sylfaen"/>
                <w:sz w:val="20"/>
                <w:szCs w:val="20"/>
                <w:lang w:val="ka-GE"/>
              </w:rPr>
              <w:t>გადაწყვეტილება არ მიღებულა, შესაბამისად, არ წარმოდგენილა საჩივარი ამ მიმართულებით და</w:t>
            </w:r>
            <w:r w:rsidR="00D76DEB" w:rsidRPr="006A2C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A2C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აღნიშნული გათვალისწინებით, </w:t>
            </w:r>
            <w:r w:rsidR="00D76DEB" w:rsidRPr="006A2CFB">
              <w:rPr>
                <w:rFonts w:ascii="Sylfaen" w:hAnsi="Sylfaen" w:cs="Sylfaen"/>
                <w:sz w:val="20"/>
                <w:szCs w:val="20"/>
                <w:lang w:val="ka-GE"/>
              </w:rPr>
              <w:t>გასაჩივრებასთან დაკავშირებით ხარჯები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</w:t>
            </w:r>
            <w:r w:rsidRPr="006A2C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რ წარმოშობილა, ასევე, </w:t>
            </w:r>
            <w:r w:rsidR="00D76DEB" w:rsidRPr="006A2CFB">
              <w:rPr>
                <w:rFonts w:ascii="Sylfaen" w:hAnsi="Sylfaen" w:cs="Sylfaen"/>
                <w:sz w:val="20"/>
                <w:szCs w:val="20"/>
                <w:lang w:val="ka-GE"/>
              </w:rPr>
              <w:t>ადგილი არ ჰქონია</w:t>
            </w:r>
            <w:r w:rsidR="00AC28B2" w:rsidRPr="006A2C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A2CFB">
              <w:rPr>
                <w:rFonts w:ascii="Sylfaen" w:hAnsi="Sylfaen" w:cs="Sylfaen"/>
                <w:sz w:val="20"/>
                <w:szCs w:val="20"/>
                <w:lang w:val="ka-GE"/>
              </w:rPr>
              <w:t>სამინისტროსთვის</w:t>
            </w:r>
            <w:r w:rsidR="00D76DEB" w:rsidRPr="006A2C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მხარის სასარგებლოდ გადასახდელი თანხის დაკისრებას.</w:t>
            </w:r>
          </w:p>
        </w:tc>
      </w:tr>
    </w:tbl>
    <w:p w14:paraId="44339F90" w14:textId="77777777" w:rsidR="00EB4743" w:rsidRDefault="00EB4743" w:rsidP="00EB4743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8"/>
          <w:lang w:val="ka-GE"/>
        </w:rPr>
      </w:pPr>
    </w:p>
    <w:sectPr w:rsidR="00EB4743" w:rsidSect="00311E5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488"/>
    <w:multiLevelType w:val="hybridMultilevel"/>
    <w:tmpl w:val="F1B2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0F4F"/>
    <w:multiLevelType w:val="hybridMultilevel"/>
    <w:tmpl w:val="EC645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072C"/>
    <w:multiLevelType w:val="hybridMultilevel"/>
    <w:tmpl w:val="AA10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2A62"/>
    <w:multiLevelType w:val="hybridMultilevel"/>
    <w:tmpl w:val="45CAB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08301E"/>
    <w:multiLevelType w:val="hybridMultilevel"/>
    <w:tmpl w:val="1D849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67643"/>
    <w:multiLevelType w:val="hybridMultilevel"/>
    <w:tmpl w:val="D562B242"/>
    <w:lvl w:ilvl="0" w:tplc="32F07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413F9"/>
    <w:multiLevelType w:val="hybridMultilevel"/>
    <w:tmpl w:val="B6B02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D51BD"/>
    <w:multiLevelType w:val="hybridMultilevel"/>
    <w:tmpl w:val="BA3C3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A1236"/>
    <w:multiLevelType w:val="hybridMultilevel"/>
    <w:tmpl w:val="CF26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22AAC"/>
    <w:multiLevelType w:val="hybridMultilevel"/>
    <w:tmpl w:val="AA2A9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E6646"/>
    <w:multiLevelType w:val="hybridMultilevel"/>
    <w:tmpl w:val="B958D3E4"/>
    <w:lvl w:ilvl="0" w:tplc="F14C96F4">
      <w:numFmt w:val="bullet"/>
      <w:lvlText w:val="•"/>
      <w:lvlJc w:val="left"/>
      <w:pPr>
        <w:ind w:left="1080" w:hanging="72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C7"/>
    <w:rsid w:val="000430BE"/>
    <w:rsid w:val="00064402"/>
    <w:rsid w:val="000957A5"/>
    <w:rsid w:val="00112726"/>
    <w:rsid w:val="001155C3"/>
    <w:rsid w:val="00196A30"/>
    <w:rsid w:val="002338D2"/>
    <w:rsid w:val="00277B81"/>
    <w:rsid w:val="0028759F"/>
    <w:rsid w:val="002910C0"/>
    <w:rsid w:val="002A6471"/>
    <w:rsid w:val="002E63CF"/>
    <w:rsid w:val="0030598E"/>
    <w:rsid w:val="00306180"/>
    <w:rsid w:val="003101EE"/>
    <w:rsid w:val="00311E5D"/>
    <w:rsid w:val="00320F5F"/>
    <w:rsid w:val="0033248B"/>
    <w:rsid w:val="00335C37"/>
    <w:rsid w:val="003C6CC8"/>
    <w:rsid w:val="003F2714"/>
    <w:rsid w:val="004C76FF"/>
    <w:rsid w:val="004F5BD7"/>
    <w:rsid w:val="00550BFD"/>
    <w:rsid w:val="005B7A91"/>
    <w:rsid w:val="005C25EC"/>
    <w:rsid w:val="00607EC1"/>
    <w:rsid w:val="006A2CFB"/>
    <w:rsid w:val="00741243"/>
    <w:rsid w:val="00750B6F"/>
    <w:rsid w:val="007B0994"/>
    <w:rsid w:val="007C1D2B"/>
    <w:rsid w:val="0084303F"/>
    <w:rsid w:val="008617E0"/>
    <w:rsid w:val="0089714B"/>
    <w:rsid w:val="008C3E4C"/>
    <w:rsid w:val="008F7E9E"/>
    <w:rsid w:val="00904994"/>
    <w:rsid w:val="00962A76"/>
    <w:rsid w:val="009838C1"/>
    <w:rsid w:val="009964C7"/>
    <w:rsid w:val="009B059A"/>
    <w:rsid w:val="009C04C7"/>
    <w:rsid w:val="009C0C3C"/>
    <w:rsid w:val="00AC133F"/>
    <w:rsid w:val="00AC28B2"/>
    <w:rsid w:val="00AF64F7"/>
    <w:rsid w:val="00B131A5"/>
    <w:rsid w:val="00B346C6"/>
    <w:rsid w:val="00B548E7"/>
    <w:rsid w:val="00BE3CE8"/>
    <w:rsid w:val="00C728C9"/>
    <w:rsid w:val="00C7543B"/>
    <w:rsid w:val="00C8047A"/>
    <w:rsid w:val="00CE2799"/>
    <w:rsid w:val="00D6441C"/>
    <w:rsid w:val="00D76DEB"/>
    <w:rsid w:val="00DE144D"/>
    <w:rsid w:val="00E04E39"/>
    <w:rsid w:val="00E25C86"/>
    <w:rsid w:val="00E87DFB"/>
    <w:rsid w:val="00EA4DB3"/>
    <w:rsid w:val="00EB4743"/>
    <w:rsid w:val="00F538C2"/>
    <w:rsid w:val="00F74BC8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F246"/>
  <w15:docId w15:val="{86700FA7-EDC8-4E2E-ACE2-C1B3E4E5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7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C76FF"/>
    <w:rPr>
      <w:i/>
      <w:iCs/>
    </w:rPr>
  </w:style>
  <w:style w:type="character" w:styleId="Strong">
    <w:name w:val="Strong"/>
    <w:basedOn w:val="DefaultParagraphFont"/>
    <w:uiPriority w:val="22"/>
    <w:qFormat/>
    <w:rsid w:val="004C76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Govenrment of Georgia</dc:creator>
  <cp:keywords/>
  <dc:description/>
  <cp:lastModifiedBy>Maia Takidze</cp:lastModifiedBy>
  <cp:revision>12</cp:revision>
  <cp:lastPrinted>2023-12-07T11:44:00Z</cp:lastPrinted>
  <dcterms:created xsi:type="dcterms:W3CDTF">2023-11-30T06:03:00Z</dcterms:created>
  <dcterms:modified xsi:type="dcterms:W3CDTF">2023-12-07T12:27:00Z</dcterms:modified>
</cp:coreProperties>
</file>